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03648">
      <w:pPr>
        <w:spacing w:before="120" w:after="120" w:line="276" w:lineRule="auto"/>
        <w:ind w:left="1"/>
        <w:jc w:val="center"/>
        <w:rPr>
          <w:rFonts w:hint="default" w:ascii="Times New Roman" w:hAnsi="Times New Roman" w:cs="Times New Roman"/>
          <w:b/>
          <w:sz w:val="22"/>
          <w:szCs w:val="22"/>
        </w:rPr>
      </w:pPr>
      <w:r>
        <w:rPr>
          <w:rFonts w:hint="default" w:ascii="Times New Roman" w:hAnsi="Times New Roman" w:cs="Times New Roman"/>
          <w:b/>
          <w:sz w:val="24"/>
          <w:szCs w:val="24"/>
        </w:rPr>
        <w:t>Secțiunea II – Caiet de sarcini pentru achiziție de produse</w:t>
      </w:r>
    </w:p>
    <w:p w14:paraId="52BCD9E3">
      <w:pPr>
        <w:pStyle w:val="2"/>
        <w:numPr>
          <w:ilvl w:val="0"/>
          <w:numId w:val="6"/>
        </w:numPr>
        <w:spacing w:before="120" w:after="120"/>
        <w:jc w:val="both"/>
        <w:rPr>
          <w:rFonts w:hint="default" w:ascii="Times New Roman" w:hAnsi="Times New Roman" w:cs="Times New Roman"/>
          <w:sz w:val="22"/>
          <w:szCs w:val="22"/>
        </w:rPr>
      </w:pPr>
      <w:bookmarkStart w:id="0" w:name="_Toc478634958"/>
      <w:r>
        <w:rPr>
          <w:rFonts w:hint="default" w:ascii="Times New Roman" w:hAnsi="Times New Roman" w:cs="Times New Roman"/>
          <w:sz w:val="22"/>
          <w:szCs w:val="22"/>
        </w:rPr>
        <w:t>Introducere</w:t>
      </w:r>
      <w:bookmarkEnd w:id="0"/>
    </w:p>
    <w:p w14:paraId="4C14BFC9">
      <w:pPr>
        <w:spacing w:before="120" w:after="120" w:line="276" w:lineRule="auto"/>
        <w:ind w:left="1"/>
        <w:jc w:val="both"/>
        <w:rPr>
          <w:rFonts w:hint="default" w:ascii="Times New Roman" w:hAnsi="Times New Roman" w:cs="Times New Roman"/>
          <w:sz w:val="22"/>
          <w:szCs w:val="22"/>
        </w:rPr>
      </w:pPr>
      <w:r>
        <w:rPr>
          <w:rFonts w:hint="default" w:ascii="Times New Roman" w:hAnsi="Times New Roman" w:cs="Times New Roman"/>
          <w:sz w:val="22"/>
          <w:szCs w:val="22"/>
        </w:rPr>
        <w:t>Caietul de sarcini face parte integrantă din documentația de atribuire și constituie ansamblul cerințelor pe baza cărora se elaborează de către fiecare ofertant propunerea tehnică.</w:t>
      </w:r>
    </w:p>
    <w:p w14:paraId="103DB1B6">
      <w:pPr>
        <w:keepNext w:val="0"/>
        <w:keepLines w:val="0"/>
        <w:pageBreakBefore w:val="0"/>
        <w:widowControl/>
        <w:kinsoku/>
        <w:wordWrap/>
        <w:overflowPunct/>
        <w:topLinePunct w:val="0"/>
        <w:autoSpaceDE/>
        <w:autoSpaceDN/>
        <w:bidi w:val="0"/>
        <w:adjustRightInd/>
        <w:snapToGrid/>
        <w:spacing w:before="120" w:after="120" w:line="276" w:lineRule="auto"/>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09D5D16C">
      <w:pPr>
        <w:spacing w:before="120" w:after="120" w:line="276"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În cadrul acestei proceduri, </w:t>
      </w:r>
      <w:r>
        <w:rPr>
          <w:rFonts w:hint="default" w:ascii="Times New Roman" w:hAnsi="Times New Roman" w:cs="Times New Roman"/>
          <w:sz w:val="22"/>
          <w:szCs w:val="22"/>
          <w:lang w:val="ro-RO"/>
        </w:rPr>
        <w:t xml:space="preserve">Universitatea </w:t>
      </w:r>
      <w:r>
        <w:rPr>
          <w:rFonts w:hint="default" w:ascii="Times New Roman" w:hAnsi="Times New Roman" w:cs="Times New Roman"/>
          <w:sz w:val="22"/>
          <w:szCs w:val="22"/>
        </w:rPr>
        <w:t>„Ştefan cel Mare”</w:t>
      </w:r>
      <w:r>
        <w:rPr>
          <w:rFonts w:hint="default" w:ascii="Times New Roman" w:hAnsi="Times New Roman" w:cs="Times New Roman"/>
          <w:sz w:val="22"/>
          <w:szCs w:val="22"/>
          <w:lang w:val="ro-RO"/>
        </w:rPr>
        <w:t xml:space="preserve"> din Suceava</w:t>
      </w:r>
      <w:r>
        <w:rPr>
          <w:rFonts w:hint="default" w:ascii="Times New Roman" w:hAnsi="Times New Roman" w:cs="Times New Roman"/>
          <w:sz w:val="22"/>
          <w:szCs w:val="22"/>
        </w:rPr>
        <w:t xml:space="preserve"> îndeplinește rolul de </w:t>
      </w:r>
      <w:r>
        <w:rPr>
          <w:rFonts w:hint="default" w:ascii="Times New Roman" w:hAnsi="Times New Roman" w:cs="Times New Roman"/>
          <w:i/>
          <w:sz w:val="22"/>
          <w:szCs w:val="22"/>
          <w:lang w:val="ro-RO"/>
        </w:rPr>
        <w:t>A</w:t>
      </w:r>
      <w:r>
        <w:rPr>
          <w:rFonts w:hint="default" w:ascii="Times New Roman" w:hAnsi="Times New Roman" w:cs="Times New Roman"/>
          <w:i/>
          <w:sz w:val="22"/>
          <w:szCs w:val="22"/>
        </w:rPr>
        <w:t>utoritate</w:t>
      </w:r>
      <w:r>
        <w:rPr>
          <w:rFonts w:hint="default" w:ascii="Times New Roman" w:hAnsi="Times New Roman" w:cs="Times New Roman"/>
          <w:i/>
          <w:sz w:val="22"/>
          <w:szCs w:val="22"/>
          <w:lang w:val="ro-RO"/>
        </w:rPr>
        <w:t xml:space="preserve"> </w:t>
      </w:r>
      <w:r>
        <w:rPr>
          <w:rFonts w:hint="default" w:ascii="Times New Roman" w:hAnsi="Times New Roman" w:cs="Times New Roman"/>
          <w:i/>
          <w:sz w:val="22"/>
          <w:szCs w:val="22"/>
        </w:rPr>
        <w:t>contractantă</w:t>
      </w:r>
      <w:r>
        <w:rPr>
          <w:rFonts w:hint="default" w:ascii="Times New Roman" w:hAnsi="Times New Roman" w:cs="Times New Roman"/>
          <w:sz w:val="22"/>
          <w:szCs w:val="22"/>
        </w:rPr>
        <w:t>, respectiv autoritatea contractantă în cadrul Contractului.</w:t>
      </w:r>
    </w:p>
    <w:p w14:paraId="723DA405">
      <w:pPr>
        <w:spacing w:before="120" w:after="120" w:line="276" w:lineRule="auto"/>
        <w:ind w:left="1"/>
        <w:jc w:val="both"/>
        <w:rPr>
          <w:rFonts w:hint="default" w:ascii="Times New Roman" w:hAnsi="Times New Roman" w:cs="Times New Roman"/>
          <w:sz w:val="22"/>
          <w:szCs w:val="22"/>
        </w:rPr>
      </w:pPr>
      <w:r>
        <w:rPr>
          <w:rFonts w:hint="default" w:ascii="Times New Roman" w:hAnsi="Times New Roman" w:cs="Times New Roman"/>
          <w:sz w:val="22"/>
          <w:szCs w:val="22"/>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2ED3EDD9">
      <w:pPr>
        <w:pStyle w:val="2"/>
        <w:numPr>
          <w:ilvl w:val="0"/>
          <w:numId w:val="6"/>
        </w:numPr>
        <w:spacing w:before="120" w:after="120"/>
        <w:jc w:val="both"/>
        <w:rPr>
          <w:rFonts w:hint="default" w:ascii="Times New Roman" w:hAnsi="Times New Roman" w:cs="Times New Roman"/>
          <w:sz w:val="22"/>
          <w:szCs w:val="22"/>
        </w:rPr>
      </w:pPr>
      <w:bookmarkStart w:id="1" w:name="_Toc478634959"/>
      <w:r>
        <w:rPr>
          <w:rFonts w:hint="default" w:ascii="Times New Roman" w:hAnsi="Times New Roman" w:cs="Times New Roman"/>
          <w:sz w:val="22"/>
          <w:szCs w:val="22"/>
        </w:rPr>
        <w:t>Contextul realizării acestei achiziții de produse</w:t>
      </w:r>
      <w:bookmarkEnd w:id="1"/>
    </w:p>
    <w:p w14:paraId="74429767">
      <w:pPr>
        <w:pStyle w:val="90"/>
        <w:keepNext w:val="0"/>
        <w:keepLines w:val="0"/>
        <w:pageBreakBefore w:val="0"/>
        <w:widowControl/>
        <w:kinsoku/>
        <w:wordWrap/>
        <w:overflowPunct/>
        <w:topLinePunct w:val="0"/>
        <w:autoSpaceDE/>
        <w:autoSpaceDN/>
        <w:bidi w:val="0"/>
        <w:adjustRightInd/>
        <w:snapToGrid/>
        <w:spacing w:before="120" w:after="120" w:line="23" w:lineRule="atLeast"/>
        <w:jc w:val="both"/>
        <w:textAlignment w:val="auto"/>
        <w:rPr>
          <w:rFonts w:hint="default" w:ascii="Times New Roman" w:hAnsi="Times New Roman" w:cs="Times New Roman"/>
          <w:color w:val="auto"/>
          <w:sz w:val="22"/>
          <w:szCs w:val="22"/>
          <w:lang w:val="ro-RO"/>
        </w:rPr>
      </w:pPr>
      <w:r>
        <w:rPr>
          <w:rFonts w:hint="default" w:ascii="Times New Roman" w:hAnsi="Times New Roman" w:eastAsia="Calibri" w:cs="Times New Roman"/>
          <w:color w:val="auto"/>
          <w:sz w:val="22"/>
          <w:szCs w:val="22"/>
          <w:lang w:val="ro-RO"/>
        </w:rPr>
        <w:t xml:space="preserve">Această achiziție presupune </w:t>
      </w:r>
      <w:r>
        <w:rPr>
          <w:rFonts w:hint="default" w:ascii="Times New Roman" w:hAnsi="Times New Roman" w:eastAsia="Calibri" w:cs="Times New Roman"/>
          <w:b/>
          <w:bCs/>
          <w:color w:val="auto"/>
          <w:sz w:val="22"/>
          <w:szCs w:val="22"/>
          <w:lang w:val="ro-RO"/>
        </w:rPr>
        <w:t>D</w:t>
      </w:r>
      <w:r>
        <w:rPr>
          <w:rFonts w:hint="default" w:ascii="Times New Roman" w:hAnsi="Times New Roman" w:eastAsia="Calibri" w:cs="Times New Roman"/>
          <w:b/>
          <w:color w:val="auto"/>
          <w:sz w:val="22"/>
          <w:szCs w:val="22"/>
        </w:rPr>
        <w:t>ezvoltare cameră semianecoică din laborator EMC și echipare cu echipamente specifice</w:t>
      </w:r>
      <w:r>
        <w:rPr>
          <w:rFonts w:hint="default" w:ascii="Times New Roman" w:hAnsi="Times New Roman" w:eastAsia="Calibri" w:cs="Times New Roman"/>
          <w:b w:val="0"/>
          <w:bCs w:val="0"/>
          <w:color w:val="auto"/>
          <w:sz w:val="22"/>
          <w:szCs w:val="22"/>
          <w:lang w:val="ro-RO"/>
        </w:rPr>
        <w:t xml:space="preserve">, </w:t>
      </w:r>
      <w:r>
        <w:rPr>
          <w:rFonts w:hint="default" w:ascii="Times New Roman" w:hAnsi="Times New Roman" w:eastAsia="Calibri" w:cs="Times New Roman"/>
          <w:bCs/>
          <w:color w:val="auto"/>
          <w:sz w:val="22"/>
          <w:szCs w:val="22"/>
        </w:rPr>
        <w:t xml:space="preserve">necesare dotării </w:t>
      </w:r>
      <w:r>
        <w:rPr>
          <w:rFonts w:hint="default" w:ascii="Times New Roman" w:hAnsi="Times New Roman" w:eastAsia="Calibri" w:cs="Times New Roman"/>
          <w:bCs/>
          <w:color w:val="auto"/>
          <w:sz w:val="22"/>
          <w:szCs w:val="22"/>
          <w:lang w:val="ro-RO"/>
        </w:rPr>
        <w:t>și</w:t>
      </w:r>
      <w:r>
        <w:rPr>
          <w:rFonts w:hint="default" w:ascii="Times New Roman" w:hAnsi="Times New Roman" w:eastAsia="Calibri" w:cs="Times New Roman"/>
          <w:bCs/>
          <w:color w:val="auto"/>
          <w:sz w:val="22"/>
          <w:szCs w:val="22"/>
        </w:rPr>
        <w:t xml:space="preserve"> modernizării </w:t>
      </w:r>
      <w:r>
        <w:rPr>
          <w:rFonts w:hint="default" w:ascii="Times New Roman" w:hAnsi="Times New Roman" w:eastAsia="Calibri" w:cs="Times New Roman"/>
          <w:bCs/>
          <w:color w:val="auto"/>
          <w:sz w:val="22"/>
          <w:szCs w:val="22"/>
          <w:lang w:val="ro-RO"/>
        </w:rPr>
        <w:t>laboratorului EMC</w:t>
      </w:r>
      <w:r>
        <w:rPr>
          <w:rFonts w:hint="default" w:ascii="Times New Roman" w:hAnsi="Times New Roman" w:eastAsia="Calibri" w:cs="Times New Roman"/>
          <w:bCs/>
          <w:color w:val="auto"/>
          <w:sz w:val="22"/>
          <w:szCs w:val="22"/>
        </w:rPr>
        <w:t>.</w:t>
      </w:r>
      <w:r>
        <w:rPr>
          <w:rFonts w:hint="default" w:ascii="Times New Roman" w:hAnsi="Times New Roman" w:eastAsia="Calibri" w:cs="Times New Roman"/>
          <w:bCs/>
          <w:color w:val="auto"/>
          <w:sz w:val="22"/>
          <w:szCs w:val="22"/>
          <w:lang w:val="ro-RO"/>
        </w:rPr>
        <w:t xml:space="preserve"> </w:t>
      </w:r>
      <w:r>
        <w:rPr>
          <w:rFonts w:hint="default" w:ascii="Times New Roman" w:hAnsi="Times New Roman" w:eastAsia="Calibri" w:cs="Times New Roman"/>
          <w:color w:val="auto"/>
          <w:sz w:val="22"/>
          <w:szCs w:val="22"/>
        </w:rPr>
        <w:t>Procedura propusă se referă dezvoltarea facilităților asigurate de către camera semianecoică aflată in dotare si echiparea acesteia cu echipamente suplimentare pentru măsurători specifice.</w:t>
      </w:r>
    </w:p>
    <w:p w14:paraId="4AE833A6">
      <w:pPr>
        <w:keepNext w:val="0"/>
        <w:keepLines w:val="0"/>
        <w:pageBreakBefore w:val="0"/>
        <w:widowControl/>
        <w:kinsoku/>
        <w:wordWrap/>
        <w:overflowPunct/>
        <w:topLinePunct w:val="0"/>
        <w:autoSpaceDE/>
        <w:autoSpaceDN/>
        <w:bidi w:val="0"/>
        <w:adjustRightInd/>
        <w:snapToGrid/>
        <w:spacing w:before="120" w:after="120" w:line="23" w:lineRule="atLeast"/>
        <w:jc w:val="both"/>
        <w:textAlignment w:val="auto"/>
        <w:rPr>
          <w:rFonts w:hint="default" w:ascii="Times New Roman" w:hAnsi="Times New Roman" w:cs="Times New Roman"/>
          <w:color w:val="auto"/>
          <w:sz w:val="22"/>
          <w:szCs w:val="22"/>
        </w:rPr>
      </w:pPr>
      <w:r>
        <w:rPr>
          <w:rFonts w:hint="default" w:ascii="Times New Roman" w:hAnsi="Times New Roman" w:eastAsia="Calibri" w:cs="Times New Roman"/>
          <w:color w:val="auto"/>
          <w:sz w:val="22"/>
          <w:szCs w:val="22"/>
        </w:rPr>
        <w:t xml:space="preserve">Cheltuielile cu achiziția echipamentelor </w:t>
      </w:r>
      <w:r>
        <w:rPr>
          <w:rFonts w:hint="default" w:ascii="Times New Roman" w:hAnsi="Times New Roman" w:eastAsia="Calibri" w:cs="Times New Roman"/>
          <w:color w:val="auto"/>
          <w:sz w:val="22"/>
          <w:szCs w:val="22"/>
          <w:lang w:val="ro-RO"/>
        </w:rPr>
        <w:t>ș</w:t>
      </w:r>
      <w:r>
        <w:rPr>
          <w:rFonts w:hint="default" w:ascii="Times New Roman" w:hAnsi="Times New Roman" w:eastAsia="Calibri" w:cs="Times New Roman"/>
          <w:color w:val="auto"/>
          <w:sz w:val="22"/>
          <w:szCs w:val="22"/>
        </w:rPr>
        <w:t xml:space="preserve">i lucrărilor aferente pentru </w:t>
      </w:r>
      <w:r>
        <w:rPr>
          <w:rFonts w:hint="default" w:ascii="Times New Roman" w:hAnsi="Times New Roman" w:eastAsia="Calibri" w:cs="Times New Roman"/>
          <w:b w:val="0"/>
          <w:bCs/>
          <w:color w:val="auto"/>
          <w:sz w:val="22"/>
          <w:szCs w:val="22"/>
        </w:rPr>
        <w:t>dotare laboratoare de cercetare</w:t>
      </w:r>
      <w:r>
        <w:rPr>
          <w:rFonts w:hint="default" w:ascii="Times New Roman" w:hAnsi="Times New Roman" w:eastAsia="Calibri" w:cs="Times New Roman"/>
          <w:b/>
          <w:color w:val="auto"/>
          <w:sz w:val="22"/>
          <w:szCs w:val="22"/>
        </w:rPr>
        <w:t xml:space="preserve"> </w:t>
      </w:r>
      <w:r>
        <w:rPr>
          <w:rFonts w:hint="default" w:ascii="Times New Roman" w:hAnsi="Times New Roman" w:eastAsia="Calibri" w:cs="Times New Roman"/>
          <w:color w:val="auto"/>
          <w:sz w:val="22"/>
          <w:szCs w:val="22"/>
        </w:rPr>
        <w:t xml:space="preserve">sunt prevăzute </w:t>
      </w:r>
      <w:r>
        <w:rPr>
          <w:rFonts w:hint="default" w:ascii="Times New Roman" w:hAnsi="Times New Roman" w:eastAsia="Calibri" w:cs="Times New Roman"/>
          <w:color w:val="auto"/>
          <w:sz w:val="22"/>
          <w:szCs w:val="22"/>
          <w:lang w:val="ro-RO"/>
        </w:rPr>
        <w:t>î</w:t>
      </w:r>
      <w:r>
        <w:rPr>
          <w:rFonts w:hint="default" w:ascii="Times New Roman" w:hAnsi="Times New Roman" w:eastAsia="Calibri" w:cs="Times New Roman"/>
          <w:color w:val="auto"/>
          <w:sz w:val="22"/>
          <w:szCs w:val="22"/>
        </w:rPr>
        <w:t>n bugetul proiectului</w:t>
      </w:r>
      <w:r>
        <w:rPr>
          <w:rFonts w:hint="default" w:ascii="Times New Roman" w:hAnsi="Times New Roman" w:cs="Times New Roman"/>
          <w:color w:val="auto"/>
          <w:sz w:val="22"/>
          <w:szCs w:val="22"/>
        </w:rPr>
        <w:t xml:space="preserve"> </w:t>
      </w:r>
      <w:r>
        <w:rPr>
          <w:rFonts w:hint="default" w:ascii="Times New Roman" w:hAnsi="Times New Roman" w:cs="Times New Roman"/>
          <w:b/>
          <w:bCs/>
          <w:color w:val="auto"/>
          <w:sz w:val="22"/>
          <w:szCs w:val="22"/>
          <w:lang w:val="ro-RO"/>
        </w:rPr>
        <w:t>„</w:t>
      </w:r>
      <w:r>
        <w:rPr>
          <w:rFonts w:hint="default" w:ascii="Times New Roman" w:hAnsi="Times New Roman" w:eastAsia="Arial" w:cs="Times New Roman"/>
          <w:b/>
          <w:i/>
          <w:color w:val="auto"/>
          <w:sz w:val="22"/>
          <w:szCs w:val="22"/>
        </w:rPr>
        <w:t>Inovație în proiectarea, testarea și certificarea sistemelor inteligente folosite în industria automotive (Innovation in Smart Automotive Systems Design, Test and Certification) – ISACert</w:t>
      </w:r>
      <w:r>
        <w:rPr>
          <w:rFonts w:hint="default" w:ascii="Times New Roman" w:hAnsi="Times New Roman" w:cs="Times New Roman"/>
          <w:b/>
          <w:bCs/>
          <w:sz w:val="22"/>
          <w:szCs w:val="22"/>
        </w:rPr>
        <w:t>”</w:t>
      </w:r>
      <w:r>
        <w:rPr>
          <w:rFonts w:hint="default" w:ascii="Times New Roman" w:hAnsi="Times New Roman" w:eastAsia="Calibri" w:cs="Times New Roman"/>
          <w:b/>
          <w:color w:val="auto"/>
          <w:sz w:val="22"/>
          <w:szCs w:val="22"/>
          <w:lang w:val="ro-RO"/>
        </w:rPr>
        <w:t xml:space="preserve"> </w:t>
      </w:r>
      <w:r>
        <w:rPr>
          <w:rFonts w:hint="default" w:ascii="Times New Roman" w:hAnsi="Times New Roman" w:eastAsia="Calibri" w:cs="Times New Roman"/>
          <w:color w:val="auto"/>
          <w:sz w:val="22"/>
          <w:szCs w:val="22"/>
        </w:rPr>
        <w:t xml:space="preserve">– </w:t>
      </w:r>
      <w:bookmarkStart w:id="2" w:name="m_-48602870896464207__Hlk218847314"/>
      <w:r>
        <w:rPr>
          <w:rFonts w:hint="default" w:ascii="Times New Roman" w:hAnsi="Times New Roman" w:eastAsia="SimSun" w:cs="Times New Roman"/>
          <w:b/>
          <w:bCs/>
          <w:i/>
          <w:iCs/>
          <w:caps w:val="0"/>
          <w:color w:val="000000"/>
          <w:spacing w:val="0"/>
          <w:sz w:val="22"/>
          <w:szCs w:val="22"/>
          <w:shd w:val="clear" w:fill="FFFFFF"/>
          <w:lang w:val="ro"/>
        </w:rPr>
        <w:t>nr.ordine 1. PI/14/C9</w:t>
      </w:r>
      <w:bookmarkEnd w:id="2"/>
      <w:r>
        <w:rPr>
          <w:rFonts w:hint="default" w:ascii="Times New Roman" w:hAnsi="Times New Roman" w:cs="Times New Roman"/>
          <w:color w:val="auto"/>
          <w:sz w:val="22"/>
          <w:szCs w:val="22"/>
        </w:rPr>
        <w:t xml:space="preserve">, </w:t>
      </w:r>
      <w:r>
        <w:rPr>
          <w:rFonts w:hint="default" w:ascii="Times New Roman" w:hAnsi="Times New Roman" w:eastAsia="Calibri" w:cs="Times New Roman"/>
          <w:color w:val="auto"/>
          <w:sz w:val="22"/>
          <w:szCs w:val="22"/>
        </w:rPr>
        <w:t xml:space="preserve">la capitolul bugetar </w:t>
      </w:r>
      <w:r>
        <w:rPr>
          <w:rFonts w:hint="default" w:ascii="Times New Roman" w:hAnsi="Times New Roman" w:eastAsia="Calibri" w:cs="Times New Roman"/>
          <w:b/>
          <w:i/>
          <w:color w:val="auto"/>
          <w:sz w:val="22"/>
          <w:szCs w:val="22"/>
        </w:rPr>
        <w:t>1.2.Costurile activelor fixe corporale și activelor fixe necorporale, inclusiv instrumente și echipamente, clădiri și terenuri</w:t>
      </w:r>
      <w:r>
        <w:rPr>
          <w:rFonts w:hint="default" w:ascii="Times New Roman" w:hAnsi="Times New Roman" w:eastAsia="Calibri" w:cs="Times New Roman"/>
          <w:color w:val="auto"/>
          <w:sz w:val="22"/>
          <w:szCs w:val="22"/>
        </w:rPr>
        <w:t>.</w:t>
      </w:r>
    </w:p>
    <w:p w14:paraId="4288F4F9">
      <w:pPr>
        <w:pStyle w:val="3"/>
        <w:numPr>
          <w:ilvl w:val="1"/>
          <w:numId w:val="6"/>
        </w:numPr>
        <w:spacing w:before="120" w:after="120"/>
        <w:jc w:val="both"/>
        <w:rPr>
          <w:rFonts w:hint="default" w:ascii="Times New Roman" w:hAnsi="Times New Roman" w:cs="Times New Roman"/>
          <w:sz w:val="22"/>
          <w:szCs w:val="22"/>
        </w:rPr>
      </w:pPr>
      <w:bookmarkStart w:id="3" w:name="_Toc478634960"/>
      <w:r>
        <w:rPr>
          <w:rFonts w:hint="default" w:ascii="Times New Roman" w:hAnsi="Times New Roman" w:cs="Times New Roman"/>
          <w:sz w:val="22"/>
          <w:szCs w:val="22"/>
        </w:rPr>
        <w:t xml:space="preserve">Informații despre </w:t>
      </w:r>
      <w:bookmarkEnd w:id="3"/>
      <w:r>
        <w:rPr>
          <w:rFonts w:hint="default" w:ascii="Times New Roman" w:hAnsi="Times New Roman" w:cs="Times New Roman"/>
          <w:sz w:val="22"/>
          <w:szCs w:val="22"/>
        </w:rPr>
        <w:t>autoritatea/entitatea contractantă</w:t>
      </w:r>
    </w:p>
    <w:p w14:paraId="334FE4EF">
      <w:pPr>
        <w:pStyle w:val="14"/>
        <w:kinsoku w:val="0"/>
        <w:overflowPunct w:val="0"/>
        <w:ind w:left="0" w:leftChars="0" w:right="115" w:hanging="1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Universitatea „Ştefan cel Mare” din Suceava este o instituţie publică de învăţământ superior a cărei misiune este să promoveze, la standarde naţionale şi internaţionale, crearea şi diseminarea de cunoştinţe prin activităţi de educaţie şi de formare continuă, de cercetare şi inovare, de dezvoltare umană şi antreprenoriat. </w:t>
      </w:r>
    </w:p>
    <w:p w14:paraId="57417934">
      <w:pPr>
        <w:pStyle w:val="14"/>
        <w:kinsoku w:val="0"/>
        <w:overflowPunct w:val="0"/>
        <w:ind w:left="0" w:leftChars="0" w:right="115" w:hanging="10" w:firstLineChars="0"/>
        <w:jc w:val="both"/>
        <w:rPr>
          <w:rFonts w:hint="default" w:ascii="Times New Roman" w:hAnsi="Times New Roman" w:cs="Times New Roman"/>
          <w:sz w:val="22"/>
          <w:szCs w:val="22"/>
        </w:rPr>
      </w:pPr>
      <w:r>
        <w:rPr>
          <w:rFonts w:hint="default" w:ascii="Times New Roman" w:hAnsi="Times New Roman" w:cs="Times New Roman"/>
          <w:sz w:val="22"/>
          <w:szCs w:val="22"/>
        </w:rPr>
        <w:t>Universitatea „Ştefan cel Mare” din Suceava susţine dezvoltarea regională şi integrarea euro-atlantică promovând principiile europene fundamentale alături de valorile şi tradiţiile culturii şi civilizaţiei din Bucovina, cu specificul ei multi-şi intercultural, integrate spiritualităţii româneşti.</w:t>
      </w:r>
    </w:p>
    <w:p w14:paraId="60E34DC9">
      <w:pPr>
        <w:ind w:left="0" w:leftChars="0" w:hanging="10" w:firstLineChars="0"/>
        <w:jc w:val="both"/>
        <w:rPr>
          <w:rFonts w:hint="default" w:ascii="Times New Roman" w:hAnsi="Times New Roman" w:cs="Times New Roman"/>
          <w:sz w:val="22"/>
          <w:szCs w:val="22"/>
          <w:lang w:val="ro-RO"/>
        </w:rPr>
      </w:pPr>
      <w:r>
        <w:rPr>
          <w:rFonts w:hint="default" w:ascii="Times New Roman" w:hAnsi="Times New Roman" w:cs="Times New Roman"/>
          <w:sz w:val="22"/>
          <w:szCs w:val="22"/>
        </w:rPr>
        <w:t>Ca instituţie de învăţământ superior românesc, Universitatea „Ştefan cel Mare” din Suceava are misiunea de a conserva şi de a favoriza diversitatea culturală, de a promova interferenţele multiculturale, plurilingvistice şi interconfesionale şi de a consolida legăturile cu românii de dincolo de graniţă, în special din Ucraina şi Republica Moldova</w:t>
      </w:r>
      <w:r>
        <w:rPr>
          <w:rFonts w:hint="default" w:ascii="Times New Roman" w:hAnsi="Times New Roman" w:cs="Times New Roman"/>
          <w:sz w:val="22"/>
          <w:szCs w:val="22"/>
          <w:lang w:val="ro-RO"/>
        </w:rPr>
        <w:t>.</w:t>
      </w:r>
    </w:p>
    <w:p w14:paraId="03592E10">
      <w:pPr>
        <w:pStyle w:val="3"/>
        <w:numPr>
          <w:ilvl w:val="1"/>
          <w:numId w:val="6"/>
        </w:numPr>
        <w:spacing w:before="120" w:after="120"/>
        <w:jc w:val="both"/>
        <w:rPr>
          <w:rFonts w:hint="default" w:ascii="Times New Roman" w:hAnsi="Times New Roman" w:cs="Times New Roman"/>
          <w:sz w:val="22"/>
          <w:szCs w:val="22"/>
        </w:rPr>
      </w:pPr>
      <w:bookmarkStart w:id="4" w:name="_Toc478634961"/>
      <w:r>
        <w:rPr>
          <w:rFonts w:hint="default" w:ascii="Times New Roman" w:hAnsi="Times New Roman" w:cs="Times New Roman"/>
          <w:sz w:val="22"/>
          <w:szCs w:val="22"/>
        </w:rPr>
        <w:t>Informații despre contextul care a determinat achiziționarea produselor</w:t>
      </w:r>
      <w:bookmarkEnd w:id="4"/>
    </w:p>
    <w:p w14:paraId="62C2414D">
      <w:pPr>
        <w:tabs>
          <w:tab w:val="left" w:pos="6161"/>
        </w:tabs>
        <w:jc w:val="both"/>
        <w:rPr>
          <w:rFonts w:hint="default" w:ascii="Times New Roman" w:hAnsi="Times New Roman" w:cs="Times New Roman"/>
          <w:sz w:val="22"/>
          <w:szCs w:val="22"/>
        </w:rPr>
      </w:pPr>
      <w:r>
        <w:rPr>
          <w:rFonts w:hint="default" w:ascii="Times New Roman" w:hAnsi="Times New Roman" w:cs="Times New Roman"/>
          <w:sz w:val="22"/>
          <w:szCs w:val="22"/>
        </w:rPr>
        <w:t>Av</w:t>
      </w:r>
      <w:r>
        <w:rPr>
          <w:rFonts w:hint="default" w:ascii="Times New Roman" w:hAnsi="Times New Roman" w:cs="Times New Roman"/>
          <w:sz w:val="22"/>
          <w:szCs w:val="22"/>
          <w:lang w:val="ro-RO"/>
        </w:rPr>
        <w:t xml:space="preserve">ând în vedere faptul că, în cadrul Autorității contractante, se desfășoară </w:t>
      </w:r>
      <w:r>
        <w:rPr>
          <w:rFonts w:hint="default" w:ascii="Times New Roman" w:hAnsi="Times New Roman" w:cs="Times New Roman"/>
          <w:sz w:val="22"/>
          <w:szCs w:val="22"/>
        </w:rPr>
        <w:t xml:space="preserve">proiectul </w:t>
      </w:r>
      <w:r>
        <w:rPr>
          <w:rFonts w:hint="default" w:ascii="Times New Roman" w:hAnsi="Times New Roman" w:cs="Times New Roman"/>
          <w:b/>
          <w:bCs/>
          <w:color w:val="000000"/>
          <w:sz w:val="22"/>
          <w:szCs w:val="22"/>
          <w:lang w:val="ro-RO"/>
        </w:rPr>
        <w:t>„</w:t>
      </w:r>
      <w:r>
        <w:rPr>
          <w:rFonts w:hint="default" w:ascii="Times New Roman" w:hAnsi="Times New Roman" w:eastAsia="Arial" w:cs="Times New Roman"/>
          <w:b/>
          <w:bCs/>
          <w:i/>
          <w:color w:val="000000"/>
          <w:sz w:val="22"/>
          <w:szCs w:val="22"/>
        </w:rPr>
        <w:t>I</w:t>
      </w:r>
      <w:r>
        <w:rPr>
          <w:rFonts w:hint="default" w:ascii="Times New Roman" w:hAnsi="Times New Roman" w:eastAsia="Arial" w:cs="Times New Roman"/>
          <w:b/>
          <w:i/>
          <w:color w:val="000000"/>
          <w:sz w:val="22"/>
          <w:szCs w:val="22"/>
        </w:rPr>
        <w:t>novație în proiectarea, testarea și certificarea sistemelor inteligente folosite în industria automotive (Innovation in Smart Automotive Systems Design, Test and Certification) – ISACert</w:t>
      </w:r>
      <w:r>
        <w:rPr>
          <w:rFonts w:hint="default" w:ascii="Times New Roman" w:hAnsi="Times New Roman" w:cs="Times New Roman"/>
          <w:b/>
          <w:bCs/>
          <w:sz w:val="22"/>
          <w:szCs w:val="22"/>
        </w:rPr>
        <w:t>”</w:t>
      </w:r>
      <w:r>
        <w:rPr>
          <w:rFonts w:hint="default" w:ascii="Times New Roman" w:hAnsi="Times New Roman" w:cs="Times New Roman"/>
          <w:b/>
          <w:bCs/>
          <w:sz w:val="22"/>
          <w:szCs w:val="22"/>
          <w:lang w:val="ro-RO"/>
        </w:rPr>
        <w:t xml:space="preserve">, </w:t>
      </w:r>
      <w:r>
        <w:rPr>
          <w:rFonts w:hint="default" w:ascii="Times New Roman" w:hAnsi="Times New Roman" w:eastAsia="SimSun" w:cs="Times New Roman"/>
          <w:b/>
          <w:bCs/>
          <w:i/>
          <w:iCs/>
          <w:caps w:val="0"/>
          <w:color w:val="000000"/>
          <w:spacing w:val="0"/>
          <w:sz w:val="22"/>
          <w:szCs w:val="22"/>
          <w:shd w:val="clear" w:fill="FFFFFF"/>
          <w:lang w:val="ro"/>
        </w:rPr>
        <w:t>nr.ordine 1. PI/14/C9</w:t>
      </w:r>
      <w:r>
        <w:rPr>
          <w:rFonts w:hint="default" w:ascii="Times New Roman" w:hAnsi="Times New Roman" w:cs="Times New Roman"/>
          <w:b w:val="0"/>
          <w:bCs w:val="0"/>
          <w:sz w:val="22"/>
          <w:szCs w:val="22"/>
          <w:lang w:eastAsia="ja-JP"/>
        </w:rPr>
        <w:t>,</w:t>
      </w:r>
      <w:r>
        <w:rPr>
          <w:rFonts w:hint="default" w:ascii="Times New Roman" w:hAnsi="Times New Roman" w:cs="Times New Roman"/>
          <w:sz w:val="22"/>
          <w:szCs w:val="22"/>
          <w:lang w:eastAsia="ja-JP"/>
        </w:rPr>
        <w:t xml:space="preserve"> </w:t>
      </w:r>
      <w:r>
        <w:rPr>
          <w:rFonts w:hint="default" w:ascii="Times New Roman" w:hAnsi="Times New Roman" w:cs="Times New Roman"/>
          <w:sz w:val="22"/>
          <w:szCs w:val="22"/>
        </w:rPr>
        <w:t xml:space="preserve">iar în cadrul acestuia se dorește </w:t>
      </w:r>
      <w:r>
        <w:rPr>
          <w:rFonts w:hint="default" w:ascii="Times New Roman" w:hAnsi="Times New Roman" w:cs="Times New Roman"/>
          <w:sz w:val="22"/>
          <w:szCs w:val="22"/>
          <w:lang w:val="ro-RO"/>
        </w:rPr>
        <w:t>dotarea și modernizarea laboratorului EMC</w:t>
      </w:r>
      <w:r>
        <w:rPr>
          <w:rFonts w:hint="default" w:ascii="Times New Roman" w:hAnsi="Times New Roman" w:eastAsia="Calibri" w:cs="Times New Roman"/>
          <w:sz w:val="22"/>
          <w:szCs w:val="22"/>
        </w:rPr>
        <w:t xml:space="preserve">, </w:t>
      </w:r>
      <w:r>
        <w:rPr>
          <w:rFonts w:hint="default" w:ascii="Times New Roman" w:hAnsi="Times New Roman" w:cs="Times New Roman"/>
          <w:sz w:val="22"/>
          <w:szCs w:val="22"/>
        </w:rPr>
        <w:t>s-a hotărât demararea prezentei proceduri de achizi</w:t>
      </w:r>
      <w:r>
        <w:rPr>
          <w:rFonts w:hint="default" w:ascii="Times New Roman" w:hAnsi="Times New Roman" w:cs="Times New Roman"/>
          <w:sz w:val="22"/>
          <w:szCs w:val="22"/>
          <w:lang w:val="ro-RO"/>
        </w:rPr>
        <w:t>ț</w:t>
      </w:r>
      <w:r>
        <w:rPr>
          <w:rFonts w:hint="default" w:ascii="Times New Roman" w:hAnsi="Times New Roman" w:cs="Times New Roman"/>
          <w:sz w:val="22"/>
          <w:szCs w:val="22"/>
        </w:rPr>
        <w:t>ie publică.</w:t>
      </w:r>
    </w:p>
    <w:p w14:paraId="17FA50D8">
      <w:pPr>
        <w:keepNext w:val="0"/>
        <w:keepLines w:val="0"/>
        <w:widowControl/>
        <w:suppressLineNumbers w:val="0"/>
        <w:spacing w:line="240" w:lineRule="auto"/>
        <w:jc w:val="both"/>
        <w:rPr>
          <w:rFonts w:hint="default" w:ascii="Times New Roman" w:hAnsi="Times New Roman" w:eastAsia="SimSun" w:cs="Times New Roman"/>
          <w:color w:val="auto"/>
          <w:kern w:val="0"/>
          <w:sz w:val="22"/>
          <w:szCs w:val="22"/>
          <w:lang w:val="ro-RO" w:eastAsia="zh-CN" w:bidi="ar"/>
        </w:rPr>
      </w:pPr>
      <w:bookmarkStart w:id="5" w:name="_Toc478634962"/>
      <w:r>
        <w:rPr>
          <w:rFonts w:hint="default" w:ascii="Times New Roman" w:hAnsi="Times New Roman" w:cs="Times New Roman"/>
          <w:color w:val="auto"/>
          <w:sz w:val="22"/>
          <w:szCs w:val="22"/>
          <w:lang w:val="ro-RO"/>
        </w:rPr>
        <w:t xml:space="preserve">Achiziția de față își propune să </w:t>
      </w:r>
      <w:r>
        <w:rPr>
          <w:rFonts w:hint="default" w:ascii="Times New Roman" w:hAnsi="Times New Roman" w:eastAsia="SimSun" w:cs="Times New Roman"/>
          <w:color w:val="auto"/>
          <w:kern w:val="0"/>
          <w:sz w:val="22"/>
          <w:szCs w:val="22"/>
          <w:lang w:val="en-US" w:eastAsia="zh-CN" w:bidi="ar"/>
        </w:rPr>
        <w:t>să susțină planul de dezvoltare instituțională a</w:t>
      </w:r>
      <w:r>
        <w:rPr>
          <w:rFonts w:hint="default" w:ascii="Times New Roman" w:hAnsi="Times New Roman" w:eastAsia="SimSun" w:cs="Times New Roman"/>
          <w:color w:val="auto"/>
          <w:kern w:val="0"/>
          <w:sz w:val="22"/>
          <w:szCs w:val="22"/>
          <w:lang w:val="ro-RO" w:eastAsia="zh-CN" w:bidi="ar"/>
        </w:rPr>
        <w:t xml:space="preserve"> USV</w:t>
      </w:r>
      <w:r>
        <w:rPr>
          <w:rFonts w:hint="default" w:ascii="Times New Roman" w:hAnsi="Times New Roman" w:eastAsia="SimSun" w:cs="Times New Roman"/>
          <w:color w:val="auto"/>
          <w:kern w:val="0"/>
          <w:sz w:val="22"/>
          <w:szCs w:val="22"/>
          <w:lang w:val="en-US" w:eastAsia="zh-CN" w:bidi="ar"/>
        </w:rPr>
        <w:t xml:space="preserve"> și să accentueze valorizarea celor trei componente academice – cercetare, didactică şi de servicii către comunitate/mediul socio economic. </w:t>
      </w:r>
      <w:r>
        <w:rPr>
          <w:rFonts w:hint="default" w:ascii="Times New Roman" w:hAnsi="Times New Roman" w:eastAsia="SimSun" w:cs="Times New Roman"/>
          <w:color w:val="auto"/>
          <w:kern w:val="0"/>
          <w:sz w:val="22"/>
          <w:szCs w:val="22"/>
          <w:lang w:val="ro-RO" w:eastAsia="zh-CN" w:bidi="ar"/>
        </w:rPr>
        <w:t>Planul Național de Redresare și Reziliență reprezintă un</w:t>
      </w:r>
      <w:r>
        <w:rPr>
          <w:rFonts w:hint="default" w:ascii="Times New Roman" w:hAnsi="Times New Roman" w:eastAsia="SimSun" w:cs="Times New Roman"/>
          <w:color w:val="auto"/>
          <w:kern w:val="0"/>
          <w:sz w:val="22"/>
          <w:szCs w:val="22"/>
          <w:lang w:val="en-US" w:eastAsia="zh-CN" w:bidi="ar"/>
        </w:rPr>
        <w:t xml:space="preserve"> „vârf de lance” al dezvoltării instituţionale a U</w:t>
      </w:r>
      <w:r>
        <w:rPr>
          <w:rFonts w:hint="default" w:ascii="Times New Roman" w:hAnsi="Times New Roman" w:eastAsia="SimSun" w:cs="Times New Roman"/>
          <w:color w:val="auto"/>
          <w:kern w:val="0"/>
          <w:sz w:val="22"/>
          <w:szCs w:val="22"/>
          <w:lang w:val="ro-RO" w:eastAsia="zh-CN" w:bidi="ar"/>
        </w:rPr>
        <w:t>SV</w:t>
      </w:r>
      <w:r>
        <w:rPr>
          <w:rFonts w:hint="default" w:ascii="Times New Roman" w:hAnsi="Times New Roman" w:eastAsia="SimSun" w:cs="Times New Roman"/>
          <w:color w:val="auto"/>
          <w:kern w:val="0"/>
          <w:sz w:val="22"/>
          <w:szCs w:val="22"/>
          <w:lang w:val="en-US" w:eastAsia="zh-CN" w:bidi="ar"/>
        </w:rPr>
        <w:t xml:space="preserve"> în noua paradigmă educaţională - generare de cunoaştere printr-o participare activă a tuturor factorilor implicaţi</w:t>
      </w:r>
      <w:r>
        <w:rPr>
          <w:rFonts w:hint="default" w:ascii="Times New Roman" w:hAnsi="Times New Roman" w:eastAsia="SimSun" w:cs="Times New Roman"/>
          <w:color w:val="auto"/>
          <w:kern w:val="0"/>
          <w:sz w:val="22"/>
          <w:szCs w:val="22"/>
          <w:lang w:val="ro-RO" w:eastAsia="zh-CN" w:bidi="ar"/>
        </w:rPr>
        <w:t xml:space="preserve">, </w:t>
      </w:r>
      <w:r>
        <w:rPr>
          <w:rFonts w:hint="default" w:ascii="Times New Roman" w:hAnsi="Times New Roman" w:eastAsia="SimSun" w:cs="Times New Roman"/>
          <w:color w:val="auto"/>
          <w:kern w:val="0"/>
          <w:sz w:val="22"/>
          <w:szCs w:val="22"/>
          <w:lang w:val="en-US" w:eastAsia="zh-CN" w:bidi="ar"/>
        </w:rPr>
        <w:t>studenţi, cadre didactice, cercetători</w:t>
      </w:r>
      <w:r>
        <w:rPr>
          <w:rFonts w:hint="default" w:ascii="Times New Roman" w:hAnsi="Times New Roman" w:eastAsia="SimSun" w:cs="Times New Roman"/>
          <w:color w:val="auto"/>
          <w:kern w:val="0"/>
          <w:sz w:val="22"/>
          <w:szCs w:val="22"/>
          <w:lang w:val="ro-RO" w:eastAsia="zh-CN" w:bidi="ar"/>
        </w:rPr>
        <w:t xml:space="preserve">, mediul economic și comunitate </w:t>
      </w:r>
      <w:r>
        <w:rPr>
          <w:rFonts w:hint="default" w:ascii="Times New Roman" w:hAnsi="Times New Roman" w:eastAsia="SimSun" w:cs="Times New Roman"/>
          <w:color w:val="auto"/>
          <w:kern w:val="0"/>
          <w:sz w:val="22"/>
          <w:szCs w:val="22"/>
          <w:lang w:val="en-US" w:eastAsia="zh-CN" w:bidi="ar"/>
        </w:rPr>
        <w:t>şi abordare multi/inter/transdisciplinară</w:t>
      </w:r>
      <w:r>
        <w:rPr>
          <w:rFonts w:hint="default" w:ascii="Times New Roman" w:hAnsi="Times New Roman" w:eastAsia="SimSun" w:cs="Times New Roman"/>
          <w:color w:val="auto"/>
          <w:kern w:val="0"/>
          <w:sz w:val="22"/>
          <w:szCs w:val="22"/>
          <w:lang w:val="ro-RO" w:eastAsia="zh-CN" w:bidi="ar"/>
        </w:rPr>
        <w:t>.</w:t>
      </w:r>
    </w:p>
    <w:p w14:paraId="2EA045B7">
      <w:pPr>
        <w:keepNext w:val="0"/>
        <w:keepLines w:val="0"/>
        <w:widowControl/>
        <w:suppressLineNumbers w:val="0"/>
        <w:spacing w:line="240" w:lineRule="auto"/>
        <w:jc w:val="both"/>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rPr>
        <w:t>Principala constrângere asociată cu obiectul contractului este îngreunarea desfășurării unor</w:t>
      </w:r>
      <w:r>
        <w:rPr>
          <w:rFonts w:hint="default" w:ascii="Times New Roman" w:hAnsi="Times New Roman" w:eastAsia="SimSun" w:cs="Times New Roman"/>
          <w:color w:val="auto"/>
          <w:kern w:val="0"/>
          <w:sz w:val="22"/>
          <w:szCs w:val="22"/>
          <w:lang w:val="ro-RO" w:eastAsia="zh-CN" w:bidi="ar"/>
        </w:rPr>
        <w:t xml:space="preserve"> </w:t>
      </w:r>
      <w:r>
        <w:rPr>
          <w:rFonts w:hint="default" w:ascii="Times New Roman" w:hAnsi="Times New Roman" w:eastAsia="SimSun" w:cs="Times New Roman"/>
          <w:color w:val="auto"/>
          <w:kern w:val="0"/>
          <w:sz w:val="22"/>
          <w:szCs w:val="22"/>
          <w:lang w:val="en-US" w:eastAsia="zh-CN" w:bidi="ar"/>
        </w:rPr>
        <w:t xml:space="preserve">activități în lipsa produselor specifice. Pe lângă această constrângere, mai intervine și necesitatea de a asigura un cadru cât mai transparent de atribuire a contractului. Din punct de vedere al gamei de produse, complexitatea contractului poate fi considerată ca fiind una medie. </w:t>
      </w:r>
    </w:p>
    <w:p w14:paraId="5B2F1103">
      <w:pPr>
        <w:keepNext w:val="0"/>
        <w:keepLines w:val="0"/>
        <w:widowControl/>
        <w:suppressLineNumbers w:val="0"/>
        <w:spacing w:line="240" w:lineRule="auto"/>
        <w:jc w:val="both"/>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rPr>
        <w:t>Prin raportarea aspectelor menționate anterior la resursele disponibile la nivel de Autoritate</w:t>
      </w:r>
      <w:r>
        <w:rPr>
          <w:rFonts w:hint="default" w:ascii="Times New Roman" w:hAnsi="Times New Roman" w:eastAsia="SimSun" w:cs="Times New Roman"/>
          <w:color w:val="auto"/>
          <w:kern w:val="0"/>
          <w:sz w:val="22"/>
          <w:szCs w:val="22"/>
          <w:lang w:val="ro-RO" w:eastAsia="zh-CN" w:bidi="ar"/>
        </w:rPr>
        <w:t xml:space="preserve"> c</w:t>
      </w:r>
      <w:r>
        <w:rPr>
          <w:rFonts w:hint="default" w:ascii="Times New Roman" w:hAnsi="Times New Roman" w:eastAsia="SimSun" w:cs="Times New Roman"/>
          <w:color w:val="auto"/>
          <w:kern w:val="0"/>
          <w:sz w:val="22"/>
          <w:szCs w:val="22"/>
          <w:lang w:val="en-US" w:eastAsia="zh-CN" w:bidi="ar"/>
        </w:rPr>
        <w:t>ontractantă</w:t>
      </w:r>
      <w:r>
        <w:rPr>
          <w:rFonts w:hint="default" w:ascii="Times New Roman" w:hAnsi="Times New Roman" w:eastAsia="SimSun" w:cs="Times New Roman"/>
          <w:color w:val="auto"/>
          <w:kern w:val="0"/>
          <w:sz w:val="22"/>
          <w:szCs w:val="22"/>
          <w:lang w:val="ro-RO" w:eastAsia="zh-CN" w:bidi="ar"/>
        </w:rPr>
        <w:t>,</w:t>
      </w:r>
      <w:r>
        <w:rPr>
          <w:rFonts w:hint="default" w:ascii="Times New Roman" w:hAnsi="Times New Roman" w:eastAsia="SimSun" w:cs="Times New Roman"/>
          <w:color w:val="auto"/>
          <w:kern w:val="0"/>
          <w:sz w:val="22"/>
          <w:szCs w:val="22"/>
          <w:lang w:val="en-US" w:eastAsia="zh-CN" w:bidi="ar"/>
        </w:rPr>
        <w:t xml:space="preserve"> se constată faptul că elementele ce necesită corelare sunt respectarea principiilor nediscriminării și tratamentului egal, pe de o parte și asigurarea unor produse calitativ superioare, pe de altă parte. În context, corelarea se realizează prin disponibilizarea de resurse financiare estimate corect, în baza cercetărilor de piață efectuate pentru depunerea cererii de finanțare, dar care să acopere necesitățile și prin implicarea în achiziție a resursei umane calificate, respectiv dispunerea de personal calificat atât la </w:t>
      </w:r>
      <w:r>
        <w:rPr>
          <w:rFonts w:hint="default" w:ascii="Times New Roman" w:hAnsi="Times New Roman" w:eastAsia="SimSun" w:cs="Times New Roman"/>
          <w:color w:val="auto"/>
          <w:kern w:val="0"/>
          <w:sz w:val="22"/>
          <w:szCs w:val="22"/>
          <w:lang w:val="ro-RO" w:eastAsia="zh-CN" w:bidi="ar"/>
        </w:rPr>
        <w:t>Direcția de</w:t>
      </w:r>
      <w:r>
        <w:rPr>
          <w:rFonts w:hint="default" w:ascii="Times New Roman" w:hAnsi="Times New Roman" w:eastAsia="SimSun" w:cs="Times New Roman"/>
          <w:color w:val="auto"/>
          <w:kern w:val="0"/>
          <w:sz w:val="22"/>
          <w:szCs w:val="22"/>
          <w:lang w:val="en-US" w:eastAsia="zh-CN" w:bidi="ar"/>
        </w:rPr>
        <w:t xml:space="preserve"> Achiziții Publice cât și la nivelul celorlalte </w:t>
      </w:r>
      <w:r>
        <w:rPr>
          <w:rFonts w:hint="default" w:ascii="Times New Roman" w:hAnsi="Times New Roman" w:eastAsia="SimSun" w:cs="Times New Roman"/>
          <w:color w:val="auto"/>
          <w:kern w:val="0"/>
          <w:sz w:val="22"/>
          <w:szCs w:val="22"/>
          <w:lang w:val="ro-RO" w:eastAsia="zh-CN" w:bidi="ar"/>
        </w:rPr>
        <w:t>compartimente</w:t>
      </w:r>
      <w:r>
        <w:rPr>
          <w:rFonts w:hint="default" w:ascii="Times New Roman" w:hAnsi="Times New Roman" w:eastAsia="SimSun" w:cs="Times New Roman"/>
          <w:color w:val="auto"/>
          <w:kern w:val="0"/>
          <w:sz w:val="22"/>
          <w:szCs w:val="22"/>
          <w:lang w:val="en-US" w:eastAsia="zh-CN" w:bidi="ar"/>
        </w:rPr>
        <w:t xml:space="preserve">, fapt care </w:t>
      </w:r>
      <w:r>
        <w:rPr>
          <w:rFonts w:hint="default" w:ascii="Times New Roman" w:hAnsi="Times New Roman" w:eastAsia="SimSun" w:cs="Times New Roman"/>
          <w:color w:val="auto"/>
          <w:kern w:val="0"/>
          <w:sz w:val="22"/>
          <w:szCs w:val="22"/>
          <w:lang w:val="ro-RO" w:eastAsia="zh-CN" w:bidi="ar"/>
        </w:rPr>
        <w:t xml:space="preserve">va </w:t>
      </w:r>
      <w:r>
        <w:rPr>
          <w:rFonts w:hint="default" w:ascii="Times New Roman" w:hAnsi="Times New Roman" w:eastAsia="SimSun" w:cs="Times New Roman"/>
          <w:color w:val="auto"/>
          <w:kern w:val="0"/>
          <w:sz w:val="22"/>
          <w:szCs w:val="22"/>
          <w:lang w:val="en-US" w:eastAsia="zh-CN" w:bidi="ar"/>
        </w:rPr>
        <w:t xml:space="preserve">duce la finalizarea cu succes a procesului de achiziție și la gestionarea contractului în condiții optime. </w:t>
      </w:r>
    </w:p>
    <w:p w14:paraId="38580DE2">
      <w:pPr>
        <w:pStyle w:val="3"/>
        <w:numPr>
          <w:ilvl w:val="1"/>
          <w:numId w:val="6"/>
        </w:numPr>
        <w:spacing w:before="120" w:after="120"/>
        <w:jc w:val="both"/>
        <w:rPr>
          <w:rFonts w:hint="default" w:ascii="Times New Roman" w:hAnsi="Times New Roman" w:cs="Times New Roman"/>
          <w:sz w:val="22"/>
          <w:szCs w:val="22"/>
        </w:rPr>
      </w:pPr>
      <w:r>
        <w:rPr>
          <w:rFonts w:hint="default" w:ascii="Times New Roman" w:hAnsi="Times New Roman" w:cs="Times New Roman"/>
          <w:sz w:val="22"/>
          <w:szCs w:val="22"/>
        </w:rPr>
        <w:t xml:space="preserve">Informații despre beneficiile anticipate de către </w:t>
      </w:r>
      <w:bookmarkEnd w:id="5"/>
      <w:r>
        <w:rPr>
          <w:rFonts w:hint="default" w:ascii="Times New Roman" w:hAnsi="Times New Roman" w:cs="Times New Roman"/>
          <w:sz w:val="22"/>
          <w:szCs w:val="22"/>
        </w:rPr>
        <w:t>autoritatea/entitatea contractantă</w:t>
      </w:r>
    </w:p>
    <w:p w14:paraId="12979F39">
      <w:pPr>
        <w:pStyle w:val="90"/>
        <w:keepNext w:val="0"/>
        <w:keepLines w:val="0"/>
        <w:pageBreakBefore w:val="0"/>
        <w:widowControl/>
        <w:kinsoku/>
        <w:wordWrap/>
        <w:overflowPunct/>
        <w:topLinePunct w:val="0"/>
        <w:autoSpaceDE/>
        <w:autoSpaceDN/>
        <w:bidi w:val="0"/>
        <w:adjustRightInd/>
        <w:snapToGrid/>
        <w:spacing w:after="120"/>
        <w:jc w:val="both"/>
        <w:textAlignment w:val="auto"/>
        <w:rPr>
          <w:rFonts w:hint="default" w:ascii="Times New Roman" w:hAnsi="Times New Roman" w:eastAsia="Calibri" w:cs="Times New Roman"/>
          <w:color w:val="auto"/>
          <w:sz w:val="22"/>
          <w:szCs w:val="22"/>
          <w:lang w:val="ro-RO"/>
        </w:rPr>
      </w:pPr>
      <w:r>
        <w:rPr>
          <w:rFonts w:hint="default" w:ascii="Times New Roman" w:hAnsi="Times New Roman" w:cs="Times New Roman"/>
          <w:color w:val="auto"/>
          <w:sz w:val="22"/>
          <w:szCs w:val="22"/>
          <w:lang w:val="ro-RO"/>
        </w:rPr>
        <w:t xml:space="preserve">Achiziționarea produselor se organizează în vederea implementării în bune condiții a proiectului </w:t>
      </w:r>
      <w:r>
        <w:rPr>
          <w:rFonts w:hint="default" w:ascii="Times New Roman" w:hAnsi="Times New Roman" w:cs="Times New Roman"/>
          <w:b/>
          <w:bCs/>
          <w:color w:val="auto"/>
          <w:sz w:val="22"/>
          <w:szCs w:val="22"/>
          <w:lang w:val="ro-RO"/>
        </w:rPr>
        <w:t>„</w:t>
      </w:r>
      <w:r>
        <w:rPr>
          <w:rFonts w:hint="default" w:ascii="Times New Roman" w:hAnsi="Times New Roman" w:eastAsia="Arial" w:cs="Times New Roman"/>
          <w:b/>
          <w:bCs/>
          <w:i/>
          <w:color w:val="auto"/>
          <w:sz w:val="22"/>
          <w:szCs w:val="22"/>
        </w:rPr>
        <w:t>I</w:t>
      </w:r>
      <w:r>
        <w:rPr>
          <w:rFonts w:hint="default" w:ascii="Times New Roman" w:hAnsi="Times New Roman" w:eastAsia="Arial" w:cs="Times New Roman"/>
          <w:b/>
          <w:i/>
          <w:color w:val="auto"/>
          <w:sz w:val="22"/>
          <w:szCs w:val="22"/>
        </w:rPr>
        <w:t>novație în proiectarea, testarea și certificarea sistemelor inteligente folosite în industria automotive (Innovation in Smart Automotive Systems Design, Test and Certification) – ISACert</w:t>
      </w:r>
      <w:r>
        <w:rPr>
          <w:rFonts w:hint="default" w:ascii="Times New Roman" w:hAnsi="Times New Roman" w:cs="Times New Roman"/>
          <w:b/>
          <w:bCs/>
          <w:color w:val="auto"/>
          <w:sz w:val="22"/>
          <w:szCs w:val="22"/>
        </w:rPr>
        <w:t>”</w:t>
      </w:r>
      <w:r>
        <w:rPr>
          <w:rFonts w:hint="default" w:ascii="Times New Roman" w:hAnsi="Times New Roman" w:cs="Times New Roman"/>
          <w:color w:val="auto"/>
          <w:sz w:val="22"/>
          <w:szCs w:val="22"/>
          <w:lang w:val="ro-RO"/>
        </w:rPr>
        <w:t>, în cazul de față, pentru dotarea sau modernizarea laboratorului EMC</w:t>
      </w:r>
      <w:r>
        <w:rPr>
          <w:rFonts w:hint="default" w:ascii="Times New Roman" w:hAnsi="Times New Roman" w:eastAsia="Calibri" w:cs="Times New Roman"/>
          <w:color w:val="auto"/>
          <w:sz w:val="22"/>
          <w:szCs w:val="22"/>
          <w:lang w:val="ro-RO"/>
        </w:rPr>
        <w:t>.</w:t>
      </w:r>
      <w:r>
        <w:rPr>
          <w:rFonts w:hint="default" w:ascii="Times New Roman" w:hAnsi="Times New Roman" w:eastAsia="Calibri" w:cs="Times New Roman"/>
          <w:color w:val="auto"/>
          <w:sz w:val="22"/>
          <w:szCs w:val="22"/>
        </w:rPr>
        <w:t xml:space="preserve"> </w:t>
      </w:r>
      <w:r>
        <w:rPr>
          <w:rFonts w:hint="default" w:ascii="Times New Roman" w:hAnsi="Times New Roman" w:eastAsia="Calibri" w:cs="Times New Roman"/>
          <w:color w:val="auto"/>
          <w:sz w:val="22"/>
          <w:szCs w:val="22"/>
          <w:lang w:val="ro-RO"/>
        </w:rPr>
        <w:t xml:space="preserve">Beneficiile pe care Autoritatea contractantă dorește să le obțină sunt orientate către </w:t>
      </w:r>
      <w:r>
        <w:rPr>
          <w:rFonts w:hint="default" w:ascii="Times New Roman" w:hAnsi="Times New Roman" w:eastAsia="Calibri" w:cs="Times New Roman"/>
          <w:color w:val="auto"/>
          <w:sz w:val="22"/>
          <w:szCs w:val="22"/>
        </w:rPr>
        <w:t>asigura</w:t>
      </w:r>
      <w:r>
        <w:rPr>
          <w:rFonts w:hint="default" w:ascii="Times New Roman" w:hAnsi="Times New Roman" w:eastAsia="Calibri" w:cs="Times New Roman"/>
          <w:color w:val="auto"/>
          <w:sz w:val="22"/>
          <w:szCs w:val="22"/>
          <w:lang w:val="ro-RO"/>
        </w:rPr>
        <w:t>rea</w:t>
      </w:r>
      <w:r>
        <w:rPr>
          <w:rFonts w:hint="default" w:ascii="Times New Roman" w:hAnsi="Times New Roman" w:eastAsia="Calibri" w:cs="Times New Roman"/>
          <w:color w:val="auto"/>
          <w:sz w:val="22"/>
          <w:szCs w:val="22"/>
        </w:rPr>
        <w:t xml:space="preserve"> </w:t>
      </w:r>
      <w:r>
        <w:rPr>
          <w:rFonts w:hint="default" w:ascii="Times New Roman" w:hAnsi="Times New Roman" w:eastAsia="Calibri" w:cs="Times New Roman"/>
          <w:color w:val="auto"/>
          <w:sz w:val="22"/>
          <w:szCs w:val="22"/>
          <w:lang w:val="ro-RO"/>
        </w:rPr>
        <w:t>unei</w:t>
      </w:r>
      <w:r>
        <w:rPr>
          <w:rFonts w:hint="default" w:ascii="Times New Roman" w:hAnsi="Times New Roman" w:eastAsia="Calibri" w:cs="Times New Roman"/>
          <w:color w:val="auto"/>
          <w:sz w:val="22"/>
          <w:szCs w:val="22"/>
        </w:rPr>
        <w:t xml:space="preserve"> infrastructur</w:t>
      </w:r>
      <w:r>
        <w:rPr>
          <w:rFonts w:hint="default" w:ascii="Times New Roman" w:hAnsi="Times New Roman" w:eastAsia="Calibri" w:cs="Times New Roman"/>
          <w:color w:val="auto"/>
          <w:sz w:val="22"/>
          <w:szCs w:val="22"/>
          <w:lang w:val="ro-RO"/>
        </w:rPr>
        <w:t>i</w:t>
      </w:r>
      <w:r>
        <w:rPr>
          <w:rFonts w:hint="default" w:ascii="Times New Roman" w:hAnsi="Times New Roman" w:eastAsia="Calibri" w:cs="Times New Roman"/>
          <w:color w:val="auto"/>
          <w:sz w:val="22"/>
          <w:szCs w:val="22"/>
        </w:rPr>
        <w:t xml:space="preserve"> </w:t>
      </w:r>
      <w:r>
        <w:rPr>
          <w:rFonts w:hint="default" w:ascii="Times New Roman" w:hAnsi="Times New Roman" w:eastAsia="Calibri" w:cs="Times New Roman"/>
          <w:color w:val="auto"/>
          <w:sz w:val="22"/>
          <w:szCs w:val="22"/>
          <w:lang w:val="ro-RO"/>
        </w:rPr>
        <w:t xml:space="preserve">de cercetare </w:t>
      </w:r>
      <w:r>
        <w:rPr>
          <w:rFonts w:hint="default" w:ascii="Times New Roman" w:hAnsi="Times New Roman" w:eastAsia="Calibri" w:cs="Times New Roman"/>
          <w:color w:val="auto"/>
          <w:sz w:val="22"/>
          <w:szCs w:val="22"/>
        </w:rPr>
        <w:t>adecvată pentru îndeplinirea  obiectivelor de cercetare ale proiectului</w:t>
      </w:r>
      <w:r>
        <w:rPr>
          <w:rFonts w:hint="default" w:ascii="Times New Roman" w:hAnsi="Times New Roman" w:eastAsia="Calibri" w:cs="Times New Roman"/>
          <w:color w:val="auto"/>
          <w:sz w:val="22"/>
          <w:szCs w:val="22"/>
          <w:lang w:val="ro-RO"/>
        </w:rPr>
        <w:t xml:space="preserve">. </w:t>
      </w:r>
    </w:p>
    <w:p w14:paraId="2AC512B5">
      <w:pPr>
        <w:pStyle w:val="3"/>
        <w:numPr>
          <w:ilvl w:val="1"/>
          <w:numId w:val="6"/>
        </w:numPr>
        <w:spacing w:before="120" w:after="120"/>
        <w:jc w:val="both"/>
        <w:rPr>
          <w:rFonts w:hint="default" w:ascii="Times New Roman" w:hAnsi="Times New Roman" w:cs="Times New Roman"/>
          <w:b/>
          <w:bCs/>
          <w:sz w:val="22"/>
          <w:szCs w:val="22"/>
        </w:rPr>
      </w:pPr>
      <w:bookmarkStart w:id="6" w:name="_Toc478634963"/>
      <w:r>
        <w:rPr>
          <w:rFonts w:hint="default" w:ascii="Times New Roman" w:hAnsi="Times New Roman" w:cs="Times New Roman"/>
          <w:sz w:val="22"/>
          <w:szCs w:val="22"/>
        </w:rPr>
        <w:t>Alte inițiative/proiecte/programe asociate cu această achiziție de produse</w:t>
      </w:r>
      <w:bookmarkEnd w:id="6"/>
    </w:p>
    <w:p w14:paraId="3B9D56AD">
      <w:pPr>
        <w:spacing w:line="240" w:lineRule="auto"/>
        <w:jc w:val="both"/>
        <w:rPr>
          <w:rFonts w:hint="default" w:ascii="Times New Roman" w:hAnsi="Times New Roman" w:cs="Times New Roman"/>
          <w:sz w:val="22"/>
          <w:szCs w:val="22"/>
        </w:rPr>
      </w:pPr>
      <w:r>
        <w:rPr>
          <w:rFonts w:hint="default" w:ascii="Times New Roman" w:hAnsi="Times New Roman" w:cs="Times New Roman"/>
          <w:color w:val="auto"/>
          <w:sz w:val="22"/>
          <w:szCs w:val="22"/>
          <w:lang w:val="ro-RO"/>
        </w:rPr>
        <w:t xml:space="preserve">Universitatea Ștefan cel Mare din Suceava are în derulare și în perspectivă mai multe achiziții pentru proiectul </w:t>
      </w:r>
      <w:r>
        <w:rPr>
          <w:rFonts w:hint="default" w:ascii="Times New Roman" w:hAnsi="Times New Roman" w:cs="Times New Roman"/>
          <w:b/>
          <w:bCs/>
          <w:color w:val="000000"/>
          <w:sz w:val="22"/>
          <w:szCs w:val="22"/>
          <w:lang w:val="ro-RO"/>
        </w:rPr>
        <w:t>„</w:t>
      </w:r>
      <w:r>
        <w:rPr>
          <w:rFonts w:hint="default" w:ascii="Times New Roman" w:hAnsi="Times New Roman" w:eastAsia="Arial" w:cs="Times New Roman"/>
          <w:b/>
          <w:bCs/>
          <w:i/>
          <w:color w:val="000000"/>
          <w:sz w:val="22"/>
          <w:szCs w:val="22"/>
        </w:rPr>
        <w:t>I</w:t>
      </w:r>
      <w:r>
        <w:rPr>
          <w:rFonts w:hint="default" w:ascii="Times New Roman" w:hAnsi="Times New Roman" w:eastAsia="Arial" w:cs="Times New Roman"/>
          <w:b/>
          <w:i/>
          <w:color w:val="000000"/>
          <w:sz w:val="22"/>
          <w:szCs w:val="22"/>
        </w:rPr>
        <w:t>novație în proiectarea, testarea și certificarea sistemelor inteligente folosite în industria automotive (Innovation in Smart Automotive Systems Design, Test and Certification) – ISACert</w:t>
      </w:r>
      <w:r>
        <w:rPr>
          <w:rFonts w:hint="default" w:ascii="Times New Roman" w:hAnsi="Times New Roman" w:cs="Times New Roman"/>
          <w:b/>
          <w:bCs/>
          <w:sz w:val="22"/>
          <w:szCs w:val="22"/>
        </w:rPr>
        <w:t>”</w:t>
      </w:r>
      <w:r>
        <w:rPr>
          <w:rFonts w:hint="default" w:ascii="Times New Roman" w:hAnsi="Times New Roman" w:cs="Times New Roman"/>
          <w:color w:val="auto"/>
          <w:sz w:val="22"/>
          <w:szCs w:val="22"/>
          <w:lang w:val="ro-RO"/>
        </w:rPr>
        <w:t>.</w:t>
      </w:r>
    </w:p>
    <w:p w14:paraId="7F22D546">
      <w:pPr>
        <w:pStyle w:val="3"/>
        <w:numPr>
          <w:ilvl w:val="1"/>
          <w:numId w:val="6"/>
        </w:numPr>
        <w:spacing w:before="120" w:after="120"/>
        <w:jc w:val="both"/>
        <w:rPr>
          <w:rFonts w:hint="default" w:ascii="Times New Roman" w:hAnsi="Times New Roman" w:cs="Times New Roman"/>
          <w:sz w:val="22"/>
          <w:szCs w:val="22"/>
        </w:rPr>
      </w:pPr>
      <w:bookmarkStart w:id="7" w:name="_Toc478634964"/>
      <w:r>
        <w:rPr>
          <w:rFonts w:hint="default" w:ascii="Times New Roman" w:hAnsi="Times New Roman" w:cs="Times New Roman"/>
          <w:sz w:val="22"/>
          <w:szCs w:val="22"/>
        </w:rPr>
        <w:t>Cadrul general al sectorului în care autoritatea/entitatea contractantă își desfășoară activitatea</w:t>
      </w:r>
      <w:bookmarkEnd w:id="7"/>
    </w:p>
    <w:p w14:paraId="6CCD19C5">
      <w:pPr>
        <w:kinsoku w:val="0"/>
        <w:overflowPunct w:val="0"/>
        <w:spacing w:before="7" w:line="240" w:lineRule="auto"/>
        <w:jc w:val="both"/>
        <w:rPr>
          <w:rFonts w:hint="default" w:ascii="Times New Roman" w:hAnsi="Times New Roman" w:cs="Times New Roman"/>
          <w:color w:val="auto"/>
          <w:sz w:val="22"/>
          <w:szCs w:val="22"/>
          <w:lang w:val="ro-RO"/>
        </w:rPr>
      </w:pPr>
      <w:bookmarkStart w:id="8" w:name="_Toc478634965"/>
      <w:r>
        <w:rPr>
          <w:rFonts w:hint="default" w:ascii="Times New Roman" w:hAnsi="Times New Roman" w:cs="Times New Roman"/>
          <w:color w:val="auto"/>
          <w:sz w:val="22"/>
          <w:szCs w:val="22"/>
        </w:rPr>
        <w:t>Universitatea „Ştefan cel Mare” din Suceava este o instituţie publică de învăţământ superior</w:t>
      </w:r>
      <w:r>
        <w:rPr>
          <w:rFonts w:hint="default" w:ascii="Times New Roman" w:hAnsi="Times New Roman" w:cs="Times New Roman"/>
          <w:color w:val="auto"/>
          <w:sz w:val="22"/>
          <w:szCs w:val="22"/>
          <w:lang w:val="ro-RO"/>
        </w:rPr>
        <w:t xml:space="preserve"> de stat, parte a sistemului național de învățământ din România.</w:t>
      </w:r>
    </w:p>
    <w:p w14:paraId="53BC3DC3">
      <w:pPr>
        <w:pStyle w:val="3"/>
        <w:numPr>
          <w:ilvl w:val="1"/>
          <w:numId w:val="6"/>
        </w:numPr>
        <w:spacing w:before="120" w:after="120"/>
        <w:jc w:val="both"/>
        <w:rPr>
          <w:rFonts w:hint="default" w:ascii="Times New Roman" w:hAnsi="Times New Roman" w:cs="Times New Roman"/>
          <w:sz w:val="22"/>
          <w:szCs w:val="22"/>
        </w:rPr>
      </w:pPr>
      <w:r>
        <w:rPr>
          <w:rFonts w:hint="default" w:ascii="Times New Roman" w:hAnsi="Times New Roman" w:cs="Times New Roman"/>
          <w:sz w:val="22"/>
          <w:szCs w:val="22"/>
        </w:rPr>
        <w:t>Factori interesați și rolul acestora</w:t>
      </w:r>
      <w:bookmarkEnd w:id="8"/>
    </w:p>
    <w:p w14:paraId="60803643">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sz w:val="22"/>
          <w:szCs w:val="22"/>
        </w:rPr>
      </w:pPr>
      <w:r>
        <w:rPr>
          <w:rFonts w:hint="default" w:ascii="Times New Roman" w:hAnsi="Times New Roman" w:cs="Times New Roman"/>
          <w:iCs/>
          <w:sz w:val="22"/>
          <w:szCs w:val="22"/>
          <w:lang w:val="ro-RO"/>
        </w:rPr>
        <w:t xml:space="preserve">La implementarea contractului, un rol important îl are personalul desemnat din cadrul </w:t>
      </w:r>
      <w:r>
        <w:rPr>
          <w:rFonts w:hint="default" w:ascii="Times New Roman" w:hAnsi="Times New Roman" w:cs="Times New Roman"/>
          <w:iCs/>
          <w:color w:val="auto"/>
          <w:sz w:val="22"/>
          <w:szCs w:val="22"/>
          <w:lang w:val="ro-RO"/>
        </w:rPr>
        <w:t>Facultății de Inginerie Electrică și Știința Calculatoarelor, acesta fiind responsabil cu exploatarea și întreținerea produselor/echipamentelor ce urmează a fi achiziționate.</w:t>
      </w:r>
      <w:r>
        <w:rPr>
          <w:rFonts w:hint="default" w:ascii="Times New Roman" w:hAnsi="Times New Roman" w:cs="Times New Roman"/>
          <w:iCs/>
          <w:sz w:val="22"/>
          <w:szCs w:val="22"/>
          <w:lang w:val="ro-RO"/>
        </w:rPr>
        <w:t xml:space="preserve"> De asemenea, personal desemnat din cadrul acestei facultăți va participa la instruirea obligatorie, efectuată de Contractant la punerea în funcțiune.</w:t>
      </w:r>
    </w:p>
    <w:p w14:paraId="2C2C93A3">
      <w:pPr>
        <w:pStyle w:val="2"/>
        <w:numPr>
          <w:ilvl w:val="0"/>
          <w:numId w:val="6"/>
        </w:numPr>
        <w:spacing w:before="120" w:after="120"/>
        <w:jc w:val="both"/>
        <w:rPr>
          <w:rFonts w:hint="default" w:ascii="Times New Roman" w:hAnsi="Times New Roman" w:cs="Times New Roman"/>
          <w:sz w:val="22"/>
          <w:szCs w:val="22"/>
        </w:rPr>
      </w:pPr>
      <w:bookmarkStart w:id="9" w:name="_Toc478634966"/>
      <w:r>
        <w:rPr>
          <w:rFonts w:hint="default" w:ascii="Times New Roman" w:hAnsi="Times New Roman" w:cs="Times New Roman"/>
          <w:sz w:val="22"/>
          <w:szCs w:val="22"/>
        </w:rPr>
        <w:t>Produsele solicitate</w:t>
      </w:r>
      <w:bookmarkEnd w:id="9"/>
    </w:p>
    <w:p w14:paraId="7437F2E9">
      <w:pPr>
        <w:pStyle w:val="3"/>
        <w:numPr>
          <w:ilvl w:val="1"/>
          <w:numId w:val="6"/>
        </w:numPr>
        <w:spacing w:before="120" w:after="120"/>
        <w:jc w:val="both"/>
        <w:rPr>
          <w:rFonts w:hint="default" w:ascii="Times New Roman" w:hAnsi="Times New Roman" w:cs="Times New Roman"/>
          <w:sz w:val="22"/>
          <w:szCs w:val="22"/>
        </w:rPr>
      </w:pPr>
      <w:bookmarkStart w:id="10" w:name="_Toc478634967"/>
      <w:r>
        <w:rPr>
          <w:rFonts w:hint="default" w:ascii="Times New Roman" w:hAnsi="Times New Roman" w:cs="Times New Roman"/>
          <w:sz w:val="22"/>
          <w:szCs w:val="22"/>
        </w:rPr>
        <w:t xml:space="preserve"> </w:t>
      </w:r>
      <w:bookmarkEnd w:id="10"/>
      <w:bookmarkStart w:id="11" w:name="_Toc478634968"/>
      <w:r>
        <w:rPr>
          <w:rFonts w:hint="default" w:ascii="Times New Roman" w:hAnsi="Times New Roman" w:cs="Times New Roman"/>
          <w:sz w:val="22"/>
          <w:szCs w:val="22"/>
        </w:rPr>
        <w:t>Obiectivul general la care contribuie furnizarea produselor</w:t>
      </w:r>
      <w:bookmarkEnd w:id="11"/>
    </w:p>
    <w:p w14:paraId="6C5D80F0">
      <w:pPr>
        <w:pStyle w:val="90"/>
        <w:jc w:val="both"/>
        <w:rPr>
          <w:rFonts w:hint="default" w:ascii="Times New Roman" w:hAnsi="Times New Roman" w:cs="Times New Roman"/>
          <w:color w:val="auto"/>
          <w:sz w:val="22"/>
          <w:szCs w:val="22"/>
        </w:rPr>
      </w:pPr>
      <w:r>
        <w:rPr>
          <w:rFonts w:hint="default" w:ascii="Times New Roman" w:hAnsi="Times New Roman" w:eastAsia="Calibri" w:cs="Times New Roman"/>
          <w:color w:val="auto"/>
          <w:sz w:val="22"/>
          <w:szCs w:val="22"/>
          <w:lang w:val="ro-RO"/>
        </w:rPr>
        <w:t>Î</w:t>
      </w:r>
      <w:r>
        <w:rPr>
          <w:rFonts w:hint="default" w:ascii="Times New Roman" w:hAnsi="Times New Roman" w:eastAsia="Calibri" w:cs="Times New Roman"/>
          <w:color w:val="auto"/>
          <w:sz w:val="22"/>
          <w:szCs w:val="22"/>
        </w:rPr>
        <w:t>n cadrul achiziției descrise se dorește dotarea spa</w:t>
      </w:r>
      <w:r>
        <w:rPr>
          <w:rFonts w:hint="default" w:ascii="Times New Roman" w:hAnsi="Times New Roman" w:eastAsia="Calibri" w:cs="Times New Roman"/>
          <w:color w:val="auto"/>
          <w:sz w:val="22"/>
          <w:szCs w:val="22"/>
          <w:lang w:val="ro-RO"/>
        </w:rPr>
        <w:t>ț</w:t>
      </w:r>
      <w:r>
        <w:rPr>
          <w:rFonts w:hint="default" w:ascii="Times New Roman" w:hAnsi="Times New Roman" w:eastAsia="Calibri" w:cs="Times New Roman"/>
          <w:color w:val="auto"/>
          <w:sz w:val="22"/>
          <w:szCs w:val="22"/>
        </w:rPr>
        <w:t xml:space="preserve">iilor de cercetare ale proiectului cu echipamente pentru realizarea testelor </w:t>
      </w:r>
      <w:r>
        <w:rPr>
          <w:rFonts w:hint="default" w:ascii="Times New Roman" w:hAnsi="Times New Roman" w:eastAsia="Calibri" w:cs="Times New Roman"/>
          <w:color w:val="auto"/>
          <w:sz w:val="22"/>
          <w:szCs w:val="22"/>
          <w:lang w:val="ro-RO"/>
        </w:rPr>
        <w:t>ș</w:t>
      </w:r>
      <w:r>
        <w:rPr>
          <w:rFonts w:hint="default" w:ascii="Times New Roman" w:hAnsi="Times New Roman" w:eastAsia="Calibri" w:cs="Times New Roman"/>
          <w:color w:val="auto"/>
          <w:sz w:val="22"/>
          <w:szCs w:val="22"/>
        </w:rPr>
        <w:t>i încercărilor specifice.</w:t>
      </w:r>
      <w:r>
        <w:rPr>
          <w:rFonts w:hint="default" w:ascii="Times New Roman" w:hAnsi="Times New Roman" w:eastAsia="Noto Serif" w:cs="Times New Roman"/>
          <w:i w:val="0"/>
          <w:iCs w:val="0"/>
          <w:caps w:val="0"/>
          <w:color w:val="auto"/>
          <w:spacing w:val="0"/>
          <w:sz w:val="22"/>
          <w:szCs w:val="22"/>
          <w:shd w:val="clear" w:fill="FFFFFF"/>
          <w:lang w:val="ro-RO"/>
        </w:rPr>
        <w:t xml:space="preserve"> </w:t>
      </w:r>
      <w:r>
        <w:rPr>
          <w:rFonts w:hint="default" w:ascii="Times New Roman" w:hAnsi="Times New Roman" w:eastAsia="Calibri" w:cs="Times New Roman"/>
          <w:color w:val="auto"/>
          <w:sz w:val="22"/>
          <w:szCs w:val="22"/>
        </w:rPr>
        <w:t>Necesitatea achiziției rezultă din cerința de a asigura o infrastructură de cercetare adecvată pentru îndeplinirea obiectivelor de cercetare ale proiectului</w:t>
      </w:r>
      <w:r>
        <w:rPr>
          <w:rFonts w:hint="default" w:ascii="Times New Roman" w:hAnsi="Times New Roman" w:eastAsia="Calibri" w:cs="Times New Roman"/>
          <w:color w:val="auto"/>
          <w:sz w:val="22"/>
          <w:szCs w:val="22"/>
          <w:lang w:val="ro-RO"/>
        </w:rPr>
        <w:t xml:space="preserve"> </w:t>
      </w:r>
      <w:r>
        <w:rPr>
          <w:rFonts w:hint="default" w:ascii="Times New Roman" w:hAnsi="Times New Roman" w:cs="Times New Roman"/>
          <w:b/>
          <w:bCs/>
          <w:color w:val="auto"/>
          <w:sz w:val="22"/>
          <w:szCs w:val="22"/>
          <w:lang w:val="ro-RO"/>
        </w:rPr>
        <w:t>„</w:t>
      </w:r>
      <w:r>
        <w:rPr>
          <w:rFonts w:hint="default" w:ascii="Times New Roman" w:hAnsi="Times New Roman" w:eastAsia="Arial" w:cs="Times New Roman"/>
          <w:b/>
          <w:bCs/>
          <w:i/>
          <w:color w:val="auto"/>
          <w:sz w:val="22"/>
          <w:szCs w:val="22"/>
        </w:rPr>
        <w:t>I</w:t>
      </w:r>
      <w:r>
        <w:rPr>
          <w:rFonts w:hint="default" w:ascii="Times New Roman" w:hAnsi="Times New Roman" w:eastAsia="Arial" w:cs="Times New Roman"/>
          <w:b/>
          <w:i/>
          <w:color w:val="auto"/>
          <w:sz w:val="22"/>
          <w:szCs w:val="22"/>
        </w:rPr>
        <w:t>novație în proiectarea, testarea și certificarea sistemelor inteligente folosite în industria automotive (Innovation in Smart Automotive Systems Design, Test and Certification) – ISACert</w:t>
      </w:r>
      <w:r>
        <w:rPr>
          <w:rFonts w:hint="default" w:ascii="Times New Roman" w:hAnsi="Times New Roman" w:cs="Times New Roman"/>
          <w:b/>
          <w:bCs/>
          <w:color w:val="auto"/>
          <w:sz w:val="22"/>
          <w:szCs w:val="22"/>
        </w:rPr>
        <w:t>”</w:t>
      </w:r>
      <w:r>
        <w:rPr>
          <w:rFonts w:hint="default" w:ascii="Times New Roman" w:hAnsi="Times New Roman" w:cs="Times New Roman"/>
          <w:b w:val="0"/>
          <w:bCs w:val="0"/>
          <w:color w:val="auto"/>
          <w:sz w:val="22"/>
          <w:szCs w:val="22"/>
          <w:lang w:val="ro-RO"/>
        </w:rPr>
        <w:t xml:space="preserve">, </w:t>
      </w:r>
      <w:r>
        <w:rPr>
          <w:rFonts w:hint="default" w:ascii="Times New Roman" w:hAnsi="Times New Roman" w:eastAsia="SimSun" w:cs="Times New Roman"/>
          <w:b/>
          <w:bCs/>
          <w:i/>
          <w:iCs/>
          <w:caps w:val="0"/>
          <w:color w:val="000000"/>
          <w:spacing w:val="0"/>
          <w:sz w:val="22"/>
          <w:szCs w:val="22"/>
          <w:shd w:val="clear" w:fill="FFFFFF"/>
          <w:lang w:val="ro"/>
        </w:rPr>
        <w:t>nr.ordine 1. PI/14/C9</w:t>
      </w:r>
      <w:r>
        <w:rPr>
          <w:rFonts w:hint="default" w:ascii="Times New Roman" w:hAnsi="Times New Roman" w:cs="Times New Roman"/>
          <w:color w:val="auto"/>
          <w:sz w:val="22"/>
          <w:szCs w:val="22"/>
        </w:rPr>
        <w:t>.</w:t>
      </w:r>
    </w:p>
    <w:p w14:paraId="760944D0">
      <w:pPr>
        <w:pStyle w:val="3"/>
        <w:numPr>
          <w:ilvl w:val="1"/>
          <w:numId w:val="6"/>
        </w:numPr>
        <w:spacing w:before="120" w:after="120"/>
        <w:jc w:val="both"/>
        <w:rPr>
          <w:rFonts w:hint="default" w:ascii="Times New Roman" w:hAnsi="Times New Roman" w:cs="Times New Roman"/>
          <w:sz w:val="22"/>
          <w:szCs w:val="22"/>
        </w:rPr>
      </w:pPr>
      <w:bookmarkStart w:id="12" w:name="_Toc478634969"/>
      <w:r>
        <w:rPr>
          <w:rFonts w:hint="default" w:ascii="Times New Roman" w:hAnsi="Times New Roman" w:cs="Times New Roman"/>
          <w:color w:val="auto"/>
          <w:sz w:val="22"/>
          <w:szCs w:val="22"/>
        </w:rPr>
        <w:t>Obiectiv</w:t>
      </w:r>
      <w:r>
        <w:rPr>
          <w:rFonts w:hint="default" w:ascii="Times New Roman" w:hAnsi="Times New Roman" w:cs="Times New Roman"/>
          <w:sz w:val="22"/>
          <w:szCs w:val="22"/>
        </w:rPr>
        <w:t>ul specific la care contribuie furnizarea produselor</w:t>
      </w:r>
      <w:bookmarkEnd w:id="12"/>
    </w:p>
    <w:p w14:paraId="2871C8FB">
      <w:pPr>
        <w:keepNext w:val="0"/>
        <w:keepLines w:val="0"/>
        <w:widowControl/>
        <w:suppressLineNumbers w:val="0"/>
        <w:spacing w:line="240" w:lineRule="auto"/>
        <w:jc w:val="both"/>
        <w:rPr>
          <w:rFonts w:hint="default" w:ascii="Times New Roman" w:hAnsi="Times New Roman" w:cs="Times New Roman"/>
          <w:sz w:val="22"/>
          <w:szCs w:val="22"/>
        </w:rPr>
      </w:pPr>
      <w:r>
        <w:rPr>
          <w:rFonts w:hint="default" w:ascii="Times New Roman" w:hAnsi="Times New Roman" w:eastAsia="SimSun" w:cs="Times New Roman"/>
          <w:color w:val="auto"/>
          <w:kern w:val="0"/>
          <w:sz w:val="22"/>
          <w:szCs w:val="22"/>
          <w:lang w:val="en-US" w:eastAsia="zh-CN" w:bidi="ar"/>
        </w:rPr>
        <w:t xml:space="preserve">Produsele </w:t>
      </w:r>
      <w:r>
        <w:rPr>
          <w:rFonts w:hint="default" w:ascii="Times New Roman" w:hAnsi="Times New Roman" w:eastAsia="SimSun" w:cs="Times New Roman"/>
          <w:color w:val="auto"/>
          <w:kern w:val="0"/>
          <w:sz w:val="22"/>
          <w:szCs w:val="22"/>
          <w:lang w:val="ro-RO" w:eastAsia="zh-CN" w:bidi="ar"/>
        </w:rPr>
        <w:t xml:space="preserve">achiziționate din PNRR vor fi </w:t>
      </w:r>
      <w:r>
        <w:rPr>
          <w:rFonts w:hint="default" w:ascii="Times New Roman" w:hAnsi="Times New Roman" w:eastAsia="SimSun" w:cs="Times New Roman"/>
          <w:color w:val="auto"/>
          <w:kern w:val="0"/>
          <w:sz w:val="22"/>
          <w:szCs w:val="22"/>
          <w:lang w:val="en-US" w:eastAsia="zh-CN" w:bidi="ar"/>
        </w:rPr>
        <w:t xml:space="preserve">utilizate </w:t>
      </w:r>
      <w:r>
        <w:rPr>
          <w:rFonts w:hint="default" w:ascii="Times New Roman" w:hAnsi="Times New Roman" w:eastAsia="SimSun" w:cs="Times New Roman"/>
          <w:color w:val="auto"/>
          <w:kern w:val="0"/>
          <w:sz w:val="22"/>
          <w:szCs w:val="22"/>
          <w:lang w:val="ro-RO" w:eastAsia="zh-CN" w:bidi="ar"/>
        </w:rPr>
        <w:t>pentru dotarea sau modernizarea laboratoarelor de cercetare și</w:t>
      </w:r>
      <w:r>
        <w:rPr>
          <w:rFonts w:hint="default" w:ascii="Times New Roman" w:hAnsi="Times New Roman" w:eastAsia="SimSun" w:cs="Times New Roman"/>
          <w:color w:val="auto"/>
          <w:kern w:val="0"/>
          <w:sz w:val="22"/>
          <w:szCs w:val="22"/>
          <w:lang w:val="en-US" w:eastAsia="zh-CN" w:bidi="ar"/>
        </w:rPr>
        <w:t xml:space="preserve"> au ca scop îndeplinirea obiectivelor acestuia</w:t>
      </w:r>
      <w:r>
        <w:rPr>
          <w:rFonts w:hint="default" w:ascii="Times New Roman" w:hAnsi="Times New Roman" w:eastAsia="SimSun" w:cs="Times New Roman"/>
          <w:color w:val="auto"/>
          <w:kern w:val="0"/>
          <w:sz w:val="22"/>
          <w:szCs w:val="22"/>
          <w:lang w:val="ro-RO" w:eastAsia="zh-CN" w:bidi="ar"/>
        </w:rPr>
        <w:t xml:space="preserve">, așa cum au fost definite în cererea de finanțare din PNRR. </w:t>
      </w:r>
    </w:p>
    <w:p w14:paraId="34689A12">
      <w:pPr>
        <w:pStyle w:val="3"/>
        <w:numPr>
          <w:ilvl w:val="1"/>
          <w:numId w:val="6"/>
        </w:numPr>
        <w:spacing w:before="120" w:after="120"/>
        <w:jc w:val="both"/>
        <w:rPr>
          <w:rFonts w:hint="default" w:ascii="Times New Roman" w:hAnsi="Times New Roman" w:cs="Times New Roman"/>
          <w:i/>
          <w:sz w:val="22"/>
          <w:szCs w:val="22"/>
        </w:rPr>
      </w:pPr>
      <w:bookmarkStart w:id="13" w:name="_Toc478634970"/>
      <w:r>
        <w:rPr>
          <w:rFonts w:hint="default" w:ascii="Times New Roman" w:hAnsi="Times New Roman" w:cs="Times New Roman"/>
          <w:sz w:val="22"/>
          <w:szCs w:val="22"/>
        </w:rPr>
        <w:t xml:space="preserve">Descrierea produselor solicitate și, </w:t>
      </w:r>
      <w:r>
        <w:rPr>
          <w:rFonts w:hint="default" w:ascii="Times New Roman" w:hAnsi="Times New Roman" w:cs="Times New Roman"/>
          <w:i/>
          <w:sz w:val="22"/>
          <w:szCs w:val="22"/>
        </w:rPr>
        <w:t>dacă este cazul</w:t>
      </w:r>
      <w:r>
        <w:rPr>
          <w:rFonts w:hint="default" w:ascii="Times New Roman" w:hAnsi="Times New Roman" w:cs="Times New Roman"/>
          <w:sz w:val="22"/>
          <w:szCs w:val="22"/>
        </w:rPr>
        <w:t xml:space="preserve">, </w:t>
      </w:r>
      <w:r>
        <w:rPr>
          <w:rFonts w:hint="default" w:ascii="Times New Roman" w:hAnsi="Times New Roman" w:cs="Times New Roman"/>
          <w:i/>
          <w:sz w:val="22"/>
          <w:szCs w:val="22"/>
        </w:rPr>
        <w:t>a operațiunilor cu titlu accesoriu necesar a fi realizate</w:t>
      </w:r>
      <w:bookmarkEnd w:id="13"/>
    </w:p>
    <w:p w14:paraId="567B0D72">
      <w:pPr>
        <w:keepNext w:val="0"/>
        <w:keepLines w:val="0"/>
        <w:pageBreakBefore w:val="0"/>
        <w:widowControl/>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În derularea contractului, activitatea contractantului va fi condusă de următoarele principii:</w:t>
      </w:r>
    </w:p>
    <w:p w14:paraId="7B79D394">
      <w:pPr>
        <w:pStyle w:val="37"/>
        <w:keepNext w:val="0"/>
        <w:keepLines w:val="0"/>
        <w:pageBreakBefore w:val="0"/>
        <w:widowControl/>
        <w:numPr>
          <w:ilvl w:val="0"/>
          <w:numId w:val="7"/>
        </w:numPr>
        <w:kinsoku/>
        <w:wordWrap/>
        <w:overflowPunct/>
        <w:topLinePunct w:val="0"/>
        <w:autoSpaceDE/>
        <w:autoSpaceDN/>
        <w:bidi w:val="0"/>
        <w:adjustRightInd/>
        <w:snapToGrid/>
        <w:spacing w:after="0" w:line="276" w:lineRule="auto"/>
        <w:contextualSpacing w:val="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Contractantul acționează în interesul </w:t>
      </w:r>
      <w:r>
        <w:rPr>
          <w:rFonts w:hint="default" w:ascii="Times New Roman" w:hAnsi="Times New Roman" w:cs="Times New Roman"/>
          <w:i/>
          <w:sz w:val="22"/>
          <w:szCs w:val="22"/>
          <w:lang w:val="ro-RO"/>
        </w:rPr>
        <w:t>A</w:t>
      </w:r>
      <w:r>
        <w:rPr>
          <w:rFonts w:hint="default" w:ascii="Times New Roman" w:hAnsi="Times New Roman" w:cs="Times New Roman"/>
          <w:i/>
          <w:sz w:val="22"/>
          <w:szCs w:val="22"/>
        </w:rPr>
        <w:t>utorității</w:t>
      </w:r>
      <w:r>
        <w:rPr>
          <w:rFonts w:hint="default" w:ascii="Times New Roman" w:hAnsi="Times New Roman" w:cs="Times New Roman"/>
          <w:i/>
          <w:sz w:val="22"/>
          <w:szCs w:val="22"/>
          <w:lang w:val="ro-RO"/>
        </w:rPr>
        <w:t xml:space="preserve"> </w:t>
      </w:r>
      <w:r>
        <w:rPr>
          <w:rFonts w:hint="default" w:ascii="Times New Roman" w:hAnsi="Times New Roman" w:cs="Times New Roman"/>
          <w:i/>
          <w:sz w:val="22"/>
          <w:szCs w:val="22"/>
        </w:rPr>
        <w:t>contractante</w:t>
      </w:r>
      <w:r>
        <w:rPr>
          <w:rFonts w:hint="default" w:ascii="Times New Roman" w:hAnsi="Times New Roman" w:cs="Times New Roman"/>
          <w:sz w:val="22"/>
          <w:szCs w:val="22"/>
        </w:rPr>
        <w:t xml:space="preserve"> pe durata furnizării produselor, în condițiile și cu limitele descrise în documentația aferentă prezentei proceduri de atribuire;</w:t>
      </w:r>
    </w:p>
    <w:p w14:paraId="5FB78254">
      <w:pPr>
        <w:pStyle w:val="37"/>
        <w:keepNext w:val="0"/>
        <w:keepLines w:val="0"/>
        <w:pageBreakBefore w:val="0"/>
        <w:widowControl/>
        <w:numPr>
          <w:ilvl w:val="0"/>
          <w:numId w:val="7"/>
        </w:numPr>
        <w:kinsoku/>
        <w:wordWrap/>
        <w:overflowPunct/>
        <w:topLinePunct w:val="0"/>
        <w:autoSpaceDE/>
        <w:autoSpaceDN/>
        <w:bidi w:val="0"/>
        <w:adjustRightInd/>
        <w:snapToGrid/>
        <w:spacing w:after="0" w:line="276" w:lineRule="auto"/>
        <w:contextualSpacing w:val="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Contractantul acționează în sensul realizării obiectivelor prezentate pentru contract în ceea ce privește optimizarea folosirii resurselor necesare îndeplinirii obiectivelor contractului.</w:t>
      </w:r>
    </w:p>
    <w:p w14:paraId="3A31AAD0">
      <w:pPr>
        <w:spacing w:before="120" w:after="120" w:line="276" w:lineRule="auto"/>
        <w:jc w:val="both"/>
        <w:rPr>
          <w:rFonts w:hint="default" w:ascii="Times New Roman" w:hAnsi="Times New Roman" w:cs="Times New Roman"/>
          <w:b/>
          <w:sz w:val="22"/>
          <w:szCs w:val="22"/>
          <w:lang w:val="ro-RO"/>
        </w:rPr>
      </w:pPr>
    </w:p>
    <w:p w14:paraId="60F3E416">
      <w:pPr>
        <w:spacing w:before="120" w:after="120" w:line="276" w:lineRule="auto"/>
        <w:jc w:val="both"/>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Produsele necesare sunt următoarele:</w:t>
      </w:r>
    </w:p>
    <w:p w14:paraId="25919D36">
      <w:pPr>
        <w:pStyle w:val="90"/>
        <w:jc w:val="both"/>
        <w:rPr>
          <w:rFonts w:hint="default" w:ascii="Times New Roman" w:hAnsi="Times New Roman" w:cs="Times New Roman"/>
          <w:b/>
          <w:color w:val="auto"/>
          <w:sz w:val="22"/>
          <w:szCs w:val="22"/>
          <w:lang w:val="ro-RO"/>
        </w:rPr>
      </w:pPr>
      <w:r>
        <w:rPr>
          <w:rFonts w:hint="default" w:ascii="Times New Roman" w:hAnsi="Times New Roman" w:eastAsia="Calibri" w:cs="Times New Roman"/>
          <w:b/>
          <w:color w:val="auto"/>
          <w:sz w:val="22"/>
          <w:szCs w:val="22"/>
        </w:rPr>
        <w:t>Dezvoltare cameră semianecoică din laborator EMC și echipare cu echipamente specifice</w:t>
      </w:r>
    </w:p>
    <w:tbl>
      <w:tblPr>
        <w:tblStyle w:val="12"/>
        <w:tblpPr w:leftFromText="180" w:rightFromText="180" w:vertAnchor="text" w:horzAnchor="page" w:tblpX="1754" w:tblpY="262"/>
        <w:tblOverlap w:val="never"/>
        <w:tblW w:w="46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6783"/>
        <w:gridCol w:w="1688"/>
      </w:tblGrid>
      <w:tr w14:paraId="5693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blHeader/>
        </w:trPr>
        <w:tc>
          <w:tcPr>
            <w:tcW w:w="361" w:type="pct"/>
            <w:vAlign w:val="center"/>
          </w:tcPr>
          <w:p w14:paraId="12D8C7C1">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Nr. crt.</w:t>
            </w:r>
          </w:p>
        </w:tc>
        <w:tc>
          <w:tcPr>
            <w:tcW w:w="3714" w:type="pct"/>
            <w:vAlign w:val="center"/>
          </w:tcPr>
          <w:p w14:paraId="7C7A3122">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Denumire</w:t>
            </w:r>
          </w:p>
        </w:tc>
        <w:tc>
          <w:tcPr>
            <w:tcW w:w="924" w:type="pct"/>
          </w:tcPr>
          <w:p w14:paraId="7D4186EC">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Cantitate</w:t>
            </w:r>
          </w:p>
          <w:p w14:paraId="5163A5B3">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buc</w:t>
            </w:r>
          </w:p>
        </w:tc>
      </w:tr>
      <w:tr w14:paraId="4C7D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0A68BFD0">
            <w:pPr>
              <w:pStyle w:val="37"/>
              <w:spacing w:after="0" w:line="240" w:lineRule="auto"/>
              <w:ind w:left="0"/>
              <w:jc w:val="center"/>
              <w:rPr>
                <w:rFonts w:hint="default" w:ascii="Times New Roman" w:hAnsi="Times New Roman" w:cs="Times New Roman"/>
                <w:b w:val="0"/>
                <w:bCs/>
                <w:color w:val="000000"/>
                <w:sz w:val="22"/>
                <w:szCs w:val="22"/>
                <w:lang w:val="it-IT"/>
              </w:rPr>
            </w:pPr>
            <w:r>
              <w:rPr>
                <w:rFonts w:hint="default" w:ascii="Times New Roman" w:hAnsi="Times New Roman" w:cs="Times New Roman"/>
                <w:b w:val="0"/>
                <w:bCs/>
                <w:color w:val="000000"/>
                <w:sz w:val="22"/>
                <w:szCs w:val="22"/>
                <w:lang w:val="it-IT"/>
              </w:rPr>
              <w:t>1</w:t>
            </w:r>
          </w:p>
        </w:tc>
        <w:tc>
          <w:tcPr>
            <w:tcW w:w="6506" w:type="dxa"/>
            <w:vAlign w:val="center"/>
          </w:tcPr>
          <w:p w14:paraId="09324702">
            <w:pPr>
              <w:pStyle w:val="20"/>
              <w:jc w:val="both"/>
              <w:rPr>
                <w:rFonts w:hint="default" w:ascii="Times New Roman" w:hAnsi="Times New Roman" w:cs="Times New Roman"/>
                <w:b w:val="0"/>
                <w:bCs w:val="0"/>
                <w:sz w:val="22"/>
                <w:szCs w:val="22"/>
                <w:lang w:val="ro-RO"/>
              </w:rPr>
            </w:pPr>
            <w:r>
              <w:rPr>
                <w:rFonts w:hint="default" w:ascii="Times New Roman" w:hAnsi="Times New Roman" w:cs="Times New Roman"/>
                <w:b w:val="0"/>
                <w:bCs w:val="0"/>
                <w:sz w:val="22"/>
                <w:szCs w:val="22"/>
              </w:rPr>
              <w:t>Dezvoltare cameră semianecoică laborator EMC</w:t>
            </w:r>
          </w:p>
        </w:tc>
        <w:tc>
          <w:tcPr>
            <w:tcW w:w="1619" w:type="dxa"/>
            <w:vAlign w:val="center"/>
          </w:tcPr>
          <w:p w14:paraId="5597955D">
            <w:pPr>
              <w:jc w:val="center"/>
              <w:rPr>
                <w:rFonts w:hint="default" w:ascii="Times New Roman" w:hAnsi="Times New Roman" w:cs="Times New Roman"/>
                <w:b w:val="0"/>
                <w:bCs w:val="0"/>
                <w:color w:val="000000"/>
                <w:sz w:val="22"/>
                <w:szCs w:val="22"/>
                <w:lang w:val="ro-RO"/>
              </w:rPr>
            </w:pPr>
            <w:r>
              <w:rPr>
                <w:rFonts w:hint="default" w:ascii="Times New Roman" w:hAnsi="Times New Roman" w:cs="Times New Roman"/>
                <w:b w:val="0"/>
                <w:bCs w:val="0"/>
                <w:sz w:val="22"/>
                <w:szCs w:val="22"/>
              </w:rPr>
              <w:t>1</w:t>
            </w:r>
          </w:p>
        </w:tc>
      </w:tr>
      <w:tr w14:paraId="1FD6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681C4828">
            <w:pPr>
              <w:pStyle w:val="37"/>
              <w:spacing w:after="0" w:line="240" w:lineRule="auto"/>
              <w:ind w:left="0"/>
              <w:jc w:val="center"/>
              <w:rPr>
                <w:rFonts w:hint="default" w:ascii="Times New Roman" w:hAnsi="Times New Roman" w:cs="Times New Roman"/>
                <w:b w:val="0"/>
                <w:bCs/>
                <w:color w:val="000000"/>
                <w:sz w:val="22"/>
                <w:szCs w:val="22"/>
                <w:lang w:val="ro-RO"/>
              </w:rPr>
            </w:pPr>
            <w:r>
              <w:rPr>
                <w:rFonts w:hint="default" w:ascii="Times New Roman" w:hAnsi="Times New Roman" w:cs="Times New Roman"/>
                <w:b w:val="0"/>
                <w:bCs/>
                <w:color w:val="000000"/>
                <w:sz w:val="22"/>
                <w:szCs w:val="22"/>
                <w:lang w:val="ro-RO"/>
              </w:rPr>
              <w:t>2</w:t>
            </w:r>
          </w:p>
        </w:tc>
        <w:tc>
          <w:tcPr>
            <w:tcW w:w="6506" w:type="dxa"/>
            <w:vAlign w:val="center"/>
          </w:tcPr>
          <w:p w14:paraId="173BF2A8">
            <w:pPr>
              <w:pStyle w:val="20"/>
              <w:jc w:val="both"/>
              <w:rPr>
                <w:rFonts w:hint="default" w:ascii="Times New Roman" w:hAnsi="Times New Roman" w:cs="Times New Roman"/>
                <w:b w:val="0"/>
                <w:bCs w:val="0"/>
                <w:sz w:val="22"/>
                <w:szCs w:val="22"/>
                <w:lang w:val="ro-RO"/>
              </w:rPr>
            </w:pPr>
            <w:r>
              <w:rPr>
                <w:rFonts w:hint="default" w:ascii="Times New Roman" w:hAnsi="Times New Roman" w:cs="Times New Roman"/>
                <w:b w:val="0"/>
                <w:bCs w:val="0"/>
                <w:sz w:val="22"/>
                <w:szCs w:val="22"/>
              </w:rPr>
              <w:t>Preamplificator extern cu banda de frecvență de 20Hz - 8GHz cu certificat de calibrare trasabil ISO 17025</w:t>
            </w:r>
          </w:p>
        </w:tc>
        <w:tc>
          <w:tcPr>
            <w:tcW w:w="1619" w:type="dxa"/>
            <w:vAlign w:val="center"/>
          </w:tcPr>
          <w:p w14:paraId="09C3E5EE">
            <w:pPr>
              <w:jc w:val="center"/>
              <w:rPr>
                <w:rFonts w:hint="default" w:ascii="Times New Roman" w:hAnsi="Times New Roman" w:eastAsia="Calibri" w:cs="Times New Roman"/>
                <w:b w:val="0"/>
                <w:bCs w:val="0"/>
                <w:sz w:val="22"/>
                <w:szCs w:val="22"/>
              </w:rPr>
            </w:pPr>
            <w:r>
              <w:rPr>
                <w:rFonts w:hint="default" w:ascii="Times New Roman" w:hAnsi="Times New Roman" w:cs="Times New Roman"/>
                <w:b w:val="0"/>
                <w:bCs w:val="0"/>
                <w:sz w:val="22"/>
                <w:szCs w:val="22"/>
              </w:rPr>
              <w:t>1</w:t>
            </w:r>
          </w:p>
        </w:tc>
      </w:tr>
      <w:tr w14:paraId="70BC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444550F7">
            <w:pPr>
              <w:pStyle w:val="37"/>
              <w:spacing w:after="0" w:line="240" w:lineRule="auto"/>
              <w:ind w:left="0"/>
              <w:jc w:val="center"/>
              <w:rPr>
                <w:rFonts w:hint="default" w:ascii="Times New Roman" w:hAnsi="Times New Roman" w:cs="Times New Roman"/>
                <w:b w:val="0"/>
                <w:bCs/>
                <w:color w:val="000000"/>
                <w:sz w:val="22"/>
                <w:szCs w:val="22"/>
                <w:lang w:val="ro-RO"/>
              </w:rPr>
            </w:pPr>
            <w:r>
              <w:rPr>
                <w:rFonts w:hint="default" w:ascii="Times New Roman" w:hAnsi="Times New Roman" w:cs="Times New Roman"/>
                <w:b w:val="0"/>
                <w:bCs/>
                <w:color w:val="000000"/>
                <w:sz w:val="22"/>
                <w:szCs w:val="22"/>
                <w:lang w:val="ro-RO"/>
              </w:rPr>
              <w:t>3</w:t>
            </w:r>
          </w:p>
        </w:tc>
        <w:tc>
          <w:tcPr>
            <w:tcW w:w="6506" w:type="dxa"/>
            <w:vAlign w:val="center"/>
          </w:tcPr>
          <w:p w14:paraId="3867EAF7">
            <w:pPr>
              <w:pStyle w:val="20"/>
              <w:jc w:val="both"/>
              <w:rPr>
                <w:rFonts w:hint="default" w:ascii="Times New Roman" w:hAnsi="Times New Roman" w:cs="Times New Roman"/>
                <w:b w:val="0"/>
                <w:bCs w:val="0"/>
                <w:sz w:val="22"/>
                <w:szCs w:val="22"/>
                <w:lang w:val="ro-RO"/>
              </w:rPr>
            </w:pPr>
            <w:r>
              <w:rPr>
                <w:rFonts w:hint="default" w:ascii="Times New Roman" w:hAnsi="Times New Roman" w:cs="Times New Roman"/>
                <w:b w:val="0"/>
                <w:bCs w:val="0"/>
                <w:sz w:val="22"/>
                <w:szCs w:val="22"/>
              </w:rPr>
              <w:t>Set de antene pentru câmp electric cu certificat de calibrare trasabil ISO 17025</w:t>
            </w:r>
          </w:p>
        </w:tc>
        <w:tc>
          <w:tcPr>
            <w:tcW w:w="1619" w:type="dxa"/>
            <w:vAlign w:val="center"/>
          </w:tcPr>
          <w:p w14:paraId="73222A22">
            <w:pPr>
              <w:jc w:val="center"/>
              <w:rPr>
                <w:rFonts w:hint="default" w:ascii="Times New Roman" w:hAnsi="Times New Roman" w:eastAsia="Calibri" w:cs="Times New Roman"/>
                <w:b w:val="0"/>
                <w:bCs w:val="0"/>
                <w:sz w:val="22"/>
                <w:szCs w:val="22"/>
              </w:rPr>
            </w:pPr>
            <w:r>
              <w:rPr>
                <w:rFonts w:hint="default" w:ascii="Times New Roman" w:hAnsi="Times New Roman" w:cs="Times New Roman"/>
                <w:b w:val="0"/>
                <w:bCs w:val="0"/>
                <w:sz w:val="22"/>
                <w:szCs w:val="22"/>
              </w:rPr>
              <w:t>1</w:t>
            </w:r>
          </w:p>
        </w:tc>
      </w:tr>
      <w:tr w14:paraId="7230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3C74A03D">
            <w:pPr>
              <w:pStyle w:val="37"/>
              <w:spacing w:after="0" w:line="240" w:lineRule="auto"/>
              <w:ind w:left="0"/>
              <w:jc w:val="center"/>
              <w:rPr>
                <w:rFonts w:hint="default" w:ascii="Times New Roman" w:hAnsi="Times New Roman" w:cs="Times New Roman"/>
                <w:b w:val="0"/>
                <w:bCs/>
                <w:color w:val="000000"/>
                <w:sz w:val="22"/>
                <w:szCs w:val="22"/>
                <w:lang w:val="ro-RO"/>
              </w:rPr>
            </w:pPr>
            <w:r>
              <w:rPr>
                <w:rFonts w:hint="default" w:ascii="Times New Roman" w:hAnsi="Times New Roman" w:cs="Times New Roman"/>
                <w:b w:val="0"/>
                <w:bCs/>
                <w:color w:val="000000"/>
                <w:sz w:val="22"/>
                <w:szCs w:val="22"/>
                <w:lang w:val="ro-RO"/>
              </w:rPr>
              <w:t>4</w:t>
            </w:r>
          </w:p>
        </w:tc>
        <w:tc>
          <w:tcPr>
            <w:tcW w:w="6506" w:type="dxa"/>
            <w:vAlign w:val="center"/>
          </w:tcPr>
          <w:p w14:paraId="2D1DC003">
            <w:pPr>
              <w:pStyle w:val="20"/>
              <w:jc w:val="both"/>
              <w:rPr>
                <w:rFonts w:hint="default" w:ascii="Times New Roman" w:hAnsi="Times New Roman" w:cs="Times New Roman"/>
                <w:b w:val="0"/>
                <w:bCs w:val="0"/>
                <w:sz w:val="22"/>
                <w:szCs w:val="22"/>
                <w:lang w:val="ro-RO"/>
              </w:rPr>
            </w:pPr>
            <w:r>
              <w:rPr>
                <w:rFonts w:hint="default" w:ascii="Times New Roman" w:hAnsi="Times New Roman" w:cs="Times New Roman"/>
                <w:b w:val="0"/>
                <w:bCs w:val="0"/>
                <w:sz w:val="22"/>
                <w:szCs w:val="22"/>
              </w:rPr>
              <w:t>Set de antene pentru câmp magnetic cu certificat de calibrare trasabil ISO 17025</w:t>
            </w:r>
          </w:p>
        </w:tc>
        <w:tc>
          <w:tcPr>
            <w:tcW w:w="1619" w:type="dxa"/>
            <w:vAlign w:val="center"/>
          </w:tcPr>
          <w:p w14:paraId="51EFA0DB">
            <w:pPr>
              <w:jc w:val="center"/>
              <w:rPr>
                <w:rFonts w:hint="default" w:ascii="Times New Roman" w:hAnsi="Times New Roman" w:eastAsia="Calibri" w:cs="Times New Roman"/>
                <w:b w:val="0"/>
                <w:bCs w:val="0"/>
                <w:sz w:val="22"/>
                <w:szCs w:val="22"/>
              </w:rPr>
            </w:pPr>
            <w:r>
              <w:rPr>
                <w:rFonts w:hint="default" w:ascii="Times New Roman" w:hAnsi="Times New Roman" w:cs="Times New Roman"/>
                <w:b w:val="0"/>
                <w:bCs w:val="0"/>
                <w:sz w:val="22"/>
                <w:szCs w:val="22"/>
              </w:rPr>
              <w:t>1</w:t>
            </w:r>
          </w:p>
        </w:tc>
      </w:tr>
      <w:tr w14:paraId="57CD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63F256B5">
            <w:pPr>
              <w:pStyle w:val="37"/>
              <w:spacing w:after="0" w:line="240" w:lineRule="auto"/>
              <w:ind w:left="0"/>
              <w:jc w:val="center"/>
              <w:rPr>
                <w:rFonts w:hint="default" w:ascii="Times New Roman" w:hAnsi="Times New Roman" w:cs="Times New Roman"/>
                <w:b w:val="0"/>
                <w:bCs/>
                <w:color w:val="000000"/>
                <w:sz w:val="22"/>
                <w:szCs w:val="22"/>
                <w:lang w:val="ro-RO"/>
              </w:rPr>
            </w:pPr>
            <w:r>
              <w:rPr>
                <w:rFonts w:hint="default" w:ascii="Times New Roman" w:hAnsi="Times New Roman" w:cs="Times New Roman"/>
                <w:b w:val="0"/>
                <w:bCs/>
                <w:color w:val="000000"/>
                <w:sz w:val="22"/>
                <w:szCs w:val="22"/>
                <w:lang w:val="ro-RO"/>
              </w:rPr>
              <w:t>5</w:t>
            </w:r>
          </w:p>
        </w:tc>
        <w:tc>
          <w:tcPr>
            <w:tcW w:w="6506" w:type="dxa"/>
            <w:vAlign w:val="center"/>
          </w:tcPr>
          <w:p w14:paraId="503D2588">
            <w:pPr>
              <w:pStyle w:val="20"/>
              <w:jc w:val="both"/>
              <w:rPr>
                <w:rFonts w:hint="default" w:ascii="Times New Roman" w:hAnsi="Times New Roman" w:cs="Times New Roman"/>
                <w:b w:val="0"/>
                <w:bCs w:val="0"/>
                <w:sz w:val="22"/>
                <w:szCs w:val="22"/>
                <w:lang w:val="ro-RO"/>
              </w:rPr>
            </w:pPr>
            <w:r>
              <w:rPr>
                <w:rFonts w:hint="default" w:ascii="Times New Roman" w:hAnsi="Times New Roman" w:cs="Times New Roman"/>
                <w:b w:val="0"/>
                <w:bCs w:val="0"/>
                <w:sz w:val="22"/>
                <w:szCs w:val="22"/>
              </w:rPr>
              <w:t>Stand pentru antene cu accesorii pentru antene EMI</w:t>
            </w:r>
          </w:p>
        </w:tc>
        <w:tc>
          <w:tcPr>
            <w:tcW w:w="1619" w:type="dxa"/>
            <w:vAlign w:val="center"/>
          </w:tcPr>
          <w:p w14:paraId="2D5FCA31">
            <w:pPr>
              <w:jc w:val="center"/>
              <w:rPr>
                <w:rFonts w:hint="default" w:ascii="Times New Roman" w:hAnsi="Times New Roman" w:eastAsia="Calibri" w:cs="Times New Roman"/>
                <w:b w:val="0"/>
                <w:bCs w:val="0"/>
                <w:sz w:val="22"/>
                <w:szCs w:val="22"/>
              </w:rPr>
            </w:pPr>
            <w:r>
              <w:rPr>
                <w:rFonts w:hint="default" w:ascii="Times New Roman" w:hAnsi="Times New Roman" w:cs="Times New Roman"/>
                <w:b w:val="0"/>
                <w:bCs w:val="0"/>
                <w:sz w:val="22"/>
                <w:szCs w:val="22"/>
              </w:rPr>
              <w:t>1</w:t>
            </w:r>
          </w:p>
        </w:tc>
      </w:tr>
      <w:tr w14:paraId="59A7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33C55C9C">
            <w:pPr>
              <w:pStyle w:val="37"/>
              <w:spacing w:after="0" w:line="240" w:lineRule="auto"/>
              <w:ind w:left="0"/>
              <w:jc w:val="center"/>
              <w:rPr>
                <w:rFonts w:hint="default" w:ascii="Times New Roman" w:hAnsi="Times New Roman" w:cs="Times New Roman"/>
                <w:b w:val="0"/>
                <w:bCs/>
                <w:color w:val="000000"/>
                <w:sz w:val="22"/>
                <w:szCs w:val="22"/>
                <w:lang w:val="ro-RO"/>
              </w:rPr>
            </w:pPr>
            <w:r>
              <w:rPr>
                <w:rFonts w:hint="default" w:ascii="Times New Roman" w:hAnsi="Times New Roman" w:cs="Times New Roman"/>
                <w:b w:val="0"/>
                <w:bCs/>
                <w:color w:val="000000"/>
                <w:sz w:val="22"/>
                <w:szCs w:val="22"/>
                <w:lang w:val="ro-RO"/>
              </w:rPr>
              <w:t>6</w:t>
            </w:r>
          </w:p>
        </w:tc>
        <w:tc>
          <w:tcPr>
            <w:tcW w:w="6506" w:type="dxa"/>
            <w:vAlign w:val="center"/>
          </w:tcPr>
          <w:p w14:paraId="63FCCE8D">
            <w:pPr>
              <w:pStyle w:val="20"/>
              <w:jc w:val="both"/>
              <w:rPr>
                <w:rFonts w:hint="default" w:ascii="Times New Roman" w:hAnsi="Times New Roman" w:cs="Times New Roman"/>
                <w:b w:val="0"/>
                <w:bCs w:val="0"/>
                <w:sz w:val="22"/>
                <w:szCs w:val="22"/>
                <w:lang w:val="ro-RO"/>
              </w:rPr>
            </w:pPr>
            <w:r>
              <w:rPr>
                <w:rFonts w:hint="default" w:ascii="Times New Roman" w:hAnsi="Times New Roman" w:cs="Times New Roman"/>
                <w:b w:val="0"/>
                <w:bCs w:val="0"/>
                <w:sz w:val="22"/>
                <w:szCs w:val="22"/>
              </w:rPr>
              <w:t>Sistem de stabilizare a impedanței electrice cu certificat de calibrare trasabil ISO 17025</w:t>
            </w:r>
          </w:p>
        </w:tc>
        <w:tc>
          <w:tcPr>
            <w:tcW w:w="1619" w:type="dxa"/>
            <w:vAlign w:val="center"/>
          </w:tcPr>
          <w:p w14:paraId="5B5FEFC2">
            <w:pPr>
              <w:jc w:val="center"/>
              <w:rPr>
                <w:rFonts w:hint="default" w:ascii="Times New Roman" w:hAnsi="Times New Roman" w:eastAsia="Calibri" w:cs="Times New Roman"/>
                <w:b w:val="0"/>
                <w:bCs w:val="0"/>
                <w:sz w:val="22"/>
                <w:szCs w:val="22"/>
              </w:rPr>
            </w:pPr>
            <w:r>
              <w:rPr>
                <w:rFonts w:hint="default" w:ascii="Times New Roman" w:hAnsi="Times New Roman" w:cs="Times New Roman"/>
                <w:b w:val="0"/>
                <w:bCs w:val="0"/>
                <w:sz w:val="22"/>
                <w:szCs w:val="22"/>
              </w:rPr>
              <w:t>1</w:t>
            </w:r>
          </w:p>
        </w:tc>
      </w:tr>
      <w:tr w14:paraId="1C97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066E73D9">
            <w:pPr>
              <w:pStyle w:val="37"/>
              <w:spacing w:after="0" w:line="240" w:lineRule="auto"/>
              <w:ind w:left="0"/>
              <w:jc w:val="center"/>
              <w:rPr>
                <w:rFonts w:hint="default" w:ascii="Times New Roman" w:hAnsi="Times New Roman" w:cs="Times New Roman"/>
                <w:b w:val="0"/>
                <w:bCs/>
                <w:color w:val="000000"/>
                <w:sz w:val="22"/>
                <w:szCs w:val="22"/>
                <w:lang w:val="ro-RO"/>
              </w:rPr>
            </w:pPr>
            <w:r>
              <w:rPr>
                <w:rFonts w:hint="default" w:ascii="Times New Roman" w:hAnsi="Times New Roman" w:cs="Times New Roman"/>
                <w:b w:val="0"/>
                <w:bCs/>
                <w:color w:val="000000"/>
                <w:sz w:val="22"/>
                <w:szCs w:val="22"/>
                <w:lang w:val="ro-RO"/>
              </w:rPr>
              <w:t>7</w:t>
            </w:r>
          </w:p>
        </w:tc>
        <w:tc>
          <w:tcPr>
            <w:tcW w:w="6506" w:type="dxa"/>
            <w:vAlign w:val="center"/>
          </w:tcPr>
          <w:p w14:paraId="49E81363">
            <w:pPr>
              <w:pStyle w:val="20"/>
              <w:jc w:val="both"/>
              <w:rPr>
                <w:rFonts w:hint="default" w:ascii="Times New Roman" w:hAnsi="Times New Roman" w:cs="Times New Roman"/>
                <w:b w:val="0"/>
                <w:bCs w:val="0"/>
                <w:sz w:val="22"/>
                <w:szCs w:val="22"/>
                <w:lang w:val="ro-RO"/>
              </w:rPr>
            </w:pPr>
            <w:r>
              <w:rPr>
                <w:rFonts w:hint="default" w:ascii="Times New Roman" w:hAnsi="Times New Roman" w:eastAsia="Times New Roman" w:cs="Times New Roman"/>
                <w:b w:val="0"/>
                <w:bCs w:val="0"/>
                <w:kern w:val="0"/>
                <w:sz w:val="22"/>
                <w:szCs w:val="22"/>
                <w14:ligatures w14:val="none"/>
              </w:rPr>
              <w:t>Sistem complet pentru imunitate radiată pentru banda de frecvență 80MHz - 12GHz cu certificat de calibrare trasabil ISO 17025</w:t>
            </w:r>
          </w:p>
        </w:tc>
        <w:tc>
          <w:tcPr>
            <w:tcW w:w="1619" w:type="dxa"/>
            <w:vAlign w:val="center"/>
          </w:tcPr>
          <w:p w14:paraId="68FBCC35">
            <w:pPr>
              <w:jc w:val="center"/>
              <w:rPr>
                <w:rFonts w:hint="default" w:ascii="Times New Roman" w:hAnsi="Times New Roman" w:eastAsia="Calibri" w:cs="Times New Roman"/>
                <w:b w:val="0"/>
                <w:bCs w:val="0"/>
                <w:sz w:val="22"/>
                <w:szCs w:val="22"/>
              </w:rPr>
            </w:pPr>
            <w:r>
              <w:rPr>
                <w:rFonts w:hint="default" w:ascii="Times New Roman" w:hAnsi="Times New Roman" w:cs="Times New Roman"/>
                <w:b w:val="0"/>
                <w:bCs w:val="0"/>
                <w:sz w:val="22"/>
                <w:szCs w:val="22"/>
              </w:rPr>
              <w:t>1</w:t>
            </w:r>
          </w:p>
        </w:tc>
      </w:tr>
      <w:tr w14:paraId="1CEE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4E77AFC7">
            <w:pPr>
              <w:pStyle w:val="37"/>
              <w:spacing w:after="0" w:line="240" w:lineRule="auto"/>
              <w:ind w:left="0"/>
              <w:jc w:val="center"/>
              <w:rPr>
                <w:rFonts w:hint="default" w:ascii="Times New Roman" w:hAnsi="Times New Roman" w:cs="Times New Roman"/>
                <w:b w:val="0"/>
                <w:bCs/>
                <w:color w:val="000000"/>
                <w:sz w:val="22"/>
                <w:szCs w:val="22"/>
                <w:lang w:val="ro-RO"/>
              </w:rPr>
            </w:pPr>
            <w:r>
              <w:rPr>
                <w:rFonts w:hint="default" w:ascii="Times New Roman" w:hAnsi="Times New Roman" w:cs="Times New Roman"/>
                <w:b w:val="0"/>
                <w:bCs/>
                <w:color w:val="000000"/>
                <w:sz w:val="22"/>
                <w:szCs w:val="22"/>
                <w:lang w:val="ro-RO"/>
              </w:rPr>
              <w:t>8</w:t>
            </w:r>
          </w:p>
        </w:tc>
        <w:tc>
          <w:tcPr>
            <w:tcW w:w="6506" w:type="dxa"/>
            <w:vAlign w:val="center"/>
          </w:tcPr>
          <w:p w14:paraId="5A7FC55C">
            <w:pPr>
              <w:pStyle w:val="20"/>
              <w:jc w:val="both"/>
              <w:rPr>
                <w:rFonts w:hint="default" w:ascii="Times New Roman" w:hAnsi="Times New Roman" w:cs="Times New Roman"/>
                <w:b w:val="0"/>
                <w:bCs w:val="0"/>
                <w:sz w:val="22"/>
                <w:szCs w:val="22"/>
                <w:lang w:val="ro-RO"/>
              </w:rPr>
            </w:pPr>
            <w:r>
              <w:rPr>
                <w:rFonts w:hint="default" w:ascii="Times New Roman" w:hAnsi="Times New Roman" w:eastAsia="Times New Roman" w:cs="Times New Roman"/>
                <w:b w:val="0"/>
                <w:bCs w:val="0"/>
                <w:kern w:val="0"/>
                <w:sz w:val="22"/>
                <w:szCs w:val="22"/>
                <w14:ligatures w14:val="none"/>
              </w:rPr>
              <w:t>Sistem complet pentru imunitate la câmp magnetic pentru banda de frecvență DC - 250kHz cu certificat de calibrare trasabil ISO 17025</w:t>
            </w:r>
          </w:p>
        </w:tc>
        <w:tc>
          <w:tcPr>
            <w:tcW w:w="1619" w:type="dxa"/>
            <w:vAlign w:val="center"/>
          </w:tcPr>
          <w:p w14:paraId="58F5F682">
            <w:pPr>
              <w:jc w:val="center"/>
              <w:rPr>
                <w:rFonts w:hint="default" w:ascii="Times New Roman" w:hAnsi="Times New Roman" w:eastAsia="Calibri" w:cs="Times New Roman"/>
                <w:b w:val="0"/>
                <w:bCs w:val="0"/>
                <w:sz w:val="22"/>
                <w:szCs w:val="22"/>
              </w:rPr>
            </w:pPr>
            <w:r>
              <w:rPr>
                <w:rFonts w:hint="default" w:ascii="Times New Roman" w:hAnsi="Times New Roman" w:cs="Times New Roman"/>
                <w:b w:val="0"/>
                <w:bCs w:val="0"/>
                <w:sz w:val="22"/>
                <w:szCs w:val="22"/>
              </w:rPr>
              <w:t>1</w:t>
            </w:r>
          </w:p>
        </w:tc>
      </w:tr>
      <w:tr w14:paraId="215A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25C98F0D">
            <w:pPr>
              <w:pStyle w:val="37"/>
              <w:spacing w:after="0" w:line="240" w:lineRule="auto"/>
              <w:ind w:left="0"/>
              <w:jc w:val="center"/>
              <w:rPr>
                <w:rFonts w:hint="default" w:ascii="Times New Roman" w:hAnsi="Times New Roman" w:cs="Times New Roman"/>
                <w:b w:val="0"/>
                <w:bCs/>
                <w:color w:val="000000"/>
                <w:sz w:val="22"/>
                <w:szCs w:val="22"/>
                <w:lang w:val="ro-RO"/>
              </w:rPr>
            </w:pPr>
            <w:r>
              <w:rPr>
                <w:rFonts w:hint="default" w:ascii="Times New Roman" w:hAnsi="Times New Roman" w:cs="Times New Roman"/>
                <w:b w:val="0"/>
                <w:bCs/>
                <w:color w:val="000000"/>
                <w:sz w:val="22"/>
                <w:szCs w:val="22"/>
                <w:lang w:val="ro-RO"/>
              </w:rPr>
              <w:t>9</w:t>
            </w:r>
          </w:p>
        </w:tc>
        <w:tc>
          <w:tcPr>
            <w:tcW w:w="6506" w:type="dxa"/>
            <w:vAlign w:val="center"/>
          </w:tcPr>
          <w:p w14:paraId="2F88D6CC">
            <w:pPr>
              <w:pStyle w:val="20"/>
              <w:jc w:val="both"/>
              <w:rPr>
                <w:rFonts w:hint="default" w:ascii="Times New Roman" w:hAnsi="Times New Roman" w:cs="Times New Roman"/>
                <w:b w:val="0"/>
                <w:bCs w:val="0"/>
                <w:sz w:val="22"/>
                <w:szCs w:val="22"/>
                <w:lang w:val="ro-RO"/>
              </w:rPr>
            </w:pPr>
            <w:r>
              <w:rPr>
                <w:rFonts w:hint="default" w:ascii="Times New Roman" w:hAnsi="Times New Roman" w:eastAsia="Times New Roman" w:cs="Times New Roman"/>
                <w:b w:val="0"/>
                <w:bCs w:val="0"/>
                <w:kern w:val="0"/>
                <w:sz w:val="22"/>
                <w:szCs w:val="22"/>
                <w14:ligatures w14:val="none"/>
              </w:rPr>
              <w:t>Set surse de tensiune continuă programabile, cu tensiuni variabile între 0-80V și 0-60V și puteri de 1500W și 5000W</w:t>
            </w:r>
          </w:p>
        </w:tc>
        <w:tc>
          <w:tcPr>
            <w:tcW w:w="1619" w:type="dxa"/>
            <w:vAlign w:val="center"/>
          </w:tcPr>
          <w:p w14:paraId="3DF74960">
            <w:pPr>
              <w:jc w:val="center"/>
              <w:rPr>
                <w:rFonts w:hint="default" w:ascii="Times New Roman" w:hAnsi="Times New Roman" w:eastAsia="Calibri" w:cs="Times New Roman"/>
                <w:b w:val="0"/>
                <w:bCs w:val="0"/>
                <w:sz w:val="22"/>
                <w:szCs w:val="22"/>
              </w:rPr>
            </w:pPr>
            <w:r>
              <w:rPr>
                <w:rFonts w:hint="default" w:ascii="Times New Roman" w:hAnsi="Times New Roman" w:cs="Times New Roman"/>
                <w:b w:val="0"/>
                <w:bCs w:val="0"/>
                <w:sz w:val="22"/>
                <w:szCs w:val="22"/>
              </w:rPr>
              <w:t>1</w:t>
            </w:r>
          </w:p>
        </w:tc>
      </w:tr>
      <w:tr w14:paraId="079B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0832E45B">
            <w:pPr>
              <w:pStyle w:val="37"/>
              <w:spacing w:after="0" w:line="240" w:lineRule="auto"/>
              <w:ind w:left="0"/>
              <w:jc w:val="center"/>
              <w:rPr>
                <w:rFonts w:hint="default" w:ascii="Times New Roman" w:hAnsi="Times New Roman" w:cs="Times New Roman"/>
                <w:b w:val="0"/>
                <w:bCs/>
                <w:color w:val="000000"/>
                <w:sz w:val="22"/>
                <w:szCs w:val="22"/>
                <w:lang w:val="ro-RO"/>
              </w:rPr>
            </w:pPr>
            <w:r>
              <w:rPr>
                <w:rFonts w:hint="default" w:ascii="Times New Roman" w:hAnsi="Times New Roman" w:cs="Times New Roman"/>
                <w:b w:val="0"/>
                <w:bCs/>
                <w:color w:val="000000"/>
                <w:sz w:val="22"/>
                <w:szCs w:val="22"/>
                <w:lang w:val="ro-RO"/>
              </w:rPr>
              <w:t>10</w:t>
            </w:r>
          </w:p>
        </w:tc>
        <w:tc>
          <w:tcPr>
            <w:tcW w:w="6506" w:type="dxa"/>
            <w:vAlign w:val="center"/>
          </w:tcPr>
          <w:p w14:paraId="5FC323B5">
            <w:pPr>
              <w:pStyle w:val="20"/>
              <w:jc w:val="both"/>
              <w:rPr>
                <w:rFonts w:hint="default" w:ascii="Times New Roman" w:hAnsi="Times New Roman" w:cs="Times New Roman"/>
                <w:b w:val="0"/>
                <w:bCs w:val="0"/>
                <w:sz w:val="22"/>
                <w:szCs w:val="22"/>
                <w:lang w:val="ro-RO"/>
              </w:rPr>
            </w:pPr>
            <w:r>
              <w:rPr>
                <w:rFonts w:hint="default" w:ascii="Times New Roman" w:hAnsi="Times New Roman" w:eastAsia="Times New Roman" w:cs="Times New Roman"/>
                <w:b w:val="0"/>
                <w:bCs w:val="0"/>
                <w:kern w:val="0"/>
                <w:sz w:val="22"/>
                <w:szCs w:val="22"/>
                <w14:ligatures w14:val="none"/>
              </w:rPr>
              <w:t>Sistem video de supraveghere în camera semianecoică, cu cameră HD 1080p, transmisie digitală prin fibră optică și accesorii</w:t>
            </w:r>
          </w:p>
        </w:tc>
        <w:tc>
          <w:tcPr>
            <w:tcW w:w="1619" w:type="dxa"/>
            <w:vAlign w:val="center"/>
          </w:tcPr>
          <w:p w14:paraId="7D3B25B6">
            <w:pPr>
              <w:jc w:val="center"/>
              <w:rPr>
                <w:rFonts w:hint="default" w:ascii="Times New Roman" w:hAnsi="Times New Roman" w:eastAsia="Calibri" w:cs="Times New Roman"/>
                <w:b w:val="0"/>
                <w:bCs w:val="0"/>
                <w:sz w:val="22"/>
                <w:szCs w:val="22"/>
              </w:rPr>
            </w:pPr>
            <w:r>
              <w:rPr>
                <w:rFonts w:hint="default" w:ascii="Times New Roman" w:hAnsi="Times New Roman" w:cs="Times New Roman"/>
                <w:b w:val="0"/>
                <w:bCs w:val="0"/>
                <w:sz w:val="22"/>
                <w:szCs w:val="22"/>
              </w:rPr>
              <w:t>1</w:t>
            </w:r>
          </w:p>
        </w:tc>
      </w:tr>
      <w:tr w14:paraId="5F22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7E8B6157">
            <w:pPr>
              <w:pStyle w:val="37"/>
              <w:spacing w:after="0" w:line="240" w:lineRule="auto"/>
              <w:ind w:left="0"/>
              <w:jc w:val="center"/>
              <w:rPr>
                <w:rFonts w:hint="default" w:ascii="Times New Roman" w:hAnsi="Times New Roman" w:cs="Times New Roman"/>
                <w:b w:val="0"/>
                <w:bCs/>
                <w:color w:val="000000"/>
                <w:sz w:val="22"/>
                <w:szCs w:val="22"/>
                <w:lang w:val="ro-RO"/>
              </w:rPr>
            </w:pPr>
            <w:r>
              <w:rPr>
                <w:rFonts w:hint="default" w:ascii="Times New Roman" w:hAnsi="Times New Roman" w:cs="Times New Roman"/>
                <w:b w:val="0"/>
                <w:bCs/>
                <w:color w:val="000000"/>
                <w:sz w:val="22"/>
                <w:szCs w:val="22"/>
                <w:lang w:val="ro-RO"/>
              </w:rPr>
              <w:t>11</w:t>
            </w:r>
          </w:p>
        </w:tc>
        <w:tc>
          <w:tcPr>
            <w:tcW w:w="6506" w:type="dxa"/>
            <w:vAlign w:val="center"/>
          </w:tcPr>
          <w:p w14:paraId="6F658EC5">
            <w:pPr>
              <w:pStyle w:val="20"/>
              <w:jc w:val="both"/>
              <w:rPr>
                <w:rFonts w:hint="default" w:ascii="Times New Roman" w:hAnsi="Times New Roman" w:cs="Times New Roman"/>
                <w:b w:val="0"/>
                <w:bCs w:val="0"/>
                <w:sz w:val="22"/>
                <w:szCs w:val="22"/>
                <w:lang w:val="ro-RO"/>
              </w:rPr>
            </w:pPr>
            <w:r>
              <w:rPr>
                <w:rFonts w:hint="default" w:ascii="Times New Roman" w:hAnsi="Times New Roman" w:eastAsia="Times New Roman" w:cs="Times New Roman"/>
                <w:b w:val="0"/>
                <w:bCs w:val="0"/>
                <w:kern w:val="0"/>
                <w:sz w:val="22"/>
                <w:szCs w:val="22"/>
                <w14:ligatures w14:val="none"/>
              </w:rPr>
              <w:t>Sistem optic de transmisie a datelor analogice și digitale din camera semianecoică pentru LAN 100/1000Base-T1, CAN-FD, CAN-LS, LIN, Flexray</w:t>
            </w:r>
          </w:p>
        </w:tc>
        <w:tc>
          <w:tcPr>
            <w:tcW w:w="1619" w:type="dxa"/>
            <w:vAlign w:val="center"/>
          </w:tcPr>
          <w:p w14:paraId="101E0595">
            <w:pPr>
              <w:jc w:val="center"/>
              <w:rPr>
                <w:rFonts w:hint="default" w:ascii="Times New Roman" w:hAnsi="Times New Roman" w:eastAsia="Calibri" w:cs="Times New Roman"/>
                <w:b w:val="0"/>
                <w:bCs w:val="0"/>
                <w:sz w:val="22"/>
                <w:szCs w:val="22"/>
              </w:rPr>
            </w:pPr>
            <w:r>
              <w:rPr>
                <w:rFonts w:hint="default" w:ascii="Times New Roman" w:hAnsi="Times New Roman" w:cs="Times New Roman"/>
                <w:b w:val="0"/>
                <w:bCs w:val="0"/>
                <w:sz w:val="22"/>
                <w:szCs w:val="22"/>
              </w:rPr>
              <w:t>1</w:t>
            </w:r>
          </w:p>
        </w:tc>
      </w:tr>
      <w:tr w14:paraId="46B6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12A0CBC7">
            <w:pPr>
              <w:pStyle w:val="37"/>
              <w:spacing w:after="0" w:line="240" w:lineRule="auto"/>
              <w:ind w:left="0"/>
              <w:jc w:val="center"/>
              <w:rPr>
                <w:rFonts w:hint="default" w:ascii="Times New Roman" w:hAnsi="Times New Roman" w:cs="Times New Roman"/>
                <w:b w:val="0"/>
                <w:bCs/>
                <w:color w:val="000000"/>
                <w:sz w:val="22"/>
                <w:szCs w:val="22"/>
                <w:lang w:val="ro-RO"/>
              </w:rPr>
            </w:pPr>
            <w:r>
              <w:rPr>
                <w:rFonts w:hint="default" w:ascii="Times New Roman" w:hAnsi="Times New Roman" w:cs="Times New Roman"/>
                <w:b w:val="0"/>
                <w:bCs/>
                <w:color w:val="000000"/>
                <w:sz w:val="22"/>
                <w:szCs w:val="22"/>
                <w:lang w:val="ro-RO"/>
              </w:rPr>
              <w:t>12</w:t>
            </w:r>
          </w:p>
        </w:tc>
        <w:tc>
          <w:tcPr>
            <w:tcW w:w="6506" w:type="dxa"/>
            <w:vAlign w:val="center"/>
          </w:tcPr>
          <w:p w14:paraId="167066C3">
            <w:pPr>
              <w:pStyle w:val="20"/>
              <w:jc w:val="both"/>
              <w:rPr>
                <w:rFonts w:hint="default" w:ascii="Times New Roman" w:hAnsi="Times New Roman" w:cs="Times New Roman"/>
                <w:b w:val="0"/>
                <w:bCs w:val="0"/>
                <w:sz w:val="22"/>
                <w:szCs w:val="22"/>
                <w:lang w:val="ro-RO"/>
              </w:rPr>
            </w:pPr>
            <w:r>
              <w:rPr>
                <w:rFonts w:hint="default" w:ascii="Times New Roman" w:hAnsi="Times New Roman" w:eastAsia="Times New Roman" w:cs="Times New Roman"/>
                <w:b w:val="0"/>
                <w:bCs w:val="0"/>
                <w:kern w:val="0"/>
                <w:sz w:val="22"/>
                <w:szCs w:val="22"/>
                <w14:ligatures w14:val="none"/>
              </w:rPr>
              <w:t>Set senzori optici de curent de 1A, 10A, 100A, pentru camera semianecoică cu certificat de calibrare trasabil ISO 17025 și accesorii</w:t>
            </w:r>
          </w:p>
        </w:tc>
        <w:tc>
          <w:tcPr>
            <w:tcW w:w="1619" w:type="dxa"/>
            <w:vAlign w:val="center"/>
          </w:tcPr>
          <w:p w14:paraId="5B2DB722">
            <w:pPr>
              <w:jc w:val="center"/>
              <w:rPr>
                <w:rFonts w:hint="default" w:ascii="Times New Roman" w:hAnsi="Times New Roman" w:eastAsia="Calibri" w:cs="Times New Roman"/>
                <w:b w:val="0"/>
                <w:bCs w:val="0"/>
                <w:sz w:val="22"/>
                <w:szCs w:val="22"/>
              </w:rPr>
            </w:pPr>
            <w:r>
              <w:rPr>
                <w:rFonts w:hint="default" w:ascii="Times New Roman" w:hAnsi="Times New Roman" w:cs="Times New Roman"/>
                <w:b w:val="0"/>
                <w:bCs w:val="0"/>
                <w:sz w:val="22"/>
                <w:szCs w:val="22"/>
              </w:rPr>
              <w:t>1</w:t>
            </w:r>
          </w:p>
        </w:tc>
      </w:tr>
      <w:tr w14:paraId="0DA4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0515B206">
            <w:pPr>
              <w:pStyle w:val="37"/>
              <w:spacing w:after="0" w:line="240" w:lineRule="auto"/>
              <w:ind w:left="0"/>
              <w:jc w:val="center"/>
              <w:rPr>
                <w:rFonts w:hint="default" w:ascii="Times New Roman" w:hAnsi="Times New Roman" w:cs="Times New Roman"/>
                <w:b w:val="0"/>
                <w:bCs/>
                <w:color w:val="000000"/>
                <w:sz w:val="22"/>
                <w:szCs w:val="22"/>
                <w:lang w:val="ro-RO"/>
              </w:rPr>
            </w:pPr>
            <w:r>
              <w:rPr>
                <w:rFonts w:hint="default" w:ascii="Times New Roman" w:hAnsi="Times New Roman" w:cs="Times New Roman"/>
                <w:b w:val="0"/>
                <w:bCs/>
                <w:color w:val="000000"/>
                <w:sz w:val="22"/>
                <w:szCs w:val="22"/>
                <w:lang w:val="ro-RO"/>
              </w:rPr>
              <w:t>13</w:t>
            </w:r>
          </w:p>
        </w:tc>
        <w:tc>
          <w:tcPr>
            <w:tcW w:w="6506" w:type="dxa"/>
            <w:vAlign w:val="center"/>
          </w:tcPr>
          <w:p w14:paraId="5E6F5B17">
            <w:pPr>
              <w:pStyle w:val="20"/>
              <w:jc w:val="both"/>
              <w:rPr>
                <w:rFonts w:hint="default" w:ascii="Times New Roman" w:hAnsi="Times New Roman" w:cs="Times New Roman"/>
                <w:b w:val="0"/>
                <w:bCs w:val="0"/>
                <w:sz w:val="22"/>
                <w:szCs w:val="22"/>
                <w:lang w:val="ro-RO"/>
              </w:rPr>
            </w:pPr>
            <w:r>
              <w:rPr>
                <w:rFonts w:hint="default" w:ascii="Times New Roman" w:hAnsi="Times New Roman" w:eastAsia="Times New Roman" w:cs="Times New Roman"/>
                <w:b w:val="0"/>
                <w:bCs w:val="0"/>
                <w:kern w:val="0"/>
                <w:sz w:val="22"/>
                <w:szCs w:val="22"/>
                <w14:ligatures w14:val="none"/>
              </w:rPr>
              <w:t>Sarcină electrică pentru domeniul RF cu certificat de calibrare trasabil ISO 17025</w:t>
            </w:r>
          </w:p>
        </w:tc>
        <w:tc>
          <w:tcPr>
            <w:tcW w:w="1619" w:type="dxa"/>
            <w:vAlign w:val="center"/>
          </w:tcPr>
          <w:p w14:paraId="47A2B700">
            <w:pPr>
              <w:jc w:val="center"/>
              <w:rPr>
                <w:rFonts w:hint="default" w:ascii="Times New Roman" w:hAnsi="Times New Roman" w:eastAsia="Calibri" w:cs="Times New Roman"/>
                <w:b w:val="0"/>
                <w:bCs w:val="0"/>
                <w:sz w:val="22"/>
                <w:szCs w:val="22"/>
              </w:rPr>
            </w:pPr>
            <w:r>
              <w:rPr>
                <w:rFonts w:hint="default" w:ascii="Times New Roman" w:hAnsi="Times New Roman" w:cs="Times New Roman"/>
                <w:b w:val="0"/>
                <w:bCs w:val="0"/>
                <w:sz w:val="22"/>
                <w:szCs w:val="22"/>
              </w:rPr>
              <w:t>1</w:t>
            </w:r>
          </w:p>
        </w:tc>
      </w:tr>
      <w:tr w14:paraId="1DBC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66F77D11">
            <w:pPr>
              <w:pStyle w:val="37"/>
              <w:spacing w:after="0" w:line="240" w:lineRule="auto"/>
              <w:ind w:left="0"/>
              <w:jc w:val="center"/>
              <w:rPr>
                <w:rFonts w:hint="default" w:ascii="Times New Roman" w:hAnsi="Times New Roman" w:cs="Times New Roman"/>
                <w:b w:val="0"/>
                <w:bCs/>
                <w:color w:val="000000"/>
                <w:sz w:val="22"/>
                <w:szCs w:val="22"/>
                <w:lang w:val="ro-RO"/>
              </w:rPr>
            </w:pPr>
            <w:r>
              <w:rPr>
                <w:rFonts w:hint="default" w:ascii="Times New Roman" w:hAnsi="Times New Roman" w:cs="Times New Roman"/>
                <w:b w:val="0"/>
                <w:bCs/>
                <w:color w:val="000000"/>
                <w:sz w:val="22"/>
                <w:szCs w:val="22"/>
                <w:lang w:val="ro-RO"/>
              </w:rPr>
              <w:t>14</w:t>
            </w:r>
          </w:p>
        </w:tc>
        <w:tc>
          <w:tcPr>
            <w:tcW w:w="6506" w:type="dxa"/>
            <w:vAlign w:val="center"/>
          </w:tcPr>
          <w:p w14:paraId="611209BE">
            <w:pPr>
              <w:pStyle w:val="20"/>
              <w:jc w:val="both"/>
              <w:rPr>
                <w:rFonts w:hint="default" w:ascii="Times New Roman" w:hAnsi="Times New Roman" w:cs="Times New Roman"/>
                <w:b w:val="0"/>
                <w:bCs w:val="0"/>
                <w:sz w:val="22"/>
                <w:szCs w:val="22"/>
                <w:lang w:val="ro-RO"/>
              </w:rPr>
            </w:pPr>
            <w:r>
              <w:rPr>
                <w:rFonts w:hint="default" w:ascii="Times New Roman" w:hAnsi="Times New Roman" w:eastAsia="Times New Roman" w:cs="Times New Roman"/>
                <w:b w:val="0"/>
                <w:bCs w:val="0"/>
                <w:kern w:val="0"/>
                <w:sz w:val="22"/>
                <w:szCs w:val="22"/>
                <w14:ligatures w14:val="none"/>
              </w:rPr>
              <w:t>Multimetru digital cu interfață GPIB cu certificat de calibrare trasabil ISO 17025</w:t>
            </w:r>
          </w:p>
        </w:tc>
        <w:tc>
          <w:tcPr>
            <w:tcW w:w="1619" w:type="dxa"/>
            <w:vAlign w:val="center"/>
          </w:tcPr>
          <w:p w14:paraId="28C77EB5">
            <w:pPr>
              <w:jc w:val="center"/>
              <w:rPr>
                <w:rFonts w:hint="default" w:ascii="Times New Roman" w:hAnsi="Times New Roman" w:eastAsia="Calibri" w:cs="Times New Roman"/>
                <w:b w:val="0"/>
                <w:bCs w:val="0"/>
                <w:sz w:val="22"/>
                <w:szCs w:val="22"/>
              </w:rPr>
            </w:pPr>
            <w:r>
              <w:rPr>
                <w:rFonts w:hint="default" w:ascii="Times New Roman" w:hAnsi="Times New Roman" w:cs="Times New Roman"/>
                <w:b w:val="0"/>
                <w:bCs w:val="0"/>
                <w:sz w:val="22"/>
                <w:szCs w:val="22"/>
              </w:rPr>
              <w:t>1</w:t>
            </w:r>
          </w:p>
        </w:tc>
      </w:tr>
      <w:tr w14:paraId="60C0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2FFCABA2">
            <w:pPr>
              <w:pStyle w:val="37"/>
              <w:spacing w:after="0" w:line="240" w:lineRule="auto"/>
              <w:ind w:left="0"/>
              <w:jc w:val="center"/>
              <w:rPr>
                <w:rFonts w:hint="default" w:ascii="Times New Roman" w:hAnsi="Times New Roman" w:cs="Times New Roman"/>
                <w:b w:val="0"/>
                <w:bCs/>
                <w:color w:val="000000"/>
                <w:sz w:val="22"/>
                <w:szCs w:val="22"/>
                <w:lang w:val="ro-RO"/>
              </w:rPr>
            </w:pPr>
            <w:r>
              <w:rPr>
                <w:rFonts w:hint="default" w:ascii="Times New Roman" w:hAnsi="Times New Roman" w:cs="Times New Roman"/>
                <w:b w:val="0"/>
                <w:bCs/>
                <w:color w:val="000000"/>
                <w:sz w:val="22"/>
                <w:szCs w:val="22"/>
                <w:lang w:val="ro-RO"/>
              </w:rPr>
              <w:t>15</w:t>
            </w:r>
          </w:p>
        </w:tc>
        <w:tc>
          <w:tcPr>
            <w:tcW w:w="6506" w:type="dxa"/>
            <w:vAlign w:val="center"/>
          </w:tcPr>
          <w:p w14:paraId="262341C0">
            <w:pPr>
              <w:pStyle w:val="20"/>
              <w:jc w:val="both"/>
              <w:rPr>
                <w:rFonts w:hint="default" w:ascii="Times New Roman" w:hAnsi="Times New Roman" w:cs="Times New Roman"/>
                <w:b w:val="0"/>
                <w:bCs w:val="0"/>
                <w:sz w:val="22"/>
                <w:szCs w:val="22"/>
              </w:rPr>
            </w:pPr>
            <w:r>
              <w:rPr>
                <w:rFonts w:hint="default" w:ascii="Times New Roman" w:hAnsi="Times New Roman" w:eastAsia="Times New Roman" w:cs="Times New Roman"/>
                <w:b w:val="0"/>
                <w:bCs w:val="0"/>
                <w:kern w:val="0"/>
                <w:sz w:val="22"/>
                <w:szCs w:val="22"/>
                <w14:ligatures w14:val="none"/>
              </w:rPr>
              <w:t>Software de comandă pentru sisteme de măsură și control</w:t>
            </w:r>
          </w:p>
        </w:tc>
        <w:tc>
          <w:tcPr>
            <w:tcW w:w="1619" w:type="dxa"/>
            <w:vAlign w:val="center"/>
          </w:tcPr>
          <w:p w14:paraId="11E1C714">
            <w:pPr>
              <w:jc w:val="center"/>
              <w:rPr>
                <w:rFonts w:hint="default" w:ascii="Times New Roman" w:hAnsi="Times New Roman" w:cs="Times New Roman"/>
                <w:b w:val="0"/>
                <w:bCs w:val="0"/>
                <w:color w:val="000000"/>
                <w:sz w:val="22"/>
                <w:szCs w:val="22"/>
                <w:lang w:eastAsia="ro-RO"/>
              </w:rPr>
            </w:pPr>
            <w:r>
              <w:rPr>
                <w:rFonts w:hint="default" w:ascii="Times New Roman" w:hAnsi="Times New Roman" w:cs="Times New Roman"/>
                <w:b w:val="0"/>
                <w:bCs w:val="0"/>
                <w:sz w:val="22"/>
                <w:szCs w:val="22"/>
              </w:rPr>
              <w:t>1</w:t>
            </w:r>
          </w:p>
        </w:tc>
      </w:tr>
    </w:tbl>
    <w:p w14:paraId="2F1C3419">
      <w:pPr>
        <w:keepNext w:val="0"/>
        <w:keepLines w:val="0"/>
        <w:pageBreakBefore w:val="0"/>
        <w:widowControl/>
        <w:kinsoku/>
        <w:wordWrap/>
        <w:overflowPunct/>
        <w:topLinePunct w:val="0"/>
        <w:autoSpaceDE w:val="0"/>
        <w:autoSpaceDN w:val="0"/>
        <w:bidi w:val="0"/>
        <w:adjustRightInd w:val="0"/>
        <w:snapToGrid/>
        <w:spacing w:after="109" w:afterLines="30"/>
        <w:ind w:right="-363" w:firstLine="720" w:firstLineChars="0"/>
        <w:jc w:val="both"/>
        <w:textAlignment w:val="auto"/>
        <w:rPr>
          <w:rFonts w:hint="default" w:ascii="Times New Roman" w:hAnsi="Times New Roman" w:cs="Times New Roman"/>
          <w:b/>
          <w:sz w:val="22"/>
          <w:szCs w:val="22"/>
          <w:lang w:val="ro-RO"/>
        </w:rPr>
      </w:pPr>
    </w:p>
    <w:p w14:paraId="3C625CA6">
      <w:pPr>
        <w:pStyle w:val="90"/>
        <w:jc w:val="both"/>
        <w:rPr>
          <w:rFonts w:hint="default" w:ascii="Times New Roman" w:hAnsi="Times New Roman" w:eastAsia="Calibri" w:cs="Times New Roman"/>
          <w:b/>
          <w:bCs/>
          <w:i/>
          <w:iCs/>
          <w:color w:val="auto"/>
          <w:sz w:val="22"/>
          <w:szCs w:val="22"/>
        </w:rPr>
      </w:pPr>
      <w:r>
        <w:rPr>
          <w:rFonts w:hint="default" w:ascii="Times New Roman" w:hAnsi="Times New Roman" w:eastAsia="Calibri" w:cs="Times New Roman"/>
          <w:b/>
          <w:bCs/>
          <w:i/>
          <w:iCs/>
          <w:color w:val="auto"/>
          <w:sz w:val="22"/>
          <w:szCs w:val="22"/>
        </w:rPr>
        <w:t>Furnizorul trebuie să acționeze ca un integrator, astfel încât dezvoltarea camerei anecoice conform cu specificații</w:t>
      </w:r>
      <w:r>
        <w:rPr>
          <w:rFonts w:hint="default" w:ascii="Times New Roman" w:hAnsi="Times New Roman" w:eastAsia="Calibri" w:cs="Times New Roman"/>
          <w:b/>
          <w:bCs/>
          <w:i/>
          <w:iCs/>
          <w:color w:val="auto"/>
          <w:sz w:val="22"/>
          <w:szCs w:val="22"/>
          <w:lang w:val="ro-RO"/>
        </w:rPr>
        <w:t>le ș</w:t>
      </w:r>
      <w:r>
        <w:rPr>
          <w:rFonts w:hint="default" w:ascii="Times New Roman" w:hAnsi="Times New Roman" w:eastAsia="Calibri" w:cs="Times New Roman"/>
          <w:b/>
          <w:bCs/>
          <w:i/>
          <w:iCs/>
          <w:color w:val="auto"/>
          <w:sz w:val="22"/>
          <w:szCs w:val="22"/>
        </w:rPr>
        <w:t>i echiparea spa</w:t>
      </w:r>
      <w:r>
        <w:rPr>
          <w:rFonts w:hint="default" w:ascii="Times New Roman" w:hAnsi="Times New Roman" w:eastAsia="Calibri" w:cs="Times New Roman"/>
          <w:b/>
          <w:bCs/>
          <w:i/>
          <w:iCs/>
          <w:color w:val="auto"/>
          <w:sz w:val="22"/>
          <w:szCs w:val="22"/>
          <w:lang w:val="ro-RO"/>
        </w:rPr>
        <w:t>ț</w:t>
      </w:r>
      <w:r>
        <w:rPr>
          <w:rFonts w:hint="default" w:ascii="Times New Roman" w:hAnsi="Times New Roman" w:eastAsia="Calibri" w:cs="Times New Roman"/>
          <w:b/>
          <w:bCs/>
          <w:i/>
          <w:iCs/>
          <w:color w:val="auto"/>
          <w:sz w:val="22"/>
          <w:szCs w:val="22"/>
        </w:rPr>
        <w:t xml:space="preserve">iilor aferente cu echipamentele menționate </w:t>
      </w:r>
      <w:r>
        <w:rPr>
          <w:rFonts w:hint="default" w:ascii="Times New Roman" w:hAnsi="Times New Roman" w:eastAsia="Calibri" w:cs="Times New Roman"/>
          <w:b/>
          <w:bCs/>
          <w:i/>
          <w:iCs/>
          <w:color w:val="auto"/>
          <w:sz w:val="22"/>
          <w:szCs w:val="22"/>
          <w:lang w:val="ro-RO"/>
        </w:rPr>
        <w:t>î</w:t>
      </w:r>
      <w:r>
        <w:rPr>
          <w:rFonts w:hint="default" w:ascii="Times New Roman" w:hAnsi="Times New Roman" w:eastAsia="Calibri" w:cs="Times New Roman"/>
          <w:b/>
          <w:bCs/>
          <w:i/>
          <w:iCs/>
          <w:color w:val="auto"/>
          <w:sz w:val="22"/>
          <w:szCs w:val="22"/>
        </w:rPr>
        <w:t>n list</w:t>
      </w:r>
      <w:r>
        <w:rPr>
          <w:rFonts w:hint="default" w:ascii="Times New Roman" w:hAnsi="Times New Roman" w:eastAsia="Calibri" w:cs="Times New Roman"/>
          <w:b/>
          <w:bCs/>
          <w:i/>
          <w:iCs/>
          <w:color w:val="auto"/>
          <w:sz w:val="22"/>
          <w:szCs w:val="22"/>
          <w:lang w:val="ro-RO"/>
        </w:rPr>
        <w:t>ă</w:t>
      </w:r>
      <w:r>
        <w:rPr>
          <w:rFonts w:hint="default" w:ascii="Times New Roman" w:hAnsi="Times New Roman" w:eastAsia="Calibri" w:cs="Times New Roman"/>
          <w:b/>
          <w:bCs/>
          <w:i/>
          <w:iCs/>
          <w:color w:val="auto"/>
          <w:sz w:val="22"/>
          <w:szCs w:val="22"/>
        </w:rPr>
        <w:t xml:space="preserve"> s</w:t>
      </w:r>
      <w:r>
        <w:rPr>
          <w:rFonts w:hint="default" w:ascii="Times New Roman" w:hAnsi="Times New Roman" w:eastAsia="Calibri" w:cs="Times New Roman"/>
          <w:b/>
          <w:bCs/>
          <w:i/>
          <w:iCs/>
          <w:color w:val="auto"/>
          <w:sz w:val="22"/>
          <w:szCs w:val="22"/>
          <w:lang w:val="ro-RO"/>
        </w:rPr>
        <w:t>ă</w:t>
      </w:r>
      <w:r>
        <w:rPr>
          <w:rFonts w:hint="default" w:ascii="Times New Roman" w:hAnsi="Times New Roman" w:eastAsia="Calibri" w:cs="Times New Roman"/>
          <w:b/>
          <w:bCs/>
          <w:i/>
          <w:iCs/>
          <w:color w:val="auto"/>
          <w:sz w:val="22"/>
          <w:szCs w:val="22"/>
        </w:rPr>
        <w:t xml:space="preserve"> fie interconectate </w:t>
      </w:r>
      <w:r>
        <w:rPr>
          <w:rFonts w:hint="default" w:ascii="Times New Roman" w:hAnsi="Times New Roman" w:eastAsia="Calibri" w:cs="Times New Roman"/>
          <w:b/>
          <w:bCs/>
          <w:i/>
          <w:iCs/>
          <w:color w:val="auto"/>
          <w:sz w:val="22"/>
          <w:szCs w:val="22"/>
          <w:lang w:val="ro-RO"/>
        </w:rPr>
        <w:t>ș</w:t>
      </w:r>
      <w:r>
        <w:rPr>
          <w:rFonts w:hint="default" w:ascii="Times New Roman" w:hAnsi="Times New Roman" w:eastAsia="Calibri" w:cs="Times New Roman"/>
          <w:b/>
          <w:bCs/>
          <w:i/>
          <w:iCs/>
          <w:color w:val="auto"/>
          <w:sz w:val="22"/>
          <w:szCs w:val="22"/>
        </w:rPr>
        <w:t>i interoperabile</w:t>
      </w:r>
      <w:r>
        <w:rPr>
          <w:rFonts w:hint="default" w:ascii="Times New Roman" w:hAnsi="Times New Roman" w:eastAsia="Calibri" w:cs="Times New Roman"/>
          <w:b/>
          <w:bCs/>
          <w:i/>
          <w:iCs/>
          <w:color w:val="auto"/>
          <w:sz w:val="22"/>
          <w:szCs w:val="22"/>
          <w:lang w:val="ro-RO"/>
        </w:rPr>
        <w:t>,</w:t>
      </w:r>
      <w:r>
        <w:rPr>
          <w:rFonts w:hint="default" w:ascii="Times New Roman" w:hAnsi="Times New Roman" w:eastAsia="Calibri" w:cs="Times New Roman"/>
          <w:b/>
          <w:bCs/>
          <w:i/>
          <w:iCs/>
          <w:color w:val="auto"/>
          <w:sz w:val="22"/>
          <w:szCs w:val="22"/>
        </w:rPr>
        <w:t xml:space="preserve"> astfel încât întregul ansamblu s</w:t>
      </w:r>
      <w:r>
        <w:rPr>
          <w:rFonts w:hint="default" w:ascii="Times New Roman" w:hAnsi="Times New Roman" w:eastAsia="Calibri" w:cs="Times New Roman"/>
          <w:b/>
          <w:bCs/>
          <w:i/>
          <w:iCs/>
          <w:color w:val="auto"/>
          <w:sz w:val="22"/>
          <w:szCs w:val="22"/>
          <w:lang w:val="ro-RO"/>
        </w:rPr>
        <w:t>ă</w:t>
      </w:r>
      <w:r>
        <w:rPr>
          <w:rFonts w:hint="default" w:ascii="Times New Roman" w:hAnsi="Times New Roman" w:eastAsia="Calibri" w:cs="Times New Roman"/>
          <w:b/>
          <w:bCs/>
          <w:i/>
          <w:iCs/>
          <w:color w:val="auto"/>
          <w:sz w:val="22"/>
          <w:szCs w:val="22"/>
        </w:rPr>
        <w:t xml:space="preserve"> poată fi acreditat </w:t>
      </w:r>
      <w:r>
        <w:rPr>
          <w:rFonts w:hint="default" w:ascii="Times New Roman" w:hAnsi="Times New Roman" w:eastAsia="Calibri" w:cs="Times New Roman"/>
          <w:b/>
          <w:bCs/>
          <w:i/>
          <w:iCs/>
          <w:color w:val="auto"/>
          <w:sz w:val="22"/>
          <w:szCs w:val="22"/>
          <w:lang w:val="ro-RO"/>
        </w:rPr>
        <w:t>ș</w:t>
      </w:r>
      <w:r>
        <w:rPr>
          <w:rFonts w:hint="default" w:ascii="Times New Roman" w:hAnsi="Times New Roman" w:eastAsia="Calibri" w:cs="Times New Roman"/>
          <w:b/>
          <w:bCs/>
          <w:i/>
          <w:iCs/>
          <w:color w:val="auto"/>
          <w:sz w:val="22"/>
          <w:szCs w:val="22"/>
        </w:rPr>
        <w:t>i să se poată efectua toate măsurătorile necesare.</w:t>
      </w:r>
    </w:p>
    <w:p w14:paraId="500F1ED0">
      <w:pPr>
        <w:kinsoku w:val="0"/>
        <w:overflowPunct w:val="0"/>
        <w:jc w:val="both"/>
        <w:rPr>
          <w:rFonts w:hint="default" w:ascii="Times New Roman" w:hAnsi="Times New Roman" w:cs="Times New Roman"/>
          <w:bCs/>
          <w:sz w:val="22"/>
          <w:szCs w:val="22"/>
          <w:lang w:val="ro-RO"/>
        </w:rPr>
      </w:pPr>
      <w:r>
        <w:rPr>
          <w:rFonts w:hint="default" w:ascii="Times New Roman" w:hAnsi="Times New Roman" w:cs="Times New Roman"/>
          <w:bCs/>
          <w:sz w:val="22"/>
          <w:szCs w:val="22"/>
          <w:lang w:val="ro-RO"/>
        </w:rPr>
        <w:t>Produsele livrate trebuie sa asigure cel puțin nivelul de calitate și specificațiile tehnice impuse prin Caietul de sarcini.</w:t>
      </w:r>
    </w:p>
    <w:p w14:paraId="6707DCD5">
      <w:pPr>
        <w:spacing w:after="200"/>
        <w:jc w:val="both"/>
        <w:rPr>
          <w:rFonts w:hint="default" w:ascii="Times New Roman" w:hAnsi="Times New Roman" w:cs="Times New Roman"/>
          <w:sz w:val="22"/>
          <w:szCs w:val="22"/>
          <w:lang w:val="ro-RO"/>
        </w:rPr>
      </w:pPr>
      <w:r>
        <w:rPr>
          <w:rFonts w:hint="default" w:ascii="Times New Roman" w:hAnsi="Times New Roman" w:cs="Times New Roman"/>
          <w:sz w:val="22"/>
          <w:szCs w:val="22"/>
          <w:lang w:val="it-IT"/>
        </w:rPr>
        <w:t>Furnizorul va asigura</w:t>
      </w:r>
      <w:r>
        <w:rPr>
          <w:rFonts w:hint="default" w:ascii="Times New Roman" w:hAnsi="Times New Roman" w:cs="Times New Roman"/>
          <w:sz w:val="22"/>
          <w:szCs w:val="22"/>
          <w:lang w:val="ro-RO"/>
        </w:rPr>
        <w:t xml:space="preserve"> livrarea la sediul autorității contractante </w:t>
      </w:r>
      <w:r>
        <w:rPr>
          <w:rFonts w:hint="default" w:ascii="Times New Roman" w:hAnsi="Times New Roman" w:cs="Times New Roman"/>
          <w:sz w:val="22"/>
          <w:szCs w:val="22"/>
          <w:lang w:val="it-IT"/>
        </w:rPr>
        <w:t>cu mijloacele de transport proprii corespunzătoare fiecărui produs</w:t>
      </w:r>
      <w:r>
        <w:rPr>
          <w:rFonts w:hint="default" w:ascii="Times New Roman" w:hAnsi="Times New Roman" w:cs="Times New Roman"/>
          <w:sz w:val="22"/>
          <w:szCs w:val="22"/>
          <w:lang w:val="ro-RO"/>
        </w:rPr>
        <w:t xml:space="preserve">, descărcarea, montarea, instalarea, punerea în funcțiune, testarea și </w:t>
      </w:r>
      <w:r>
        <w:rPr>
          <w:rFonts w:hint="default" w:ascii="Times New Roman" w:hAnsi="Times New Roman" w:cs="Times New Roman"/>
          <w:sz w:val="22"/>
          <w:szCs w:val="22"/>
          <w:lang w:val="it-IT"/>
        </w:rPr>
        <w:t>recepția</w:t>
      </w:r>
      <w:r>
        <w:rPr>
          <w:rFonts w:hint="default" w:ascii="Times New Roman" w:hAnsi="Times New Roman" w:cs="Times New Roman"/>
          <w:sz w:val="22"/>
          <w:szCs w:val="22"/>
          <w:lang w:val="ro-RO"/>
        </w:rPr>
        <w:t xml:space="preserve"> produselor. De asemenea, acolo unde este cazul, Contractantul va asigura instruirea personalului de deservire a echipamentelor/produselor furnizate.</w:t>
      </w:r>
    </w:p>
    <w:p w14:paraId="5931F054">
      <w:pPr>
        <w:pStyle w:val="3"/>
        <w:numPr>
          <w:ilvl w:val="2"/>
          <w:numId w:val="6"/>
        </w:numPr>
        <w:spacing w:before="120" w:after="120"/>
        <w:jc w:val="both"/>
        <w:rPr>
          <w:rFonts w:hint="default" w:ascii="Times New Roman" w:hAnsi="Times New Roman" w:cs="Times New Roman"/>
          <w:b/>
          <w:sz w:val="22"/>
          <w:szCs w:val="22"/>
          <w:lang w:val="ro-RO"/>
        </w:rPr>
      </w:pPr>
      <w:r>
        <w:rPr>
          <w:rFonts w:hint="default" w:ascii="Times New Roman" w:hAnsi="Times New Roman" w:cs="Times New Roman"/>
          <w:sz w:val="22"/>
          <w:szCs w:val="22"/>
        </w:rPr>
        <w:t xml:space="preserve"> Produse solicitate</w:t>
      </w:r>
    </w:p>
    <w:p w14:paraId="12724BD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sz w:val="22"/>
          <w:szCs w:val="22"/>
        </w:rPr>
      </w:pPr>
    </w:p>
    <w:p w14:paraId="18336D95">
      <w:pPr>
        <w:keepNext w:val="0"/>
        <w:keepLines w:val="0"/>
        <w:pageBreakBefore w:val="0"/>
        <w:widowControl/>
        <w:kinsoku/>
        <w:wordWrap/>
        <w:overflowPunct/>
        <w:topLinePunct w:val="0"/>
        <w:autoSpaceDE/>
        <w:autoSpaceDN/>
        <w:bidi w:val="0"/>
        <w:adjustRightInd/>
        <w:snapToGrid/>
        <w:spacing w:after="0" w:line="260" w:lineRule="auto"/>
        <w:ind w:left="-142"/>
        <w:textAlignment w:val="auto"/>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1 – Dezvoltare cameră semianecoică laborator EMC</w:t>
      </w:r>
    </w:p>
    <w:tbl>
      <w:tblPr>
        <w:tblStyle w:val="12"/>
        <w:tblW w:w="963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3506"/>
        <w:gridCol w:w="6124"/>
      </w:tblGrid>
      <w:tr w14:paraId="268D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0B10A21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Descriere</w:t>
            </w:r>
          </w:p>
        </w:tc>
        <w:tc>
          <w:tcPr>
            <w:tcW w:w="6124" w:type="dxa"/>
            <w:tcBorders>
              <w:top w:val="single" w:color="auto" w:sz="4" w:space="0"/>
              <w:left w:val="single" w:color="auto" w:sz="4" w:space="0"/>
              <w:bottom w:val="single" w:color="auto" w:sz="4" w:space="0"/>
              <w:right w:val="single" w:color="auto" w:sz="4" w:space="0"/>
            </w:tcBorders>
            <w:vAlign w:val="bottom"/>
          </w:tcPr>
          <w:p w14:paraId="41154B3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Cerut</w:t>
            </w:r>
          </w:p>
        </w:tc>
      </w:tr>
      <w:tr w14:paraId="76429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404887F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p>
        </w:tc>
        <w:tc>
          <w:tcPr>
            <w:tcW w:w="6124" w:type="dxa"/>
            <w:tcBorders>
              <w:top w:val="single" w:color="auto" w:sz="4" w:space="0"/>
              <w:left w:val="single" w:color="auto" w:sz="4" w:space="0"/>
              <w:bottom w:val="single" w:color="auto" w:sz="4" w:space="0"/>
              <w:right w:val="single" w:color="auto" w:sz="4" w:space="0"/>
            </w:tcBorders>
            <w:vAlign w:val="bottom"/>
          </w:tcPr>
          <w:p w14:paraId="6F4CFD0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p>
        </w:tc>
      </w:tr>
      <w:tr w14:paraId="2A5A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2160E6B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Dezvoltarea camerei semianecoice</w:t>
            </w:r>
          </w:p>
        </w:tc>
        <w:tc>
          <w:tcPr>
            <w:tcW w:w="6124" w:type="dxa"/>
            <w:tcBorders>
              <w:top w:val="single" w:color="auto" w:sz="4" w:space="0"/>
              <w:left w:val="single" w:color="auto" w:sz="4" w:space="0"/>
              <w:bottom w:val="single" w:color="auto" w:sz="4" w:space="0"/>
              <w:right w:val="single" w:color="auto" w:sz="4" w:space="0"/>
            </w:tcBorders>
            <w:vAlign w:val="bottom"/>
          </w:tcPr>
          <w:p w14:paraId="6C2CF75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Pentru a permite măsurători în regim acreditat conform standardelor CISPR 16-1-4:2019 și CISPR 25:2021</w:t>
            </w:r>
          </w:p>
        </w:tc>
      </w:tr>
      <w:tr w14:paraId="0625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5F02AB1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Alte teste solicitate</w:t>
            </w:r>
          </w:p>
        </w:tc>
        <w:tc>
          <w:tcPr>
            <w:tcW w:w="6124" w:type="dxa"/>
            <w:tcBorders>
              <w:top w:val="single" w:color="auto" w:sz="4" w:space="0"/>
              <w:left w:val="single" w:color="auto" w:sz="4" w:space="0"/>
              <w:bottom w:val="single" w:color="auto" w:sz="4" w:space="0"/>
              <w:right w:val="single" w:color="auto" w:sz="4" w:space="0"/>
            </w:tcBorders>
            <w:vAlign w:val="bottom"/>
          </w:tcPr>
          <w:p w14:paraId="7941509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Teste de imunitate condusă și teste de imunitate radiată, comerciale şi industriale, la intensități de câmp de minimum 200 V/m</w:t>
            </w:r>
          </w:p>
        </w:tc>
      </w:tr>
      <w:tr w14:paraId="0798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9630" w:type="dxa"/>
            <w:gridSpan w:val="2"/>
            <w:tcBorders>
              <w:top w:val="single" w:color="auto" w:sz="4" w:space="0"/>
              <w:left w:val="single" w:color="auto" w:sz="4" w:space="0"/>
              <w:bottom w:val="single" w:color="auto" w:sz="4" w:space="0"/>
              <w:right w:val="single" w:color="auto" w:sz="4" w:space="0"/>
            </w:tcBorders>
            <w:noWrap/>
          </w:tcPr>
          <w:p w14:paraId="5038F7A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p>
        </w:tc>
      </w:tr>
      <w:tr w14:paraId="7C85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9630" w:type="dxa"/>
            <w:gridSpan w:val="2"/>
            <w:tcBorders>
              <w:top w:val="single" w:color="auto" w:sz="4" w:space="0"/>
              <w:left w:val="single" w:color="auto" w:sz="4" w:space="0"/>
              <w:bottom w:val="single" w:color="auto" w:sz="4" w:space="0"/>
              <w:right w:val="single" w:color="auto" w:sz="4" w:space="0"/>
            </w:tcBorders>
            <w:noWrap/>
          </w:tcPr>
          <w:p w14:paraId="0D43685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Situația actuală a camerei semianecoice</w:t>
            </w:r>
          </w:p>
        </w:tc>
      </w:tr>
      <w:tr w14:paraId="7D4F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15C0A83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Acreditare</w:t>
            </w:r>
          </w:p>
        </w:tc>
        <w:tc>
          <w:tcPr>
            <w:tcW w:w="6124" w:type="dxa"/>
            <w:tcBorders>
              <w:top w:val="single" w:color="auto" w:sz="4" w:space="0"/>
              <w:left w:val="single" w:color="auto" w:sz="4" w:space="0"/>
              <w:bottom w:val="single" w:color="auto" w:sz="4" w:space="0"/>
              <w:right w:val="single" w:color="auto" w:sz="4" w:space="0"/>
            </w:tcBorders>
            <w:vAlign w:val="bottom"/>
          </w:tcPr>
          <w:p w14:paraId="20C8E88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Laboratorul CERTeLab, este acreditat de către RENAR conform SR EN ISO/IEC 17025:2018 cu Certificatul de acreditare LI 1163 valabil până la 04.03.2026</w:t>
            </w:r>
          </w:p>
        </w:tc>
      </w:tr>
      <w:tr w14:paraId="01CB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39B8C1D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Lungime (exterioară)</w:t>
            </w:r>
          </w:p>
        </w:tc>
        <w:tc>
          <w:tcPr>
            <w:tcW w:w="6124" w:type="dxa"/>
            <w:tcBorders>
              <w:top w:val="single" w:color="auto" w:sz="4" w:space="0"/>
              <w:left w:val="single" w:color="auto" w:sz="4" w:space="0"/>
              <w:bottom w:val="single" w:color="auto" w:sz="4" w:space="0"/>
              <w:right w:val="single" w:color="auto" w:sz="4" w:space="0"/>
            </w:tcBorders>
            <w:vAlign w:val="bottom"/>
          </w:tcPr>
          <w:p w14:paraId="6866DF3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8,100 m</w:t>
            </w:r>
          </w:p>
        </w:tc>
      </w:tr>
      <w:tr w14:paraId="4579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0D53095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Lăţime (exterioară)</w:t>
            </w:r>
          </w:p>
        </w:tc>
        <w:tc>
          <w:tcPr>
            <w:tcW w:w="6124" w:type="dxa"/>
            <w:tcBorders>
              <w:top w:val="single" w:color="auto" w:sz="4" w:space="0"/>
              <w:left w:val="single" w:color="auto" w:sz="4" w:space="0"/>
              <w:bottom w:val="single" w:color="auto" w:sz="4" w:space="0"/>
              <w:right w:val="single" w:color="auto" w:sz="4" w:space="0"/>
            </w:tcBorders>
            <w:vAlign w:val="bottom"/>
          </w:tcPr>
          <w:p w14:paraId="55E27DE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5,550 m</w:t>
            </w:r>
          </w:p>
        </w:tc>
      </w:tr>
      <w:tr w14:paraId="5099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6747374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Ȋnălţime (exterioară)</w:t>
            </w:r>
          </w:p>
        </w:tc>
        <w:tc>
          <w:tcPr>
            <w:tcW w:w="6124" w:type="dxa"/>
            <w:tcBorders>
              <w:top w:val="single" w:color="auto" w:sz="4" w:space="0"/>
              <w:left w:val="single" w:color="auto" w:sz="4" w:space="0"/>
              <w:bottom w:val="single" w:color="auto" w:sz="4" w:space="0"/>
              <w:right w:val="single" w:color="auto" w:sz="4" w:space="0"/>
            </w:tcBorders>
            <w:vAlign w:val="bottom"/>
          </w:tcPr>
          <w:p w14:paraId="043CA15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5,325 m</w:t>
            </w:r>
          </w:p>
        </w:tc>
      </w:tr>
      <w:tr w14:paraId="772E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20495E5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Ecranare</w:t>
            </w:r>
          </w:p>
        </w:tc>
        <w:tc>
          <w:tcPr>
            <w:tcW w:w="6124" w:type="dxa"/>
            <w:tcBorders>
              <w:top w:val="single" w:color="auto" w:sz="4" w:space="0"/>
              <w:left w:val="single" w:color="auto" w:sz="4" w:space="0"/>
              <w:bottom w:val="single" w:color="auto" w:sz="4" w:space="0"/>
              <w:right w:val="single" w:color="auto" w:sz="4" w:space="0"/>
            </w:tcBorders>
            <w:noWrap/>
            <w:vAlign w:val="bottom"/>
          </w:tcPr>
          <w:p w14:paraId="4D970D6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Panouri de oțel îmbinate cu șurub/piuliță pe interiorul camerei</w:t>
            </w:r>
          </w:p>
        </w:tc>
      </w:tr>
      <w:tr w14:paraId="4C38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36F3900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Plăcuțe de ferită</w:t>
            </w:r>
          </w:p>
        </w:tc>
        <w:tc>
          <w:tcPr>
            <w:tcW w:w="6124" w:type="dxa"/>
            <w:tcBorders>
              <w:top w:val="single" w:color="auto" w:sz="4" w:space="0"/>
              <w:left w:val="single" w:color="auto" w:sz="4" w:space="0"/>
              <w:bottom w:val="single" w:color="auto" w:sz="4" w:space="0"/>
              <w:right w:val="single" w:color="auto" w:sz="4" w:space="0"/>
            </w:tcBorders>
            <w:noWrap/>
            <w:vAlign w:val="bottom"/>
          </w:tcPr>
          <w:p w14:paraId="27AD41D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Lipite pe panourile metalice plane din interior</w:t>
            </w:r>
          </w:p>
        </w:tc>
      </w:tr>
      <w:tr w14:paraId="1F90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287BACB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Materiale absorbante</w:t>
            </w:r>
          </w:p>
        </w:tc>
        <w:tc>
          <w:tcPr>
            <w:tcW w:w="6124" w:type="dxa"/>
            <w:tcBorders>
              <w:top w:val="single" w:color="auto" w:sz="4" w:space="0"/>
              <w:left w:val="single" w:color="auto" w:sz="4" w:space="0"/>
              <w:bottom w:val="single" w:color="auto" w:sz="4" w:space="0"/>
              <w:right w:val="single" w:color="auto" w:sz="4" w:space="0"/>
            </w:tcBorders>
            <w:noWrap/>
            <w:vAlign w:val="bottom"/>
          </w:tcPr>
          <w:p w14:paraId="51E831F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125 bucăți piramide TDK tip IP-045 </w:t>
            </w:r>
          </w:p>
        </w:tc>
      </w:tr>
      <w:tr w14:paraId="5B7B8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3E957B0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Camera de control</w:t>
            </w:r>
          </w:p>
        </w:tc>
        <w:tc>
          <w:tcPr>
            <w:tcW w:w="6124" w:type="dxa"/>
            <w:tcBorders>
              <w:top w:val="single" w:color="auto" w:sz="4" w:space="0"/>
              <w:left w:val="single" w:color="auto" w:sz="4" w:space="0"/>
              <w:bottom w:val="single" w:color="auto" w:sz="4" w:space="0"/>
              <w:right w:val="single" w:color="auto" w:sz="4" w:space="0"/>
            </w:tcBorders>
            <w:noWrap/>
            <w:vAlign w:val="bottom"/>
          </w:tcPr>
          <w:p w14:paraId="3CF67D5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2,1 m x 2,1 m şi 2,475 înălțime</w:t>
            </w:r>
          </w:p>
        </w:tc>
      </w:tr>
      <w:tr w14:paraId="727A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9630" w:type="dxa"/>
            <w:gridSpan w:val="2"/>
            <w:tcBorders>
              <w:top w:val="single" w:color="auto" w:sz="4" w:space="0"/>
              <w:left w:val="single" w:color="auto" w:sz="4" w:space="0"/>
              <w:bottom w:val="single" w:color="auto" w:sz="4" w:space="0"/>
              <w:right w:val="single" w:color="auto" w:sz="4" w:space="0"/>
            </w:tcBorders>
            <w:noWrap/>
          </w:tcPr>
          <w:p w14:paraId="04203D5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p>
        </w:tc>
      </w:tr>
      <w:tr w14:paraId="5B03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9630" w:type="dxa"/>
            <w:gridSpan w:val="2"/>
            <w:tcBorders>
              <w:top w:val="single" w:color="auto" w:sz="4" w:space="0"/>
              <w:left w:val="single" w:color="auto" w:sz="4" w:space="0"/>
              <w:bottom w:val="single" w:color="auto" w:sz="4" w:space="0"/>
              <w:right w:val="single" w:color="auto" w:sz="4" w:space="0"/>
            </w:tcBorders>
            <w:noWrap/>
          </w:tcPr>
          <w:p w14:paraId="6D71259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Operațiuni solicitate </w:t>
            </w:r>
          </w:p>
        </w:tc>
      </w:tr>
      <w:tr w14:paraId="7E14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58AF369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Proiect de execuție </w:t>
            </w:r>
          </w:p>
        </w:tc>
        <w:tc>
          <w:tcPr>
            <w:tcW w:w="6124" w:type="dxa"/>
            <w:tcBorders>
              <w:top w:val="single" w:color="auto" w:sz="4" w:space="0"/>
              <w:left w:val="single" w:color="auto" w:sz="4" w:space="0"/>
              <w:bottom w:val="single" w:color="auto" w:sz="4" w:space="0"/>
              <w:right w:val="single" w:color="auto" w:sz="4" w:space="0"/>
            </w:tcBorders>
          </w:tcPr>
          <w:p w14:paraId="2A44B35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Va fi executat de ofertant pentru toate operațiile solicitate prin prezentul caiet de sarcini. Proiectul va fi supus aprobării beneficiarului înainte de începerea lucrării de dezvoltare, dar nu mai târziu de 6 săptămâni de la data semnării contractului.</w:t>
            </w:r>
          </w:p>
        </w:tc>
      </w:tr>
      <w:tr w14:paraId="4F9A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2B0CB2F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Fixarea sistemului de împământare a mesei de test</w:t>
            </w:r>
          </w:p>
        </w:tc>
        <w:tc>
          <w:tcPr>
            <w:tcW w:w="6124" w:type="dxa"/>
            <w:tcBorders>
              <w:top w:val="single" w:color="auto" w:sz="4" w:space="0"/>
              <w:left w:val="single" w:color="auto" w:sz="4" w:space="0"/>
              <w:bottom w:val="single" w:color="auto" w:sz="4" w:space="0"/>
              <w:right w:val="single" w:color="auto" w:sz="4" w:space="0"/>
            </w:tcBorders>
          </w:tcPr>
          <w:p w14:paraId="19F6221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Pe peretele stabilit în proiectul de dezvoltare se va instala o linie de împământare cu lungimea de 2,5 m, corelată cu dimensiunile mesei de test, conform CISPR 25.</w:t>
            </w:r>
          </w:p>
        </w:tc>
      </w:tr>
      <w:tr w14:paraId="14E1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2D92526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Montarea planului de împământare </w:t>
            </w:r>
          </w:p>
        </w:tc>
        <w:tc>
          <w:tcPr>
            <w:tcW w:w="6124" w:type="dxa"/>
            <w:tcBorders>
              <w:top w:val="single" w:color="auto" w:sz="4" w:space="0"/>
              <w:left w:val="single" w:color="auto" w:sz="4" w:space="0"/>
              <w:bottom w:val="single" w:color="auto" w:sz="4" w:space="0"/>
              <w:right w:val="single" w:color="auto" w:sz="4" w:space="0"/>
            </w:tcBorders>
          </w:tcPr>
          <w:p w14:paraId="6CD7138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Sistemul de cuțite de contact, elastice, montate în linia de împământare, va permite încastrarea plăcii metalice de pe masa de test, conform CISPR 25.</w:t>
            </w:r>
          </w:p>
        </w:tc>
      </w:tr>
      <w:tr w14:paraId="196B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4A7F522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Masă de test </w:t>
            </w:r>
          </w:p>
        </w:tc>
        <w:tc>
          <w:tcPr>
            <w:tcW w:w="6124" w:type="dxa"/>
            <w:tcBorders>
              <w:top w:val="single" w:color="auto" w:sz="4" w:space="0"/>
              <w:left w:val="single" w:color="auto" w:sz="4" w:space="0"/>
              <w:bottom w:val="single" w:color="auto" w:sz="4" w:space="0"/>
              <w:right w:val="single" w:color="auto" w:sz="4" w:space="0"/>
            </w:tcBorders>
            <w:noWrap/>
          </w:tcPr>
          <w:p w14:paraId="29DFCC0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Cu dimensiunile L=2500mm x l=1000mm x H=900mm, cu suprafață metalică și placă de împământare care trebuie cuplată la sistemul de cuțite din peretele camerei semianecoice. Masa va avea roți blocabile și va putea suporta 250 kg/m</w:t>
            </w:r>
            <w:r>
              <w:rPr>
                <w:rFonts w:hint="default" w:ascii="Times New Roman" w:hAnsi="Times New Roman" w:cs="Times New Roman"/>
                <w:color w:val="000000" w:themeColor="text1"/>
                <w:sz w:val="22"/>
                <w:szCs w:val="22"/>
                <w:vertAlign w:val="superscript"/>
                <w14:textFill>
                  <w14:solidFill>
                    <w14:schemeClr w14:val="tx1"/>
                  </w14:solidFill>
                </w14:textFill>
              </w:rPr>
              <w:t>2</w:t>
            </w:r>
            <w:r>
              <w:rPr>
                <w:rFonts w:hint="default" w:ascii="Times New Roman" w:hAnsi="Times New Roman" w:cs="Times New Roman"/>
                <w:color w:val="000000" w:themeColor="text1"/>
                <w:sz w:val="22"/>
                <w:szCs w:val="22"/>
                <w14:textFill>
                  <w14:solidFill>
                    <w14:schemeClr w14:val="tx1"/>
                  </w14:solidFill>
                </w14:textFill>
              </w:rPr>
              <w:t>, construcția acesteia fiind una de tip pliabil, va putea rezista la mutarea repetată în/din camera semianecoică, pe ușa standard a camerei, de maximum 1m lățime.</w:t>
            </w:r>
          </w:p>
        </w:tc>
      </w:tr>
      <w:tr w14:paraId="78B9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400C25F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Camera de control</w:t>
            </w:r>
          </w:p>
        </w:tc>
        <w:tc>
          <w:tcPr>
            <w:tcW w:w="6124" w:type="dxa"/>
            <w:tcBorders>
              <w:top w:val="single" w:color="auto" w:sz="4" w:space="0"/>
              <w:left w:val="single" w:color="auto" w:sz="4" w:space="0"/>
              <w:bottom w:val="single" w:color="auto" w:sz="4" w:space="0"/>
              <w:right w:val="single" w:color="auto" w:sz="4" w:space="0"/>
            </w:tcBorders>
            <w:noWrap/>
          </w:tcPr>
          <w:p w14:paraId="71B0F69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Se va extinde cu 3 m pe latura opusă peretelui de contact cu camera semianecoică și va fi prevăzută cu 2 guri de ventilație poziționate în partea de jos (pe lângă cele 2 de sus, existente), pentru a permite circulația naturală a aerului în camera de control.</w:t>
            </w:r>
          </w:p>
        </w:tc>
      </w:tr>
      <w:tr w14:paraId="00CA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01D647E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Sistem de climatizare </w:t>
            </w:r>
          </w:p>
        </w:tc>
        <w:tc>
          <w:tcPr>
            <w:tcW w:w="6124" w:type="dxa"/>
            <w:tcBorders>
              <w:top w:val="single" w:color="auto" w:sz="4" w:space="0"/>
              <w:left w:val="single" w:color="auto" w:sz="4" w:space="0"/>
              <w:bottom w:val="single" w:color="auto" w:sz="4" w:space="0"/>
              <w:right w:val="single" w:color="auto" w:sz="4" w:space="0"/>
            </w:tcBorders>
            <w:noWrap/>
          </w:tcPr>
          <w:p w14:paraId="5AA2671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Este necesară evacuarea căldurii, minimum 24.000 BTU/h, generate de amplificatoarele de putere instalate în camera de control, folosind un sistem de climatizare cu aer condiționat tip inverter, eficient energetic, 2 bucăți independente, de capacitate individuală de minim 24.000 BTU/h. Aceste unități vor asigura și climatizarea din biroul personalului de lucru al laboratorului.</w:t>
            </w:r>
          </w:p>
        </w:tc>
      </w:tr>
      <w:tr w14:paraId="3BC5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1159C9A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Sistem de circulare a aerului</w:t>
            </w:r>
          </w:p>
        </w:tc>
        <w:tc>
          <w:tcPr>
            <w:tcW w:w="6124" w:type="dxa"/>
            <w:tcBorders>
              <w:top w:val="single" w:color="auto" w:sz="4" w:space="0"/>
              <w:left w:val="single" w:color="auto" w:sz="4" w:space="0"/>
              <w:bottom w:val="single" w:color="auto" w:sz="4" w:space="0"/>
              <w:right w:val="single" w:color="auto" w:sz="4" w:space="0"/>
            </w:tcBorders>
            <w:noWrap/>
          </w:tcPr>
          <w:p w14:paraId="224FCE5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Vor fi prevăzute 4 ventilatoare silențioase (nivel maxim de zgomot de 45 dBA), utilizate pentru evacuarea căldurii din camera de control (2 buc.) și din camera semianecoică (2 buc.), adaptate la dimensiunile grilelor de evacuare existente (340mm X 340mm) alimentate de la rețea prin intermediul unor cabluri conectate la un întrerupător central amplasat în camera de control. Debitul de aer va fi corespunzător volumului de aer din incintele ventilate, dar nu mai mic de 40m</w:t>
            </w:r>
            <w:r>
              <w:rPr>
                <w:rFonts w:hint="default" w:ascii="Times New Roman" w:hAnsi="Times New Roman" w:cs="Times New Roman"/>
                <w:color w:val="000000" w:themeColor="text1"/>
                <w:sz w:val="22"/>
                <w:szCs w:val="22"/>
                <w:vertAlign w:val="superscript"/>
                <w14:textFill>
                  <w14:solidFill>
                    <w14:schemeClr w14:val="tx1"/>
                  </w14:solidFill>
                </w14:textFill>
              </w:rPr>
              <w:t>3</w:t>
            </w:r>
            <w:r>
              <w:rPr>
                <w:rFonts w:hint="default" w:ascii="Times New Roman" w:hAnsi="Times New Roman" w:cs="Times New Roman"/>
                <w:color w:val="000000" w:themeColor="text1"/>
                <w:sz w:val="22"/>
                <w:szCs w:val="22"/>
                <w14:textFill>
                  <w14:solidFill>
                    <w14:schemeClr w14:val="tx1"/>
                  </w14:solidFill>
                </w14:textFill>
              </w:rPr>
              <w:t>/h pentru camera semianecoică respectiv 15m</w:t>
            </w:r>
            <w:r>
              <w:rPr>
                <w:rFonts w:hint="default" w:ascii="Times New Roman" w:hAnsi="Times New Roman" w:cs="Times New Roman"/>
                <w:color w:val="000000" w:themeColor="text1"/>
                <w:sz w:val="22"/>
                <w:szCs w:val="22"/>
                <w:vertAlign w:val="superscript"/>
                <w14:textFill>
                  <w14:solidFill>
                    <w14:schemeClr w14:val="tx1"/>
                  </w14:solidFill>
                </w14:textFill>
              </w:rPr>
              <w:t>3</w:t>
            </w:r>
            <w:r>
              <w:rPr>
                <w:rFonts w:hint="default" w:ascii="Times New Roman" w:hAnsi="Times New Roman" w:cs="Times New Roman"/>
                <w:color w:val="000000" w:themeColor="text1"/>
                <w:sz w:val="22"/>
                <w:szCs w:val="22"/>
                <w14:textFill>
                  <w14:solidFill>
                    <w14:schemeClr w14:val="tx1"/>
                  </w14:solidFill>
                </w14:textFill>
              </w:rPr>
              <w:t>/oră pentru camera de control.</w:t>
            </w:r>
          </w:p>
        </w:tc>
      </w:tr>
      <w:tr w14:paraId="4D2F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01F7582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Alimentare cameră de control</w:t>
            </w:r>
          </w:p>
        </w:tc>
        <w:tc>
          <w:tcPr>
            <w:tcW w:w="6124" w:type="dxa"/>
            <w:tcBorders>
              <w:top w:val="single" w:color="auto" w:sz="4" w:space="0"/>
              <w:left w:val="single" w:color="auto" w:sz="4" w:space="0"/>
              <w:bottom w:val="single" w:color="auto" w:sz="4" w:space="0"/>
              <w:right w:val="single" w:color="auto" w:sz="4" w:space="0"/>
            </w:tcBorders>
            <w:noWrap/>
          </w:tcPr>
          <w:p w14:paraId="3A95F39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Alimentare trifazată 400V/16A în interiorul camerei, cu panou de distribuție, panou de siguranțe și cel puțin două prize trifazate. Se va monta un filtru de rețea la intrarea în camera de control pentru filtrarea alimentării trifazate.</w:t>
            </w:r>
          </w:p>
        </w:tc>
      </w:tr>
      <w:tr w14:paraId="773E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06E94D9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Rampă de acces</w:t>
            </w:r>
          </w:p>
        </w:tc>
        <w:tc>
          <w:tcPr>
            <w:tcW w:w="6124" w:type="dxa"/>
            <w:tcBorders>
              <w:top w:val="single" w:color="auto" w:sz="4" w:space="0"/>
              <w:left w:val="single" w:color="auto" w:sz="4" w:space="0"/>
              <w:bottom w:val="single" w:color="auto" w:sz="4" w:space="0"/>
              <w:right w:val="single" w:color="auto" w:sz="4" w:space="0"/>
            </w:tcBorders>
            <w:noWrap/>
          </w:tcPr>
          <w:p w14:paraId="015DBE3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Se vor executa rampe de acces pentru camera semianecoică şi pentru camera de control, până la nivelul pragurilor existente, cu posibilitatea de a susține cel puțin 600kg fiecare.</w:t>
            </w:r>
          </w:p>
        </w:tc>
      </w:tr>
      <w:tr w14:paraId="66C9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2FA2CE0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Materiale absorbante</w:t>
            </w:r>
          </w:p>
        </w:tc>
        <w:tc>
          <w:tcPr>
            <w:tcW w:w="6124" w:type="dxa"/>
            <w:tcBorders>
              <w:top w:val="single" w:color="auto" w:sz="4" w:space="0"/>
              <w:left w:val="single" w:color="auto" w:sz="4" w:space="0"/>
              <w:bottom w:val="single" w:color="auto" w:sz="4" w:space="0"/>
              <w:right w:val="single" w:color="auto" w:sz="4" w:space="0"/>
            </w:tcBorders>
            <w:noWrap/>
          </w:tcPr>
          <w:p w14:paraId="150684A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Piramide de polistiren, adaptate la plăcile de ferită ale camerei semianecoice existente.</w:t>
            </w:r>
          </w:p>
        </w:tc>
      </w:tr>
      <w:tr w14:paraId="7DA6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2E824D1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Poziția absorbanților</w:t>
            </w:r>
          </w:p>
        </w:tc>
        <w:tc>
          <w:tcPr>
            <w:tcW w:w="6124" w:type="dxa"/>
            <w:tcBorders>
              <w:top w:val="single" w:color="auto" w:sz="4" w:space="0"/>
              <w:left w:val="single" w:color="auto" w:sz="4" w:space="0"/>
              <w:bottom w:val="single" w:color="auto" w:sz="4" w:space="0"/>
              <w:right w:val="single" w:color="auto" w:sz="4" w:space="0"/>
            </w:tcBorders>
            <w:noWrap/>
          </w:tcPr>
          <w:p w14:paraId="3B24AE6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Se vor folosi panouri absorbante poziționate pe pereții din vecinătatea mesei de test pentru obținerea intensității de câmp solicitate de minimum 200V/m </w:t>
            </w:r>
          </w:p>
        </w:tc>
      </w:tr>
      <w:tr w14:paraId="4532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39C4647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Gama de frecvențe absorbanți</w:t>
            </w:r>
          </w:p>
        </w:tc>
        <w:tc>
          <w:tcPr>
            <w:tcW w:w="6124" w:type="dxa"/>
            <w:tcBorders>
              <w:top w:val="single" w:color="auto" w:sz="4" w:space="0"/>
              <w:left w:val="single" w:color="auto" w:sz="4" w:space="0"/>
              <w:bottom w:val="single" w:color="auto" w:sz="4" w:space="0"/>
              <w:right w:val="single" w:color="auto" w:sz="4" w:space="0"/>
            </w:tcBorders>
            <w:noWrap/>
          </w:tcPr>
          <w:p w14:paraId="1DD2752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80 MHz – 40 GHz</w:t>
            </w:r>
          </w:p>
        </w:tc>
      </w:tr>
      <w:tr w14:paraId="3BD8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74DDDEE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Pierderi de întoarcere absorbanți</w:t>
            </w:r>
          </w:p>
        </w:tc>
        <w:tc>
          <w:tcPr>
            <w:tcW w:w="6124" w:type="dxa"/>
            <w:tcBorders>
              <w:top w:val="single" w:color="auto" w:sz="4" w:space="0"/>
              <w:left w:val="single" w:color="auto" w:sz="4" w:space="0"/>
              <w:bottom w:val="single" w:color="auto" w:sz="4" w:space="0"/>
              <w:right w:val="single" w:color="auto" w:sz="4" w:space="0"/>
            </w:tcBorders>
            <w:noWrap/>
          </w:tcPr>
          <w:p w14:paraId="391C9E6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Minim 15 dB ȋn gama de frecvențe menționată</w:t>
            </w:r>
          </w:p>
        </w:tc>
      </w:tr>
      <w:tr w14:paraId="718E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3978E42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Rezistență la umiditate</w:t>
            </w:r>
          </w:p>
        </w:tc>
        <w:tc>
          <w:tcPr>
            <w:tcW w:w="6124" w:type="dxa"/>
            <w:tcBorders>
              <w:top w:val="single" w:color="auto" w:sz="4" w:space="0"/>
              <w:left w:val="single" w:color="auto" w:sz="4" w:space="0"/>
              <w:bottom w:val="single" w:color="auto" w:sz="4" w:space="0"/>
              <w:right w:val="single" w:color="auto" w:sz="4" w:space="0"/>
            </w:tcBorders>
            <w:noWrap/>
          </w:tcPr>
          <w:p w14:paraId="5E54B1A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Fără deteriorare, deformări sau alte modificări de natură fizică/chimică cauzate de expunerea la umiditate</w:t>
            </w:r>
          </w:p>
        </w:tc>
      </w:tr>
      <w:tr w14:paraId="6547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696E777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Rezistență la foc</w:t>
            </w:r>
          </w:p>
        </w:tc>
        <w:tc>
          <w:tcPr>
            <w:tcW w:w="6124" w:type="dxa"/>
            <w:tcBorders>
              <w:top w:val="single" w:color="auto" w:sz="4" w:space="0"/>
              <w:left w:val="single" w:color="auto" w:sz="4" w:space="0"/>
              <w:bottom w:val="single" w:color="auto" w:sz="4" w:space="0"/>
              <w:right w:val="single" w:color="auto" w:sz="4" w:space="0"/>
            </w:tcBorders>
            <w:noWrap/>
          </w:tcPr>
          <w:p w14:paraId="0CDF3FE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ISO 11925-2 class E / DIN 4102 class B2</w:t>
            </w:r>
          </w:p>
        </w:tc>
      </w:tr>
      <w:tr w14:paraId="6A58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32ACD8D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Condiții de cameră curată pentru absorbanți</w:t>
            </w:r>
          </w:p>
        </w:tc>
        <w:tc>
          <w:tcPr>
            <w:tcW w:w="6124" w:type="dxa"/>
            <w:tcBorders>
              <w:top w:val="single" w:color="auto" w:sz="4" w:space="0"/>
              <w:left w:val="single" w:color="auto" w:sz="4" w:space="0"/>
              <w:bottom w:val="single" w:color="auto" w:sz="4" w:space="0"/>
              <w:right w:val="single" w:color="auto" w:sz="4" w:space="0"/>
            </w:tcBorders>
            <w:noWrap/>
          </w:tcPr>
          <w:p w14:paraId="1EAFB01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Cameră curată clasa 4, ISO14644-1 / clasa 10 US Federal Standard 209E. Absorbanții nu trebuie să piardă în timp praf de cărbune sau un alt material similar.</w:t>
            </w:r>
          </w:p>
        </w:tc>
      </w:tr>
      <w:tr w14:paraId="36D0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021DA3E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Înălțime piramide</w:t>
            </w:r>
          </w:p>
        </w:tc>
        <w:tc>
          <w:tcPr>
            <w:tcW w:w="6124" w:type="dxa"/>
            <w:tcBorders>
              <w:top w:val="single" w:color="auto" w:sz="4" w:space="0"/>
              <w:left w:val="single" w:color="auto" w:sz="4" w:space="0"/>
              <w:bottom w:val="single" w:color="auto" w:sz="4" w:space="0"/>
              <w:right w:val="single" w:color="auto" w:sz="4" w:space="0"/>
            </w:tcBorders>
            <w:noWrap/>
          </w:tcPr>
          <w:p w14:paraId="7E7C95B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Piramide absorbante demontabile de 45 şi 25 de cm înălțime.</w:t>
            </w:r>
          </w:p>
        </w:tc>
      </w:tr>
      <w:tr w14:paraId="587D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492777A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Suprafețe de instalare</w:t>
            </w:r>
          </w:p>
        </w:tc>
        <w:tc>
          <w:tcPr>
            <w:tcW w:w="6124" w:type="dxa"/>
            <w:tcBorders>
              <w:top w:val="single" w:color="auto" w:sz="4" w:space="0"/>
              <w:left w:val="single" w:color="auto" w:sz="4" w:space="0"/>
              <w:bottom w:val="single" w:color="auto" w:sz="4" w:space="0"/>
              <w:right w:val="single" w:color="auto" w:sz="4" w:space="0"/>
            </w:tcBorders>
            <w:noWrap/>
          </w:tcPr>
          <w:p w14:paraId="1C02B67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Pe pereții laterali, aproape de masa de test.</w:t>
            </w:r>
          </w:p>
        </w:tc>
      </w:tr>
      <w:tr w14:paraId="2A13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6DB1CFA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Dulap pentru cablare structurată</w:t>
            </w:r>
          </w:p>
        </w:tc>
        <w:tc>
          <w:tcPr>
            <w:tcW w:w="6124" w:type="dxa"/>
            <w:tcBorders>
              <w:top w:val="single" w:color="auto" w:sz="4" w:space="0"/>
              <w:left w:val="single" w:color="auto" w:sz="4" w:space="0"/>
              <w:bottom w:val="single" w:color="auto" w:sz="4" w:space="0"/>
              <w:right w:val="single" w:color="auto" w:sz="4" w:space="0"/>
            </w:tcBorders>
            <w:noWrap/>
          </w:tcPr>
          <w:p w14:paraId="6682273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19”, 36U, 1000 mm adâncime</w:t>
            </w:r>
          </w:p>
        </w:tc>
      </w:tr>
      <w:tr w14:paraId="5F03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7E38B33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Componente pentru dulap cablare structurată</w:t>
            </w:r>
          </w:p>
        </w:tc>
        <w:tc>
          <w:tcPr>
            <w:tcW w:w="6124" w:type="dxa"/>
            <w:tcBorders>
              <w:top w:val="single" w:color="auto" w:sz="4" w:space="0"/>
              <w:left w:val="single" w:color="auto" w:sz="4" w:space="0"/>
              <w:bottom w:val="single" w:color="auto" w:sz="4" w:space="0"/>
              <w:right w:val="single" w:color="auto" w:sz="4" w:space="0"/>
            </w:tcBorders>
            <w:noWrap/>
          </w:tcPr>
          <w:p w14:paraId="2598FD9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Uși perforate, set role, ventilatoare, profile laterale, prize multiple, set șuruburi</w:t>
            </w:r>
          </w:p>
        </w:tc>
      </w:tr>
      <w:tr w14:paraId="199A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28C4A8A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Cabluri coaxiale de radiofrecvență</w:t>
            </w:r>
          </w:p>
        </w:tc>
        <w:tc>
          <w:tcPr>
            <w:tcW w:w="6124" w:type="dxa"/>
            <w:tcBorders>
              <w:top w:val="single" w:color="auto" w:sz="4" w:space="0"/>
              <w:left w:val="single" w:color="auto" w:sz="4" w:space="0"/>
              <w:bottom w:val="single" w:color="auto" w:sz="4" w:space="0"/>
              <w:right w:val="single" w:color="auto" w:sz="4" w:space="0"/>
            </w:tcBorders>
            <w:noWrap/>
          </w:tcPr>
          <w:p w14:paraId="5A0FB13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p>
        </w:tc>
      </w:tr>
      <w:tr w14:paraId="2BAC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5BE803B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1 GHz, 2m, N tata</w:t>
            </w:r>
          </w:p>
        </w:tc>
        <w:tc>
          <w:tcPr>
            <w:tcW w:w="6124" w:type="dxa"/>
            <w:tcBorders>
              <w:top w:val="single" w:color="auto" w:sz="4" w:space="0"/>
              <w:left w:val="single" w:color="auto" w:sz="4" w:space="0"/>
              <w:bottom w:val="single" w:color="auto" w:sz="4" w:space="0"/>
              <w:right w:val="single" w:color="auto" w:sz="4" w:space="0"/>
            </w:tcBorders>
            <w:noWrap/>
          </w:tcPr>
          <w:p w14:paraId="1F2C39C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 buc, pierderi &lt;0,5 dB @ 1 GHz</w:t>
            </w:r>
          </w:p>
        </w:tc>
      </w:tr>
      <w:tr w14:paraId="546C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02CA721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1 GHz, 2 m, 7/16 tata</w:t>
            </w:r>
          </w:p>
        </w:tc>
        <w:tc>
          <w:tcPr>
            <w:tcW w:w="6124" w:type="dxa"/>
            <w:tcBorders>
              <w:top w:val="single" w:color="auto" w:sz="4" w:space="0"/>
              <w:left w:val="single" w:color="auto" w:sz="4" w:space="0"/>
              <w:bottom w:val="single" w:color="auto" w:sz="4" w:space="0"/>
              <w:right w:val="single" w:color="auto" w:sz="4" w:space="0"/>
            </w:tcBorders>
            <w:noWrap/>
          </w:tcPr>
          <w:p w14:paraId="0EE85D7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 buc pierderi &lt;0,5 dB @ 1 GHz</w:t>
            </w:r>
          </w:p>
        </w:tc>
      </w:tr>
      <w:tr w14:paraId="34B7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6FD5C15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1 GHz, 4,5m, N tata</w:t>
            </w:r>
          </w:p>
        </w:tc>
        <w:tc>
          <w:tcPr>
            <w:tcW w:w="6124" w:type="dxa"/>
            <w:tcBorders>
              <w:top w:val="single" w:color="auto" w:sz="4" w:space="0"/>
              <w:left w:val="single" w:color="auto" w:sz="4" w:space="0"/>
              <w:bottom w:val="single" w:color="auto" w:sz="4" w:space="0"/>
              <w:right w:val="single" w:color="auto" w:sz="4" w:space="0"/>
            </w:tcBorders>
            <w:noWrap/>
          </w:tcPr>
          <w:p w14:paraId="0CD88EE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 buc pierderi &lt;0,7 dB @ 1 GHz</w:t>
            </w:r>
          </w:p>
        </w:tc>
      </w:tr>
      <w:tr w14:paraId="4759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41DC094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1 GHz, 4,5m, 7/16</w:t>
            </w:r>
          </w:p>
        </w:tc>
        <w:tc>
          <w:tcPr>
            <w:tcW w:w="6124" w:type="dxa"/>
            <w:tcBorders>
              <w:top w:val="single" w:color="auto" w:sz="4" w:space="0"/>
              <w:left w:val="single" w:color="auto" w:sz="4" w:space="0"/>
              <w:bottom w:val="single" w:color="auto" w:sz="4" w:space="0"/>
              <w:right w:val="single" w:color="auto" w:sz="4" w:space="0"/>
            </w:tcBorders>
            <w:noWrap/>
          </w:tcPr>
          <w:p w14:paraId="5995D5E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 buc pierderi &lt;0,7 dB @ 1 GHz</w:t>
            </w:r>
          </w:p>
        </w:tc>
      </w:tr>
      <w:tr w14:paraId="2074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70BE24F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6 GHz, 90 cm, N tata</w:t>
            </w:r>
          </w:p>
        </w:tc>
        <w:tc>
          <w:tcPr>
            <w:tcW w:w="6124" w:type="dxa"/>
            <w:tcBorders>
              <w:top w:val="single" w:color="auto" w:sz="4" w:space="0"/>
              <w:left w:val="single" w:color="auto" w:sz="4" w:space="0"/>
              <w:bottom w:val="single" w:color="auto" w:sz="4" w:space="0"/>
              <w:right w:val="single" w:color="auto" w:sz="4" w:space="0"/>
            </w:tcBorders>
            <w:noWrap/>
          </w:tcPr>
          <w:p w14:paraId="05A1C23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6 buc pierderi &lt;0,6 dB @ 6 GHz</w:t>
            </w:r>
          </w:p>
        </w:tc>
      </w:tr>
      <w:tr w14:paraId="48BA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7552ACD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6 GHz, 1,2 m, N tata</w:t>
            </w:r>
          </w:p>
        </w:tc>
        <w:tc>
          <w:tcPr>
            <w:tcW w:w="6124" w:type="dxa"/>
            <w:tcBorders>
              <w:top w:val="single" w:color="auto" w:sz="4" w:space="0"/>
              <w:left w:val="single" w:color="auto" w:sz="4" w:space="0"/>
              <w:bottom w:val="single" w:color="auto" w:sz="4" w:space="0"/>
              <w:right w:val="single" w:color="auto" w:sz="4" w:space="0"/>
            </w:tcBorders>
            <w:noWrap/>
          </w:tcPr>
          <w:p w14:paraId="3B4B9CB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6 buc pierderi &lt;0,7 dB @ 6 GHz</w:t>
            </w:r>
          </w:p>
        </w:tc>
      </w:tr>
      <w:tr w14:paraId="25EA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2E23ECE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8 GHz, 2 m, N tata</w:t>
            </w:r>
          </w:p>
        </w:tc>
        <w:tc>
          <w:tcPr>
            <w:tcW w:w="6124" w:type="dxa"/>
            <w:tcBorders>
              <w:top w:val="single" w:color="auto" w:sz="4" w:space="0"/>
              <w:left w:val="single" w:color="auto" w:sz="4" w:space="0"/>
              <w:bottom w:val="single" w:color="auto" w:sz="4" w:space="0"/>
              <w:right w:val="single" w:color="auto" w:sz="4" w:space="0"/>
            </w:tcBorders>
            <w:noWrap/>
          </w:tcPr>
          <w:p w14:paraId="49CC98B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 buc pierderi &lt;1,4 dB @ 8 GHz</w:t>
            </w:r>
          </w:p>
        </w:tc>
      </w:tr>
      <w:tr w14:paraId="602F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10E4E8E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18 GHz, 3m, SMA</w:t>
            </w:r>
          </w:p>
        </w:tc>
        <w:tc>
          <w:tcPr>
            <w:tcW w:w="6124" w:type="dxa"/>
            <w:tcBorders>
              <w:top w:val="single" w:color="auto" w:sz="4" w:space="0"/>
              <w:left w:val="single" w:color="auto" w:sz="4" w:space="0"/>
              <w:bottom w:val="single" w:color="auto" w:sz="4" w:space="0"/>
              <w:right w:val="single" w:color="auto" w:sz="4" w:space="0"/>
            </w:tcBorders>
            <w:noWrap/>
          </w:tcPr>
          <w:p w14:paraId="0746674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 buc pierderi &lt;3 dB @ 18 GHz</w:t>
            </w:r>
          </w:p>
        </w:tc>
      </w:tr>
      <w:tr w14:paraId="4D63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5437EBF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26 GHz, 2,5 m, SMA</w:t>
            </w:r>
          </w:p>
        </w:tc>
        <w:tc>
          <w:tcPr>
            <w:tcW w:w="6124" w:type="dxa"/>
            <w:tcBorders>
              <w:top w:val="single" w:color="auto" w:sz="4" w:space="0"/>
              <w:left w:val="single" w:color="auto" w:sz="4" w:space="0"/>
              <w:bottom w:val="single" w:color="auto" w:sz="4" w:space="0"/>
              <w:right w:val="single" w:color="auto" w:sz="4" w:space="0"/>
            </w:tcBorders>
            <w:noWrap/>
          </w:tcPr>
          <w:p w14:paraId="0DF6A2F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 buc pierderi &lt;5 dB @ 26 GHz</w:t>
            </w:r>
          </w:p>
        </w:tc>
      </w:tr>
      <w:tr w14:paraId="3426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1A8E949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Cheie dinamometrică</w:t>
            </w:r>
          </w:p>
        </w:tc>
        <w:tc>
          <w:tcPr>
            <w:tcW w:w="6124" w:type="dxa"/>
            <w:tcBorders>
              <w:top w:val="single" w:color="auto" w:sz="4" w:space="0"/>
              <w:left w:val="single" w:color="auto" w:sz="4" w:space="0"/>
              <w:bottom w:val="single" w:color="auto" w:sz="4" w:space="0"/>
              <w:right w:val="single" w:color="auto" w:sz="4" w:space="0"/>
            </w:tcBorders>
            <w:noWrap/>
          </w:tcPr>
          <w:p w14:paraId="6A4576A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Se vor furniza 2 bucăți chei dinamometrice potrivite pentru strângerea conectorilor cablurilor de la punctul anterior</w:t>
            </w:r>
          </w:p>
        </w:tc>
      </w:tr>
      <w:tr w14:paraId="18BF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7FFB7A6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Modificări adiționale</w:t>
            </w:r>
          </w:p>
        </w:tc>
        <w:tc>
          <w:tcPr>
            <w:tcW w:w="6124" w:type="dxa"/>
            <w:tcBorders>
              <w:top w:val="single" w:color="auto" w:sz="4" w:space="0"/>
              <w:left w:val="single" w:color="auto" w:sz="4" w:space="0"/>
              <w:bottom w:val="single" w:color="auto" w:sz="4" w:space="0"/>
              <w:right w:val="single" w:color="auto" w:sz="4" w:space="0"/>
            </w:tcBorders>
            <w:noWrap/>
          </w:tcPr>
          <w:p w14:paraId="502E63E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Relocarea instalației de curenți slabi din laboratorul unde este amplasată camera semianecoică, în așa fel încât să fie posibile utilizările curente ale acesteia.</w:t>
            </w:r>
          </w:p>
          <w:p w14:paraId="49325A2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Montarea a 4 prize monofazate 230Vca / 16A cu siguranțe aferente în panoul de distribuție din camera de control </w:t>
            </w:r>
          </w:p>
          <w:p w14:paraId="0FE6913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Montarea a 2 prize trifazate 400Vca / 16A cu siguranțe aferente în panoul de distribuție din camera de control</w:t>
            </w:r>
          </w:p>
          <w:p w14:paraId="175694E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Se va completa panoul de trecere din camera semianecoică în cea de control cu un număr suficient de treceri, în concordanță cu soluția tehnică oferită</w:t>
            </w:r>
          </w:p>
        </w:tc>
      </w:tr>
      <w:tr w14:paraId="23C8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25C98A7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Cerințe adiționale</w:t>
            </w:r>
          </w:p>
        </w:tc>
        <w:tc>
          <w:tcPr>
            <w:tcW w:w="6124" w:type="dxa"/>
            <w:tcBorders>
              <w:top w:val="single" w:color="auto" w:sz="4" w:space="0"/>
              <w:left w:val="single" w:color="auto" w:sz="4" w:space="0"/>
              <w:bottom w:val="single" w:color="auto" w:sz="4" w:space="0"/>
              <w:right w:val="single" w:color="auto" w:sz="4" w:space="0"/>
            </w:tcBorders>
            <w:noWrap/>
          </w:tcPr>
          <w:p w14:paraId="3AAB8B9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Dacă echipamentele/rack-urile care trebuie manevrate în/din camera semianecoică depășesc greutatea maximă prevăzută de legislație pentru a putea fi ridicate de operatori umani, se va asigura un echipament (lisă) care să faciliteze operațiunile de manevrare menționate.</w:t>
            </w:r>
          </w:p>
        </w:tc>
      </w:tr>
      <w:tr w14:paraId="2E7E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9630" w:type="dxa"/>
            <w:gridSpan w:val="2"/>
            <w:tcBorders>
              <w:top w:val="single" w:color="auto" w:sz="4" w:space="0"/>
              <w:left w:val="single" w:color="auto" w:sz="4" w:space="0"/>
              <w:bottom w:val="single" w:color="auto" w:sz="4" w:space="0"/>
              <w:right w:val="single" w:color="auto" w:sz="4" w:space="0"/>
            </w:tcBorders>
            <w:noWrap/>
          </w:tcPr>
          <w:p w14:paraId="59557B9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p>
        </w:tc>
      </w:tr>
      <w:tr w14:paraId="62B6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9630" w:type="dxa"/>
            <w:gridSpan w:val="2"/>
            <w:tcBorders>
              <w:top w:val="single" w:color="auto" w:sz="4" w:space="0"/>
              <w:left w:val="single" w:color="auto" w:sz="4" w:space="0"/>
              <w:bottom w:val="single" w:color="auto" w:sz="4" w:space="0"/>
              <w:right w:val="single" w:color="auto" w:sz="4" w:space="0"/>
            </w:tcBorders>
            <w:noWrap/>
          </w:tcPr>
          <w:p w14:paraId="08190A6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Teste finale</w:t>
            </w:r>
          </w:p>
        </w:tc>
      </w:tr>
      <w:tr w14:paraId="1CA0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7792250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Măsurarea ecranării efective după montarea camerei semianecoice</w:t>
            </w:r>
          </w:p>
        </w:tc>
        <w:tc>
          <w:tcPr>
            <w:tcW w:w="6124" w:type="dxa"/>
            <w:tcBorders>
              <w:top w:val="single" w:color="auto" w:sz="4" w:space="0"/>
              <w:left w:val="single" w:color="auto" w:sz="4" w:space="0"/>
              <w:bottom w:val="single" w:color="auto" w:sz="4" w:space="0"/>
              <w:right w:val="single" w:color="auto" w:sz="4" w:space="0"/>
            </w:tcBorders>
            <w:noWrap/>
            <w:vAlign w:val="bottom"/>
          </w:tcPr>
          <w:p w14:paraId="3E3E31C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Conform EN 50147-1: magnetic, undă plană&amp;microunde; ȋn gama 10 kHz - 18 GHz, la 10 frecvențe de test specificate la validarea inițială a camerei şi ȋn trei puncte ce urmează a fi stabilite, măsurare făcută de o entitate acreditată conform ISO 17025, independentă de furnizorul soluției.</w:t>
            </w:r>
          </w:p>
        </w:tc>
      </w:tr>
      <w:tr w14:paraId="1C93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2E0B14C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Reference Site Method (Normalised Site Attenuation) acreditata</w:t>
            </w:r>
          </w:p>
        </w:tc>
        <w:tc>
          <w:tcPr>
            <w:tcW w:w="6124" w:type="dxa"/>
            <w:tcBorders>
              <w:top w:val="single" w:color="auto" w:sz="4" w:space="0"/>
              <w:left w:val="single" w:color="auto" w:sz="4" w:space="0"/>
              <w:bottom w:val="single" w:color="auto" w:sz="4" w:space="0"/>
              <w:right w:val="single" w:color="auto" w:sz="4" w:space="0"/>
            </w:tcBorders>
            <w:noWrap/>
          </w:tcPr>
          <w:p w14:paraId="20F7302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Măsurată la o distanță de 3 metri, conform CISPR 16-1-4 edition 4.1 (2020), măsurare făcută de o entitate acreditată conform ISO 17025, independentă de furnizorul soluției.</w:t>
            </w:r>
          </w:p>
        </w:tc>
      </w:tr>
      <w:tr w14:paraId="24D2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39C3E2B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Site VSWR acreditată</w:t>
            </w:r>
          </w:p>
        </w:tc>
        <w:tc>
          <w:tcPr>
            <w:tcW w:w="6124" w:type="dxa"/>
            <w:tcBorders>
              <w:top w:val="single" w:color="auto" w:sz="4" w:space="0"/>
              <w:left w:val="single" w:color="auto" w:sz="4" w:space="0"/>
              <w:bottom w:val="single" w:color="auto" w:sz="4" w:space="0"/>
              <w:right w:val="single" w:color="auto" w:sz="4" w:space="0"/>
            </w:tcBorders>
            <w:noWrap/>
          </w:tcPr>
          <w:p w14:paraId="0B58A5C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Măsurată la distanță de 3 metri, conform CISPR 16-1-4 edition 4.1 (2020), </w:t>
            </w:r>
          </w:p>
          <w:p w14:paraId="0A3F786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Măsurarea va fi realizată de o entitate acreditată conform ISO 17025, independentă de furnizorul soluției.</w:t>
            </w:r>
          </w:p>
        </w:tc>
      </w:tr>
      <w:tr w14:paraId="0F01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0A2E8B9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Long wire test acreditată</w:t>
            </w:r>
          </w:p>
        </w:tc>
        <w:tc>
          <w:tcPr>
            <w:tcW w:w="6124" w:type="dxa"/>
            <w:tcBorders>
              <w:top w:val="single" w:color="auto" w:sz="4" w:space="0"/>
              <w:left w:val="single" w:color="auto" w:sz="4" w:space="0"/>
              <w:bottom w:val="single" w:color="auto" w:sz="4" w:space="0"/>
              <w:right w:val="single" w:color="auto" w:sz="4" w:space="0"/>
            </w:tcBorders>
            <w:noWrap/>
          </w:tcPr>
          <w:p w14:paraId="09EA8D7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i/>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Annex-J a Standardului CISPR 25, (ALSE) validation ȋn gama 150 kHz-1GHz</w:t>
            </w:r>
            <w:r>
              <w:rPr>
                <w:rFonts w:hint="default" w:ascii="Times New Roman" w:hAnsi="Times New Roman" w:cs="Times New Roman"/>
                <w:i/>
                <w:iCs/>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cu plan de masă 2,5 m x 1,5 m deviația admisă</w:t>
            </w:r>
            <w:r>
              <w:rPr>
                <w:rFonts w:hint="default" w:ascii="Times New Roman" w:hAnsi="Times New Roman" w:cs="Times New Roman"/>
                <w:i/>
                <w:iCs/>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 6 dB pentru ≥ 90 % din frecvențele măsurate. Măsurarea va fi realizată de o entitate acreditată conform ISO 17025, independentă de furnizorul soluției.</w:t>
            </w:r>
          </w:p>
        </w:tc>
      </w:tr>
      <w:tr w14:paraId="5CDB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00BEFD4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Validarea amplasamentului</w:t>
            </w:r>
          </w:p>
        </w:tc>
        <w:tc>
          <w:tcPr>
            <w:tcW w:w="6124" w:type="dxa"/>
            <w:tcBorders>
              <w:top w:val="single" w:color="auto" w:sz="4" w:space="0"/>
              <w:left w:val="single" w:color="auto" w:sz="4" w:space="0"/>
              <w:bottom w:val="single" w:color="auto" w:sz="4" w:space="0"/>
              <w:right w:val="single" w:color="auto" w:sz="4" w:space="0"/>
            </w:tcBorders>
            <w:noWrap/>
          </w:tcPr>
          <w:p w14:paraId="3FB1556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Ofertantul va prezenta rezultatele proprii privind validarea amplasamentului camerei semianecoice cu cerințele din standardele CISPR 16 și CISPR 25, precum și certificatele emise de entități independente, acreditate conform ISO 17025, privind conformitatea cu standardele CISPR 16 și CISPR 25.</w:t>
            </w:r>
          </w:p>
        </w:tc>
      </w:tr>
      <w:tr w14:paraId="1B23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40586A3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p>
        </w:tc>
        <w:tc>
          <w:tcPr>
            <w:tcW w:w="6124" w:type="dxa"/>
            <w:tcBorders>
              <w:top w:val="single" w:color="auto" w:sz="4" w:space="0"/>
              <w:left w:val="single" w:color="auto" w:sz="4" w:space="0"/>
              <w:bottom w:val="single" w:color="auto" w:sz="4" w:space="0"/>
              <w:right w:val="single" w:color="auto" w:sz="4" w:space="0"/>
            </w:tcBorders>
            <w:noWrap/>
          </w:tcPr>
          <w:p w14:paraId="20EC3FB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p>
        </w:tc>
      </w:tr>
      <w:tr w14:paraId="51726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4D0A30E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Alte echipamente care vor fi livrate</w:t>
            </w:r>
          </w:p>
        </w:tc>
        <w:tc>
          <w:tcPr>
            <w:tcW w:w="6124" w:type="dxa"/>
            <w:tcBorders>
              <w:top w:val="single" w:color="auto" w:sz="4" w:space="0"/>
              <w:left w:val="single" w:color="auto" w:sz="4" w:space="0"/>
              <w:bottom w:val="single" w:color="auto" w:sz="4" w:space="0"/>
              <w:right w:val="single" w:color="auto" w:sz="4" w:space="0"/>
            </w:tcBorders>
            <w:noWrap/>
          </w:tcPr>
          <w:p w14:paraId="27A8C38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p>
        </w:tc>
      </w:tr>
      <w:tr w14:paraId="2ED6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5FA97EB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Rack 36U, 1.000 mm adâncime</w:t>
            </w:r>
          </w:p>
        </w:tc>
        <w:tc>
          <w:tcPr>
            <w:tcW w:w="6124" w:type="dxa"/>
            <w:tcBorders>
              <w:top w:val="single" w:color="auto" w:sz="4" w:space="0"/>
              <w:left w:val="single" w:color="auto" w:sz="4" w:space="0"/>
              <w:bottom w:val="single" w:color="auto" w:sz="4" w:space="0"/>
              <w:right w:val="single" w:color="auto" w:sz="4" w:space="0"/>
            </w:tcBorders>
            <w:noWrap/>
          </w:tcPr>
          <w:p w14:paraId="0125586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7 buc.</w:t>
            </w:r>
          </w:p>
        </w:tc>
      </w:tr>
      <w:tr w14:paraId="781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02804D4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Rackuri cu accesorii pentru rack-uri</w:t>
            </w:r>
          </w:p>
        </w:tc>
        <w:tc>
          <w:tcPr>
            <w:tcW w:w="6124" w:type="dxa"/>
            <w:tcBorders>
              <w:top w:val="single" w:color="auto" w:sz="4" w:space="0"/>
              <w:left w:val="single" w:color="auto" w:sz="4" w:space="0"/>
              <w:bottom w:val="single" w:color="auto" w:sz="4" w:space="0"/>
              <w:right w:val="single" w:color="auto" w:sz="4" w:space="0"/>
            </w:tcBorders>
            <w:noWrap/>
          </w:tcPr>
          <w:p w14:paraId="796E24C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Rack-urile trebuie sa fie echipate cu ventilatoare silențioase pentru evacuare aerului cald, pe verticală, uși perforate, profile laterale pentru fixarea echipamentelor, prize multiple, șuruburi, 7 seturi complete, panouri frontale false: 28 buc, diferite dimensiuni, tăvi: 14 buc.</w:t>
            </w:r>
          </w:p>
          <w:p w14:paraId="6C94EA7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p>
        </w:tc>
      </w:tr>
      <w:tr w14:paraId="7E09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616617A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Cabluri coaxiale de radiofrecvență și alte tipuri de cabluri necesare</w:t>
            </w:r>
          </w:p>
        </w:tc>
        <w:tc>
          <w:tcPr>
            <w:tcW w:w="6124" w:type="dxa"/>
            <w:tcBorders>
              <w:top w:val="single" w:color="auto" w:sz="4" w:space="0"/>
              <w:left w:val="single" w:color="auto" w:sz="4" w:space="0"/>
              <w:bottom w:val="single" w:color="auto" w:sz="4" w:space="0"/>
              <w:right w:val="single" w:color="auto" w:sz="4" w:space="0"/>
            </w:tcBorders>
            <w:noWrap/>
          </w:tcPr>
          <w:p w14:paraId="4157B20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Ofertantul va recomanda și va oferi toate cablurile necesare, adaptate amplasamentului, necesare pentru a acoperi toate standardele menționate în caietul de sarcini.</w:t>
            </w:r>
          </w:p>
        </w:tc>
      </w:tr>
    </w:tbl>
    <w:p w14:paraId="36DA7331">
      <w:pPr>
        <w:keepNext w:val="0"/>
        <w:keepLines w:val="0"/>
        <w:pageBreakBefore w:val="0"/>
        <w:widowControl/>
        <w:kinsoku/>
        <w:wordWrap/>
        <w:overflowPunct/>
        <w:topLinePunct w:val="0"/>
        <w:autoSpaceDE/>
        <w:autoSpaceDN/>
        <w:bidi w:val="0"/>
        <w:adjustRightInd/>
        <w:snapToGrid/>
        <w:spacing w:after="0" w:line="260" w:lineRule="auto"/>
        <w:ind w:left="-142"/>
        <w:textAlignment w:val="auto"/>
        <w:rPr>
          <w:rFonts w:hint="default" w:ascii="Times New Roman" w:hAnsi="Times New Roman" w:cs="Times New Roman"/>
          <w:color w:val="000000" w:themeColor="text1"/>
          <w:sz w:val="22"/>
          <w:szCs w:val="22"/>
          <w14:textFill>
            <w14:solidFill>
              <w14:schemeClr w14:val="tx1"/>
            </w14:solidFill>
          </w14:textFill>
        </w:rPr>
      </w:pPr>
    </w:p>
    <w:p w14:paraId="109A1C9E">
      <w:pPr>
        <w:keepNext w:val="0"/>
        <w:keepLines w:val="0"/>
        <w:pageBreakBefore w:val="0"/>
        <w:widowControl/>
        <w:kinsoku/>
        <w:wordWrap/>
        <w:overflowPunct/>
        <w:topLinePunct w:val="0"/>
        <w:autoSpaceDE/>
        <w:autoSpaceDN/>
        <w:bidi w:val="0"/>
        <w:adjustRightInd/>
        <w:snapToGrid/>
        <w:spacing w:after="0" w:line="260" w:lineRule="auto"/>
        <w:ind w:left="-142"/>
        <w:textAlignment w:val="auto"/>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2 – Preamplificator extern </w:t>
      </w:r>
    </w:p>
    <w:tbl>
      <w:tblPr>
        <w:tblStyle w:val="26"/>
        <w:tblW w:w="949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4"/>
        <w:gridCol w:w="5103"/>
      </w:tblGrid>
      <w:tr w14:paraId="0539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4" w:type="dxa"/>
          </w:tcPr>
          <w:p w14:paraId="1E7D7505">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Descriere</w:t>
            </w:r>
          </w:p>
        </w:tc>
        <w:tc>
          <w:tcPr>
            <w:tcW w:w="5103" w:type="dxa"/>
          </w:tcPr>
          <w:p w14:paraId="728B6239">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Cerut</w:t>
            </w:r>
          </w:p>
        </w:tc>
      </w:tr>
      <w:tr w14:paraId="3D2C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gridSpan w:val="2"/>
          </w:tcPr>
          <w:p w14:paraId="287897F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b/>
                <w:color w:val="000000" w:themeColor="text1"/>
                <w:sz w:val="22"/>
                <w:szCs w:val="22"/>
                <w14:textFill>
                  <w14:solidFill>
                    <w14:schemeClr w14:val="tx1"/>
                  </w14:solidFill>
                </w14:textFill>
              </w:rPr>
              <w:t>Preamplificator extern (BBV 9748 sau echivalent) – 1 bucată</w:t>
            </w:r>
          </w:p>
        </w:tc>
      </w:tr>
      <w:tr w14:paraId="610F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4" w:type="dxa"/>
          </w:tcPr>
          <w:p w14:paraId="5CA535C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Gama de frecvenţă</w:t>
            </w:r>
          </w:p>
        </w:tc>
        <w:tc>
          <w:tcPr>
            <w:tcW w:w="5103" w:type="dxa"/>
          </w:tcPr>
          <w:p w14:paraId="7AEF04B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20 MHz ÷ 8 GHz</w:t>
            </w:r>
          </w:p>
        </w:tc>
      </w:tr>
      <w:tr w14:paraId="5E52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4" w:type="dxa"/>
          </w:tcPr>
          <w:p w14:paraId="49FD74F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Factor de zgomot</w:t>
            </w:r>
          </w:p>
        </w:tc>
        <w:tc>
          <w:tcPr>
            <w:tcW w:w="5103" w:type="dxa"/>
          </w:tcPr>
          <w:p w14:paraId="3BD8AE6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2,7 dB @1 GHz</w:t>
            </w:r>
          </w:p>
        </w:tc>
      </w:tr>
      <w:tr w14:paraId="4CD0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4" w:type="dxa"/>
          </w:tcPr>
          <w:p w14:paraId="506EF00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Impedanţa nominală</w:t>
            </w:r>
          </w:p>
        </w:tc>
        <w:tc>
          <w:tcPr>
            <w:tcW w:w="5103" w:type="dxa"/>
          </w:tcPr>
          <w:p w14:paraId="1F2F1B4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50 Ω</w:t>
            </w:r>
          </w:p>
        </w:tc>
      </w:tr>
      <w:tr w14:paraId="7314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4" w:type="dxa"/>
          </w:tcPr>
          <w:p w14:paraId="04BDA59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Cȃştig</w:t>
            </w:r>
          </w:p>
        </w:tc>
        <w:tc>
          <w:tcPr>
            <w:tcW w:w="5103" w:type="dxa"/>
          </w:tcPr>
          <w:p w14:paraId="7C24EC5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29 dB ± 3 dB</w:t>
            </w:r>
          </w:p>
        </w:tc>
      </w:tr>
      <w:tr w14:paraId="5361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4" w:type="dxa"/>
          </w:tcPr>
          <w:p w14:paraId="3D6D06F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Alimentator de reţea</w:t>
            </w:r>
          </w:p>
        </w:tc>
        <w:tc>
          <w:tcPr>
            <w:tcW w:w="5103" w:type="dxa"/>
          </w:tcPr>
          <w:p w14:paraId="60CCEC4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230Vca / 10 ÷ 15V / 150 mA</w:t>
            </w:r>
          </w:p>
        </w:tc>
      </w:tr>
      <w:tr w14:paraId="2904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4" w:type="dxa"/>
          </w:tcPr>
          <w:p w14:paraId="0871BA1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Certificat de calibrare </w:t>
            </w:r>
          </w:p>
        </w:tc>
        <w:tc>
          <w:tcPr>
            <w:tcW w:w="5103" w:type="dxa"/>
          </w:tcPr>
          <w:p w14:paraId="62E1DE4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ISO 17025 trasabil</w:t>
            </w:r>
          </w:p>
        </w:tc>
      </w:tr>
    </w:tbl>
    <w:p w14:paraId="10C17579">
      <w:pPr>
        <w:keepNext w:val="0"/>
        <w:keepLines w:val="0"/>
        <w:pageBreakBefore w:val="0"/>
        <w:widowControl/>
        <w:kinsoku/>
        <w:wordWrap/>
        <w:overflowPunct/>
        <w:topLinePunct w:val="0"/>
        <w:autoSpaceDE/>
        <w:autoSpaceDN/>
        <w:bidi w:val="0"/>
        <w:adjustRightInd/>
        <w:snapToGrid/>
        <w:spacing w:after="0" w:line="260" w:lineRule="auto"/>
        <w:ind w:left="-142"/>
        <w:textAlignment w:val="auto"/>
        <w:rPr>
          <w:rFonts w:hint="default" w:ascii="Times New Roman" w:hAnsi="Times New Roman" w:cs="Times New Roman"/>
          <w:color w:val="000000" w:themeColor="text1"/>
          <w:sz w:val="22"/>
          <w:szCs w:val="22"/>
          <w14:textFill>
            <w14:solidFill>
              <w14:schemeClr w14:val="tx1"/>
            </w14:solidFill>
          </w14:textFill>
        </w:rPr>
      </w:pPr>
    </w:p>
    <w:p w14:paraId="7E08F40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3 – Set de antene pentru câmp electric</w:t>
      </w:r>
    </w:p>
    <w:tbl>
      <w:tblPr>
        <w:tblStyle w:val="26"/>
        <w:tblW w:w="949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6"/>
        <w:gridCol w:w="4961"/>
      </w:tblGrid>
      <w:tr w14:paraId="1F6B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22FAF8B7">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Descriere</w:t>
            </w:r>
          </w:p>
        </w:tc>
        <w:tc>
          <w:tcPr>
            <w:tcW w:w="4961" w:type="dxa"/>
          </w:tcPr>
          <w:p w14:paraId="487C859C">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Cerut</w:t>
            </w:r>
          </w:p>
        </w:tc>
      </w:tr>
      <w:tr w14:paraId="38D7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gridSpan w:val="2"/>
          </w:tcPr>
          <w:p w14:paraId="5063D83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eastAsia="Times New Roman" w:cs="Times New Roman"/>
                <w:b/>
                <w:color w:val="000000" w:themeColor="text1"/>
                <w:sz w:val="22"/>
                <w:szCs w:val="22"/>
                <w14:textFill>
                  <w14:solidFill>
                    <w14:schemeClr w14:val="tx1"/>
                  </w14:solidFill>
                </w14:textFill>
              </w:rPr>
              <w:t>Antena monopol (VAMP 9243 sau echivalent) – 1 bucată</w:t>
            </w:r>
          </w:p>
        </w:tc>
      </w:tr>
      <w:tr w14:paraId="0031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6FAB3C1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Gama de frecvență</w:t>
            </w:r>
          </w:p>
        </w:tc>
        <w:tc>
          <w:tcPr>
            <w:tcW w:w="4961" w:type="dxa"/>
          </w:tcPr>
          <w:p w14:paraId="6DE49AC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9 kHz ÷ minim 30 MHz</w:t>
            </w:r>
          </w:p>
        </w:tc>
      </w:tr>
      <w:tr w14:paraId="72BD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6C06EB9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Factor de antenă</w:t>
            </w:r>
          </w:p>
        </w:tc>
        <w:tc>
          <w:tcPr>
            <w:tcW w:w="4961" w:type="dxa"/>
          </w:tcPr>
          <w:p w14:paraId="64A2DFA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10 dB/m ± 1,5 dB/m</w:t>
            </w:r>
          </w:p>
        </w:tc>
      </w:tr>
      <w:tr w14:paraId="25AD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61DDD38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Valoarea maximă a cȃmpului măsurat</w:t>
            </w:r>
          </w:p>
        </w:tc>
        <w:tc>
          <w:tcPr>
            <w:tcW w:w="4961" w:type="dxa"/>
          </w:tcPr>
          <w:p w14:paraId="7069A32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1 V/m @ 1 MHz, compresie de1 dB</w:t>
            </w:r>
          </w:p>
        </w:tc>
      </w:tr>
      <w:tr w14:paraId="038E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5B2DC55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Valoarea minimă de cȃmp măsurată limitată de zgomot </w:t>
            </w:r>
          </w:p>
        </w:tc>
        <w:tc>
          <w:tcPr>
            <w:tcW w:w="4961" w:type="dxa"/>
          </w:tcPr>
          <w:p w14:paraId="2D419B9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-3 dBµV/m @ 10 MHz, detector Quasipeak și 9 kHz RBW</w:t>
            </w:r>
          </w:p>
        </w:tc>
      </w:tr>
      <w:tr w14:paraId="5E16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4EC9B6C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Preamplificator</w:t>
            </w:r>
          </w:p>
        </w:tc>
        <w:tc>
          <w:tcPr>
            <w:tcW w:w="4961" w:type="dxa"/>
          </w:tcPr>
          <w:p w14:paraId="10AE0BF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Intrare conector antenă, ieşire BNC, 50 Ω </w:t>
            </w:r>
          </w:p>
        </w:tc>
      </w:tr>
      <w:tr w14:paraId="70F0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3DFA5CA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Acumulatori pentru preamplificator </w:t>
            </w:r>
          </w:p>
        </w:tc>
        <w:tc>
          <w:tcPr>
            <w:tcW w:w="4961" w:type="dxa"/>
          </w:tcPr>
          <w:p w14:paraId="3D08B3F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9,6V si capacitate de 1,1 Ah</w:t>
            </w:r>
          </w:p>
        </w:tc>
      </w:tr>
      <w:tr w14:paraId="56E7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257378E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Încărcător pentru acumulatori</w:t>
            </w:r>
          </w:p>
        </w:tc>
        <w:tc>
          <w:tcPr>
            <w:tcW w:w="4961" w:type="dxa"/>
          </w:tcPr>
          <w:p w14:paraId="1FDB397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230V / 50 Hz</w:t>
            </w:r>
          </w:p>
        </w:tc>
      </w:tr>
      <w:tr w14:paraId="211B0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28B53F4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Certificat de calibrare factor de antenă</w:t>
            </w:r>
          </w:p>
        </w:tc>
        <w:tc>
          <w:tcPr>
            <w:tcW w:w="4961" w:type="dxa"/>
          </w:tcPr>
          <w:p w14:paraId="16DFB31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ISO 17025 trasabil; d=1m</w:t>
            </w:r>
          </w:p>
        </w:tc>
      </w:tr>
      <w:tr w14:paraId="63CF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32BFFB1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b/>
                <w:bCs/>
                <w:color w:val="000000" w:themeColor="text1"/>
                <w:sz w:val="22"/>
                <w:szCs w:val="22"/>
                <w14:textFill>
                  <w14:solidFill>
                    <w14:schemeClr w14:val="tx1"/>
                  </w14:solidFill>
                </w14:textFill>
              </w:rPr>
            </w:pPr>
            <w:r>
              <w:rPr>
                <w:rFonts w:hint="default" w:ascii="Times New Roman" w:hAnsi="Times New Roman" w:eastAsia="Times New Roman" w:cs="Times New Roman"/>
                <w:b/>
                <w:bCs/>
                <w:color w:val="000000" w:themeColor="text1"/>
                <w:sz w:val="22"/>
                <w:szCs w:val="22"/>
                <w14:textFill>
                  <w14:solidFill>
                    <w14:schemeClr w14:val="tx1"/>
                  </w14:solidFill>
                </w14:textFill>
              </w:rPr>
              <w:t>Accesorii incluse:</w:t>
            </w:r>
          </w:p>
        </w:tc>
        <w:tc>
          <w:tcPr>
            <w:tcW w:w="4961" w:type="dxa"/>
          </w:tcPr>
          <w:p w14:paraId="6824D77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p>
        </w:tc>
      </w:tr>
      <w:tr w14:paraId="18E0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9497" w:type="dxa"/>
            <w:gridSpan w:val="2"/>
          </w:tcPr>
          <w:p w14:paraId="1041437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bCs/>
                <w:color w:val="000000" w:themeColor="text1"/>
                <w:sz w:val="22"/>
                <w:szCs w:val="22"/>
                <w14:textFill>
                  <w14:solidFill>
                    <w14:schemeClr w14:val="tx1"/>
                  </w14:solidFill>
                </w14:textFill>
              </w:rPr>
              <w:t>Plan de masă 600mm x 600mm (GP f 9243 B sau echivalent) – 1 bucată</w:t>
            </w:r>
          </w:p>
        </w:tc>
      </w:tr>
      <w:tr w14:paraId="4723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9497" w:type="dxa"/>
            <w:gridSpan w:val="2"/>
          </w:tcPr>
          <w:p w14:paraId="479AE0D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bCs/>
                <w:color w:val="000000" w:themeColor="text1"/>
                <w:sz w:val="22"/>
                <w:szCs w:val="22"/>
                <w14:textFill>
                  <w14:solidFill>
                    <w14:schemeClr w14:val="tx1"/>
                  </w14:solidFill>
                </w14:textFill>
              </w:rPr>
              <w:t>Atenuator 20dB pentru câmpuri intense (VT 9243 B sau echivalent) – 1 bucată</w:t>
            </w:r>
          </w:p>
        </w:tc>
      </w:tr>
      <w:tr w14:paraId="3372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9497" w:type="dxa"/>
            <w:gridSpan w:val="2"/>
          </w:tcPr>
          <w:p w14:paraId="75BD34B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Adaptor pentru calibrare (CA 9243 B sau echivalent) – 1 bucată</w:t>
            </w:r>
          </w:p>
        </w:tc>
      </w:tr>
      <w:tr w14:paraId="00BA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9497" w:type="dxa"/>
            <w:gridSpan w:val="2"/>
          </w:tcPr>
          <w:p w14:paraId="04B3D59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p>
        </w:tc>
      </w:tr>
      <w:tr w14:paraId="7F0A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9497" w:type="dxa"/>
            <w:gridSpan w:val="2"/>
          </w:tcPr>
          <w:p w14:paraId="3CC542C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b/>
                <w:color w:val="000000" w:themeColor="text1"/>
                <w:sz w:val="22"/>
                <w:szCs w:val="22"/>
                <w14:textFill>
                  <w14:solidFill>
                    <w14:schemeClr w14:val="tx1"/>
                  </w14:solidFill>
                </w14:textFill>
              </w:rPr>
              <w:t>Antena</w:t>
            </w:r>
            <w:r>
              <w:rPr>
                <w:rFonts w:hint="default" w:ascii="Times New Roman" w:hAnsi="Times New Roman" w:eastAsia="Times New Roman" w:cs="Times New Roman"/>
                <w:color w:val="000000" w:themeColor="text1"/>
                <w:sz w:val="22"/>
                <w:szCs w:val="22"/>
                <w14:textFill>
                  <w14:solidFill>
                    <w14:schemeClr w14:val="tx1"/>
                  </w14:solidFill>
                </w14:textFill>
              </w:rPr>
              <w:t xml:space="preserve"> </w:t>
            </w:r>
            <w:r>
              <w:rPr>
                <w:rFonts w:hint="default" w:ascii="Times New Roman" w:hAnsi="Times New Roman" w:eastAsia="Times New Roman" w:cs="Times New Roman"/>
                <w:b/>
                <w:color w:val="000000" w:themeColor="text1"/>
                <w:sz w:val="22"/>
                <w:szCs w:val="22"/>
                <w14:textFill>
                  <w14:solidFill>
                    <w14:schemeClr w14:val="tx1"/>
                  </w14:solidFill>
                </w14:textFill>
              </w:rPr>
              <w:t>biconică</w:t>
            </w:r>
            <w:r>
              <w:rPr>
                <w:rFonts w:hint="default" w:ascii="Times New Roman" w:hAnsi="Times New Roman" w:eastAsia="Times New Roman" w:cs="Times New Roman"/>
                <w:color w:val="000000" w:themeColor="text1"/>
                <w:sz w:val="22"/>
                <w:szCs w:val="22"/>
                <w14:textFill>
                  <w14:solidFill>
                    <w14:schemeClr w14:val="tx1"/>
                  </w14:solidFill>
                </w14:textFill>
              </w:rPr>
              <w:t xml:space="preserve"> (</w:t>
            </w:r>
            <w:r>
              <w:rPr>
                <w:rStyle w:val="25"/>
                <w:rFonts w:hint="default" w:ascii="Times New Roman" w:hAnsi="Times New Roman" w:cs="Times New Roman" w:eastAsiaTheme="minorHAnsi"/>
                <w:color w:val="000000" w:themeColor="text1"/>
                <w:sz w:val="22"/>
                <w:szCs w:val="22"/>
                <w:shd w:val="clear" w:color="auto" w:fill="FFFFFF"/>
                <w14:textFill>
                  <w14:solidFill>
                    <w14:schemeClr w14:val="tx1"/>
                  </w14:solidFill>
                </w14:textFill>
              </w:rPr>
              <w:t>BBA 9106 + VHBB 9124 sau echivalent</w:t>
            </w:r>
            <w:r>
              <w:rPr>
                <w:rFonts w:hint="default" w:ascii="Times New Roman" w:hAnsi="Times New Roman" w:eastAsia="Times New Roman" w:cs="Times New Roman"/>
                <w:color w:val="000000" w:themeColor="text1"/>
                <w:sz w:val="22"/>
                <w:szCs w:val="22"/>
                <w14:textFill>
                  <w14:solidFill>
                    <w14:schemeClr w14:val="tx1"/>
                  </w14:solidFill>
                </w14:textFill>
              </w:rPr>
              <w:t>) – 1 bucată</w:t>
            </w:r>
          </w:p>
        </w:tc>
      </w:tr>
      <w:tr w14:paraId="34E0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2DB9FFB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Gama de frecvenţă</w:t>
            </w:r>
          </w:p>
        </w:tc>
        <w:tc>
          <w:tcPr>
            <w:tcW w:w="4961" w:type="dxa"/>
          </w:tcPr>
          <w:p w14:paraId="35856A9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30 MHz ÷ minim 300 MHz</w:t>
            </w:r>
          </w:p>
        </w:tc>
      </w:tr>
      <w:tr w14:paraId="0C3A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2CAD398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Factor de antenă</w:t>
            </w:r>
          </w:p>
        </w:tc>
        <w:tc>
          <w:tcPr>
            <w:tcW w:w="4961" w:type="dxa"/>
          </w:tcPr>
          <w:p w14:paraId="6A23E88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(9 ÷ 20) dB/m </w:t>
            </w:r>
          </w:p>
        </w:tc>
      </w:tr>
      <w:tr w14:paraId="5CBA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47FDDE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Greutate </w:t>
            </w:r>
          </w:p>
        </w:tc>
        <w:tc>
          <w:tcPr>
            <w:tcW w:w="4961" w:type="dxa"/>
          </w:tcPr>
          <w:p w14:paraId="3DA4AA1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2,1 kg</w:t>
            </w:r>
          </w:p>
        </w:tc>
      </w:tr>
      <w:tr w14:paraId="231C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338A980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Dimensiunea maximă antenei </w:t>
            </w:r>
          </w:p>
        </w:tc>
        <w:tc>
          <w:tcPr>
            <w:tcW w:w="4961" w:type="dxa"/>
          </w:tcPr>
          <w:p w14:paraId="0E3E391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150 cm</w:t>
            </w:r>
          </w:p>
        </w:tc>
      </w:tr>
      <w:tr w14:paraId="0466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296CD4A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Certificat de calibrare factor de antenă</w:t>
            </w:r>
          </w:p>
        </w:tc>
        <w:tc>
          <w:tcPr>
            <w:tcW w:w="4961" w:type="dxa"/>
          </w:tcPr>
          <w:p w14:paraId="547A269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ISO 17025 trasabil; d=1m</w:t>
            </w:r>
          </w:p>
        </w:tc>
      </w:tr>
      <w:tr w14:paraId="683F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600A136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b/>
                <w:color w:val="000000" w:themeColor="text1"/>
                <w:sz w:val="22"/>
                <w:szCs w:val="22"/>
                <w14:textFill>
                  <w14:solidFill>
                    <w14:schemeClr w14:val="tx1"/>
                  </w14:solidFill>
                </w14:textFill>
              </w:rPr>
            </w:pPr>
          </w:p>
        </w:tc>
        <w:tc>
          <w:tcPr>
            <w:tcW w:w="4961" w:type="dxa"/>
          </w:tcPr>
          <w:p w14:paraId="638F0B3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p>
        </w:tc>
      </w:tr>
      <w:tr w14:paraId="246D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gridSpan w:val="2"/>
          </w:tcPr>
          <w:p w14:paraId="7F984DE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b/>
                <w:color w:val="000000" w:themeColor="text1"/>
                <w:sz w:val="22"/>
                <w:szCs w:val="22"/>
                <w14:textFill>
                  <w14:solidFill>
                    <w14:schemeClr w14:val="tx1"/>
                  </w14:solidFill>
                </w14:textFill>
              </w:rPr>
              <w:t>Antena log-periodică (VULP 9118C sau echivalent) – 1 bucată</w:t>
            </w:r>
          </w:p>
        </w:tc>
      </w:tr>
      <w:tr w14:paraId="0373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5286F5D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Gama de frecvență</w:t>
            </w:r>
          </w:p>
        </w:tc>
        <w:tc>
          <w:tcPr>
            <w:tcW w:w="4961" w:type="dxa"/>
          </w:tcPr>
          <w:p w14:paraId="5040DD7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200 MHz ÷ minim 1500 MHz</w:t>
            </w:r>
          </w:p>
        </w:tc>
      </w:tr>
      <w:tr w14:paraId="4A26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4496C72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Factor de antenă</w:t>
            </w:r>
          </w:p>
        </w:tc>
        <w:tc>
          <w:tcPr>
            <w:tcW w:w="4961" w:type="dxa"/>
          </w:tcPr>
          <w:p w14:paraId="38ACF70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10 ÷ 30 dB/m</w:t>
            </w:r>
          </w:p>
        </w:tc>
      </w:tr>
      <w:tr w14:paraId="014F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40B66CE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Lungime antenă</w:t>
            </w:r>
          </w:p>
        </w:tc>
        <w:tc>
          <w:tcPr>
            <w:tcW w:w="4961" w:type="dxa"/>
          </w:tcPr>
          <w:p w14:paraId="6734ED3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150 cm</w:t>
            </w:r>
          </w:p>
        </w:tc>
      </w:tr>
      <w:tr w14:paraId="229A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1C2EE41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Lățime antenă</w:t>
            </w:r>
          </w:p>
        </w:tc>
        <w:tc>
          <w:tcPr>
            <w:tcW w:w="4961" w:type="dxa"/>
          </w:tcPr>
          <w:p w14:paraId="3C5FDE9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130 cm</w:t>
            </w:r>
          </w:p>
        </w:tc>
      </w:tr>
      <w:tr w14:paraId="7A02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5C24494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Certificat de calibrare factor de antenă</w:t>
            </w:r>
          </w:p>
        </w:tc>
        <w:tc>
          <w:tcPr>
            <w:tcW w:w="4961" w:type="dxa"/>
          </w:tcPr>
          <w:p w14:paraId="5456316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ISO 17025 trasabil; d=1m; orizontal și vertical</w:t>
            </w:r>
          </w:p>
        </w:tc>
      </w:tr>
      <w:tr w14:paraId="062C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3339CBF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b/>
                <w:color w:val="000000" w:themeColor="text1"/>
                <w:sz w:val="22"/>
                <w:szCs w:val="22"/>
                <w14:textFill>
                  <w14:solidFill>
                    <w14:schemeClr w14:val="tx1"/>
                  </w14:solidFill>
                </w14:textFill>
              </w:rPr>
            </w:pPr>
          </w:p>
        </w:tc>
        <w:tc>
          <w:tcPr>
            <w:tcW w:w="4961" w:type="dxa"/>
          </w:tcPr>
          <w:p w14:paraId="477429A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p>
        </w:tc>
      </w:tr>
      <w:tr w14:paraId="53DF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gridSpan w:val="2"/>
          </w:tcPr>
          <w:p w14:paraId="33AAE49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b/>
                <w:color w:val="000000" w:themeColor="text1"/>
                <w:sz w:val="22"/>
                <w:szCs w:val="22"/>
                <w14:textFill>
                  <w14:solidFill>
                    <w14:schemeClr w14:val="tx1"/>
                  </w14:solidFill>
                </w14:textFill>
              </w:rPr>
              <w:t>Antena Horn (BBHA 9120 D sau echivalent) – 1 bucată</w:t>
            </w:r>
          </w:p>
        </w:tc>
      </w:tr>
      <w:tr w14:paraId="66AD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3B69591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Gama de frecvență</w:t>
            </w:r>
          </w:p>
        </w:tc>
        <w:tc>
          <w:tcPr>
            <w:tcW w:w="4961" w:type="dxa"/>
          </w:tcPr>
          <w:p w14:paraId="1718A64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1 GHz ÷ minim 18 GHz</w:t>
            </w:r>
          </w:p>
        </w:tc>
      </w:tr>
      <w:tr w14:paraId="5BA7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88ACBB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Factor de antenă</w:t>
            </w:r>
          </w:p>
        </w:tc>
        <w:tc>
          <w:tcPr>
            <w:tcW w:w="4961" w:type="dxa"/>
          </w:tcPr>
          <w:p w14:paraId="50AF931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25 ÷ 44 dBm</w:t>
            </w:r>
          </w:p>
        </w:tc>
      </w:tr>
      <w:tr w14:paraId="1E11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4412525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Impedanţa nominală</w:t>
            </w:r>
          </w:p>
        </w:tc>
        <w:tc>
          <w:tcPr>
            <w:tcW w:w="4961" w:type="dxa"/>
          </w:tcPr>
          <w:p w14:paraId="7E9A953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50 Ω</w:t>
            </w:r>
          </w:p>
        </w:tc>
      </w:tr>
      <w:tr w14:paraId="1019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3D8B007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Greutate</w:t>
            </w:r>
          </w:p>
        </w:tc>
        <w:tc>
          <w:tcPr>
            <w:tcW w:w="4961" w:type="dxa"/>
          </w:tcPr>
          <w:p w14:paraId="5E67CAC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1,7 kg</w:t>
            </w:r>
          </w:p>
        </w:tc>
      </w:tr>
      <w:tr w14:paraId="0510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21B7B2E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Certificat de calibrare factor de antenă</w:t>
            </w:r>
          </w:p>
        </w:tc>
        <w:tc>
          <w:tcPr>
            <w:tcW w:w="4961" w:type="dxa"/>
          </w:tcPr>
          <w:p w14:paraId="285EBDC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ISO 17025 trasabil; d=1m</w:t>
            </w:r>
          </w:p>
        </w:tc>
      </w:tr>
      <w:tr w14:paraId="300A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43811A5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b/>
                <w:color w:val="000000" w:themeColor="text1"/>
                <w:sz w:val="22"/>
                <w:szCs w:val="22"/>
                <w14:textFill>
                  <w14:solidFill>
                    <w14:schemeClr w14:val="tx1"/>
                  </w14:solidFill>
                </w14:textFill>
              </w:rPr>
            </w:pPr>
          </w:p>
        </w:tc>
        <w:tc>
          <w:tcPr>
            <w:tcW w:w="4961" w:type="dxa"/>
          </w:tcPr>
          <w:p w14:paraId="6EFB02F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p>
        </w:tc>
      </w:tr>
      <w:tr w14:paraId="56FA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gridSpan w:val="2"/>
          </w:tcPr>
          <w:p w14:paraId="523202A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b/>
                <w:color w:val="000000" w:themeColor="text1"/>
                <w:sz w:val="22"/>
                <w:szCs w:val="22"/>
                <w14:textFill>
                  <w14:solidFill>
                    <w14:schemeClr w14:val="tx1"/>
                  </w14:solidFill>
                </w14:textFill>
              </w:rPr>
              <w:t>Preamplificator extern (BBV 9718 D sau echivalent) – 1 bucată</w:t>
            </w:r>
          </w:p>
        </w:tc>
      </w:tr>
      <w:tr w14:paraId="6F31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5575BE6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Gama de frecvenţă</w:t>
            </w:r>
          </w:p>
        </w:tc>
        <w:tc>
          <w:tcPr>
            <w:tcW w:w="4961" w:type="dxa"/>
          </w:tcPr>
          <w:p w14:paraId="6661CD6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1 GHz ÷ minim 18 GHz</w:t>
            </w:r>
          </w:p>
        </w:tc>
      </w:tr>
      <w:tr w14:paraId="431A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4E5460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Factor de zgomot</w:t>
            </w:r>
          </w:p>
        </w:tc>
        <w:tc>
          <w:tcPr>
            <w:tcW w:w="4961" w:type="dxa"/>
          </w:tcPr>
          <w:p w14:paraId="2596EE4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2 dB </w:t>
            </w:r>
          </w:p>
        </w:tc>
      </w:tr>
      <w:tr w14:paraId="015E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51B8CB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Impedanţa nominală</w:t>
            </w:r>
          </w:p>
        </w:tc>
        <w:tc>
          <w:tcPr>
            <w:tcW w:w="4961" w:type="dxa"/>
          </w:tcPr>
          <w:p w14:paraId="55E4B49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50 Ω</w:t>
            </w:r>
          </w:p>
        </w:tc>
      </w:tr>
      <w:tr w14:paraId="2AEE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302D5B8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Conectori</w:t>
            </w:r>
          </w:p>
        </w:tc>
        <w:tc>
          <w:tcPr>
            <w:tcW w:w="4961" w:type="dxa"/>
          </w:tcPr>
          <w:p w14:paraId="05A510D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N</w:t>
            </w:r>
          </w:p>
        </w:tc>
      </w:tr>
      <w:tr w14:paraId="52C5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4BE763D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Cȃştig</w:t>
            </w:r>
          </w:p>
        </w:tc>
        <w:tc>
          <w:tcPr>
            <w:tcW w:w="4961" w:type="dxa"/>
          </w:tcPr>
          <w:p w14:paraId="36E7C42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Min. 27 dB </w:t>
            </w:r>
          </w:p>
        </w:tc>
      </w:tr>
      <w:tr w14:paraId="710C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6145354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Alimentare</w:t>
            </w:r>
          </w:p>
        </w:tc>
        <w:tc>
          <w:tcPr>
            <w:tcW w:w="4961" w:type="dxa"/>
          </w:tcPr>
          <w:p w14:paraId="5659AF2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Acumulator intern de min. 3 Ah, Lithium Ion, pentru a asigura un timp minim de operare de 8 ore</w:t>
            </w:r>
          </w:p>
        </w:tc>
      </w:tr>
      <w:tr w14:paraId="76D9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56D9FE1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Timp de operare pe acumulator</w:t>
            </w:r>
          </w:p>
        </w:tc>
        <w:tc>
          <w:tcPr>
            <w:tcW w:w="4961" w:type="dxa"/>
          </w:tcPr>
          <w:p w14:paraId="0B653C5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Minim 8h</w:t>
            </w:r>
          </w:p>
        </w:tc>
      </w:tr>
      <w:tr w14:paraId="3938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7102376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Certificat de calibrare acreditat</w:t>
            </w:r>
          </w:p>
        </w:tc>
        <w:tc>
          <w:tcPr>
            <w:tcW w:w="4961" w:type="dxa"/>
          </w:tcPr>
          <w:p w14:paraId="0A4F4EE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ISO 17025 trasabil, cȃştigul ȋn gama de lucru</w:t>
            </w:r>
          </w:p>
        </w:tc>
      </w:tr>
      <w:tr w14:paraId="287F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4C9E68F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b/>
                <w:color w:val="000000" w:themeColor="text1"/>
                <w:sz w:val="22"/>
                <w:szCs w:val="22"/>
                <w14:textFill>
                  <w14:solidFill>
                    <w14:schemeClr w14:val="tx1"/>
                  </w14:solidFill>
                </w14:textFill>
              </w:rPr>
            </w:pPr>
          </w:p>
        </w:tc>
        <w:tc>
          <w:tcPr>
            <w:tcW w:w="4961" w:type="dxa"/>
          </w:tcPr>
          <w:p w14:paraId="1A701C9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p>
        </w:tc>
      </w:tr>
      <w:tr w14:paraId="097A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gridSpan w:val="2"/>
          </w:tcPr>
          <w:p w14:paraId="3383C85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b/>
                <w:color w:val="000000" w:themeColor="text1"/>
                <w:sz w:val="22"/>
                <w:szCs w:val="22"/>
                <w14:textFill>
                  <w14:solidFill>
                    <w14:schemeClr w14:val="tx1"/>
                  </w14:solidFill>
                </w14:textFill>
              </w:rPr>
              <w:t>Preamplificator extern (BBV 9745 sau echivalent) – 1 bucată</w:t>
            </w:r>
          </w:p>
        </w:tc>
      </w:tr>
      <w:tr w14:paraId="4E3C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3C65F3D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Gama de frecvență</w:t>
            </w:r>
          </w:p>
        </w:tc>
        <w:tc>
          <w:tcPr>
            <w:tcW w:w="4961" w:type="dxa"/>
          </w:tcPr>
          <w:p w14:paraId="12E9C71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9 kHz ÷  minim 2 GHz</w:t>
            </w:r>
          </w:p>
        </w:tc>
      </w:tr>
      <w:tr w14:paraId="6273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165519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Factor de zgomot</w:t>
            </w:r>
          </w:p>
        </w:tc>
        <w:tc>
          <w:tcPr>
            <w:tcW w:w="4961" w:type="dxa"/>
          </w:tcPr>
          <w:p w14:paraId="6188861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2,5 dB @1 GHz</w:t>
            </w:r>
          </w:p>
        </w:tc>
      </w:tr>
      <w:tr w14:paraId="4F93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6824846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Impedanţa nominală</w:t>
            </w:r>
          </w:p>
        </w:tc>
        <w:tc>
          <w:tcPr>
            <w:tcW w:w="4961" w:type="dxa"/>
          </w:tcPr>
          <w:p w14:paraId="77D2B40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50 Ω</w:t>
            </w:r>
          </w:p>
        </w:tc>
      </w:tr>
      <w:tr w14:paraId="70E2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509B923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Cȃştig</w:t>
            </w:r>
          </w:p>
        </w:tc>
        <w:tc>
          <w:tcPr>
            <w:tcW w:w="4961" w:type="dxa"/>
          </w:tcPr>
          <w:p w14:paraId="7DC4CCF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28 dB ± 3 dB</w:t>
            </w:r>
          </w:p>
        </w:tc>
      </w:tr>
      <w:tr w14:paraId="095D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6D1FEFA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Alimentator de reţea</w:t>
            </w:r>
          </w:p>
        </w:tc>
        <w:tc>
          <w:tcPr>
            <w:tcW w:w="4961" w:type="dxa"/>
          </w:tcPr>
          <w:p w14:paraId="05C9769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230Vca / 12V ± 2V / 120 mA</w:t>
            </w:r>
          </w:p>
        </w:tc>
      </w:tr>
      <w:tr w14:paraId="2D75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7393064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Certificat de calibrare acreditat</w:t>
            </w:r>
          </w:p>
        </w:tc>
        <w:tc>
          <w:tcPr>
            <w:tcW w:w="4961" w:type="dxa"/>
          </w:tcPr>
          <w:p w14:paraId="30DF36B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ISO 17025 trasabil, câștig ȋn gama de lucru</w:t>
            </w:r>
          </w:p>
        </w:tc>
      </w:tr>
      <w:tr w14:paraId="6EB0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507FF2A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p>
        </w:tc>
        <w:tc>
          <w:tcPr>
            <w:tcW w:w="4961" w:type="dxa"/>
          </w:tcPr>
          <w:p w14:paraId="0AA4967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p>
        </w:tc>
      </w:tr>
    </w:tbl>
    <w:p w14:paraId="2D6FB65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p>
    <w:p w14:paraId="074ED62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4 – set de antene pentru câmp magnetic</w:t>
      </w:r>
    </w:p>
    <w:tbl>
      <w:tblPr>
        <w:tblStyle w:val="26"/>
        <w:tblW w:w="949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6"/>
        <w:gridCol w:w="4961"/>
      </w:tblGrid>
      <w:tr w14:paraId="760D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gridSpan w:val="2"/>
          </w:tcPr>
          <w:p w14:paraId="351FB4D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b/>
                <w:color w:val="000000" w:themeColor="text1"/>
                <w:sz w:val="22"/>
                <w:szCs w:val="22"/>
                <w14:textFill>
                  <w14:solidFill>
                    <w14:schemeClr w14:val="tx1"/>
                  </w14:solidFill>
                </w14:textFill>
              </w:rPr>
              <w:t>Buclă magnetică activă conf.</w:t>
            </w:r>
            <w:r>
              <w:rPr>
                <w:rFonts w:hint="default" w:ascii="Times New Roman" w:hAnsi="Times New Roman" w:cs="Times New Roman" w:eastAsiaTheme="minorHAnsi"/>
                <w:b/>
                <w:color w:val="000000" w:themeColor="text1"/>
                <w:sz w:val="22"/>
                <w:szCs w:val="22"/>
                <w14:textFill>
                  <w14:solidFill>
                    <w14:schemeClr w14:val="tx1"/>
                  </w14:solidFill>
                </w14:textFill>
              </w:rPr>
              <w:t xml:space="preserve"> CISPR 16-1-4 (FMZB 1519-60 D sau echivalent) – 1 bucată</w:t>
            </w:r>
          </w:p>
        </w:tc>
      </w:tr>
      <w:tr w14:paraId="4955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3DA51B6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Diametru exterior</w:t>
            </w:r>
          </w:p>
        </w:tc>
        <w:tc>
          <w:tcPr>
            <w:tcW w:w="4961" w:type="dxa"/>
          </w:tcPr>
          <w:p w14:paraId="1E7EFDC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60 cm</w:t>
            </w:r>
          </w:p>
        </w:tc>
      </w:tr>
      <w:tr w14:paraId="204F7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394D71E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Gama de frecvenţă</w:t>
            </w:r>
          </w:p>
        </w:tc>
        <w:tc>
          <w:tcPr>
            <w:tcW w:w="4961" w:type="dxa"/>
          </w:tcPr>
          <w:p w14:paraId="0DAB77E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8 kHz ÷ minim 30 MHz</w:t>
            </w:r>
          </w:p>
        </w:tc>
      </w:tr>
      <w:tr w14:paraId="7298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534836B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Factor de antenă cȃmp E</w:t>
            </w:r>
          </w:p>
        </w:tc>
        <w:tc>
          <w:tcPr>
            <w:tcW w:w="4961" w:type="dxa"/>
          </w:tcPr>
          <w:p w14:paraId="2BB80E9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20 dB/m</w:t>
            </w:r>
          </w:p>
        </w:tc>
      </w:tr>
      <w:tr w14:paraId="0250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72C8994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Factor de antenă cȃmp H</w:t>
            </w:r>
          </w:p>
        </w:tc>
        <w:tc>
          <w:tcPr>
            <w:tcW w:w="4961" w:type="dxa"/>
          </w:tcPr>
          <w:p w14:paraId="70BF0E1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31,5 dB/Ωm</w:t>
            </w:r>
          </w:p>
        </w:tc>
      </w:tr>
      <w:tr w14:paraId="27AD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1E8AC75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Conector</w:t>
            </w:r>
          </w:p>
        </w:tc>
        <w:tc>
          <w:tcPr>
            <w:tcW w:w="4961" w:type="dxa"/>
          </w:tcPr>
          <w:p w14:paraId="12E52FA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N mama 50 Ω</w:t>
            </w:r>
          </w:p>
        </w:tc>
      </w:tr>
      <w:tr w14:paraId="5059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5D15E1A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VSWR</w:t>
            </w:r>
          </w:p>
        </w:tc>
        <w:tc>
          <w:tcPr>
            <w:tcW w:w="4961" w:type="dxa"/>
          </w:tcPr>
          <w:p w14:paraId="6703403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&lt; 1.6 @ 20 kHz ÷ 30MHz: </w:t>
            </w:r>
          </w:p>
        </w:tc>
      </w:tr>
      <w:tr w14:paraId="437B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285BC67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Alimentare </w:t>
            </w:r>
          </w:p>
        </w:tc>
        <w:tc>
          <w:tcPr>
            <w:tcW w:w="4961" w:type="dxa"/>
          </w:tcPr>
          <w:p w14:paraId="1AAC43E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Acumulator 12 V NiMH 1.9 Ah</w:t>
            </w:r>
          </w:p>
        </w:tc>
      </w:tr>
      <w:tr w14:paraId="6028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193C722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Adaptor încărcare la rețea</w:t>
            </w:r>
          </w:p>
        </w:tc>
        <w:tc>
          <w:tcPr>
            <w:tcW w:w="4961" w:type="dxa"/>
          </w:tcPr>
          <w:p w14:paraId="275A122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230V / 50 Hz</w:t>
            </w:r>
          </w:p>
        </w:tc>
      </w:tr>
      <w:tr w14:paraId="3DDA1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168BB3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Semnalizare depășire nivel de câmp</w:t>
            </w:r>
          </w:p>
        </w:tc>
        <w:tc>
          <w:tcPr>
            <w:tcW w:w="4961" w:type="dxa"/>
          </w:tcPr>
          <w:p w14:paraId="12CF816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optică</w:t>
            </w:r>
          </w:p>
        </w:tc>
      </w:tr>
      <w:tr w14:paraId="3384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53C7A3A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Certificat de calibrare </w:t>
            </w:r>
          </w:p>
        </w:tc>
        <w:tc>
          <w:tcPr>
            <w:tcW w:w="4961" w:type="dxa"/>
          </w:tcPr>
          <w:p w14:paraId="7FEAD40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ISO 17025 trasabil</w:t>
            </w:r>
          </w:p>
        </w:tc>
      </w:tr>
      <w:tr w14:paraId="6573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2A9924F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b/>
                <w:color w:val="000000" w:themeColor="text1"/>
                <w:sz w:val="22"/>
                <w:szCs w:val="22"/>
                <w14:textFill>
                  <w14:solidFill>
                    <w14:schemeClr w14:val="tx1"/>
                  </w14:solidFill>
                </w14:textFill>
              </w:rPr>
            </w:pPr>
          </w:p>
        </w:tc>
        <w:tc>
          <w:tcPr>
            <w:tcW w:w="4961" w:type="dxa"/>
          </w:tcPr>
          <w:p w14:paraId="101564D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p>
        </w:tc>
      </w:tr>
      <w:tr w14:paraId="2CFE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gridSpan w:val="2"/>
          </w:tcPr>
          <w:p w14:paraId="35A04B9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b/>
                <w:color w:val="000000" w:themeColor="text1"/>
                <w:sz w:val="22"/>
                <w:szCs w:val="22"/>
                <w14:textFill>
                  <w14:solidFill>
                    <w14:schemeClr w14:val="tx1"/>
                  </w14:solidFill>
                </w14:textFill>
              </w:rPr>
              <w:t>Senzor buclă magnetică pasivă (FESP 5133 sau echivalent) – 1 bucată</w:t>
            </w:r>
          </w:p>
        </w:tc>
      </w:tr>
      <w:tr w14:paraId="6D27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D7A42A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Gama de frecvenţă</w:t>
            </w:r>
          </w:p>
        </w:tc>
        <w:tc>
          <w:tcPr>
            <w:tcW w:w="4961" w:type="dxa"/>
          </w:tcPr>
          <w:p w14:paraId="2548219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10 Hz ÷ minim 200 kHz </w:t>
            </w:r>
          </w:p>
        </w:tc>
      </w:tr>
      <w:tr w14:paraId="1306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3C1E4CC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Număr de spire</w:t>
            </w:r>
          </w:p>
        </w:tc>
        <w:tc>
          <w:tcPr>
            <w:tcW w:w="4961" w:type="dxa"/>
          </w:tcPr>
          <w:p w14:paraId="746BEAB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36 </w:t>
            </w:r>
          </w:p>
        </w:tc>
      </w:tr>
      <w:tr w14:paraId="65BE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15EAEFE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Diametru de bobinare</w:t>
            </w:r>
          </w:p>
        </w:tc>
        <w:tc>
          <w:tcPr>
            <w:tcW w:w="4961" w:type="dxa"/>
          </w:tcPr>
          <w:p w14:paraId="6E01C6C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133 mm</w:t>
            </w:r>
          </w:p>
        </w:tc>
      </w:tr>
      <w:tr w14:paraId="5B95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6CB0265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Conector</w:t>
            </w:r>
          </w:p>
        </w:tc>
        <w:tc>
          <w:tcPr>
            <w:tcW w:w="4961" w:type="dxa"/>
          </w:tcPr>
          <w:p w14:paraId="61ED3A7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BNC mamă</w:t>
            </w:r>
          </w:p>
        </w:tc>
      </w:tr>
      <w:tr w14:paraId="5C88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1D7B63D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Alte utilizări </w:t>
            </w:r>
          </w:p>
        </w:tc>
        <w:tc>
          <w:tcPr>
            <w:tcW w:w="4961" w:type="dxa"/>
          </w:tcPr>
          <w:p w14:paraId="1F7400D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Generare de cȃmp 1385 A/m, maximum 5 minute</w:t>
            </w:r>
          </w:p>
        </w:tc>
      </w:tr>
      <w:tr w14:paraId="6C09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5CE191F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Certificat de calibrare </w:t>
            </w:r>
          </w:p>
        </w:tc>
        <w:tc>
          <w:tcPr>
            <w:tcW w:w="4961" w:type="dxa"/>
          </w:tcPr>
          <w:p w14:paraId="0210C43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ISO 17025 trasabil</w:t>
            </w:r>
          </w:p>
        </w:tc>
      </w:tr>
      <w:tr w14:paraId="049A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6B94308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b/>
                <w:color w:val="000000" w:themeColor="text1"/>
                <w:sz w:val="22"/>
                <w:szCs w:val="22"/>
                <w14:textFill>
                  <w14:solidFill>
                    <w14:schemeClr w14:val="tx1"/>
                  </w14:solidFill>
                </w14:textFill>
              </w:rPr>
            </w:pPr>
          </w:p>
        </w:tc>
        <w:tc>
          <w:tcPr>
            <w:tcW w:w="4961" w:type="dxa"/>
          </w:tcPr>
          <w:p w14:paraId="227C3DC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p>
        </w:tc>
      </w:tr>
      <w:tr w14:paraId="0923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gridSpan w:val="2"/>
          </w:tcPr>
          <w:p w14:paraId="5386F9B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b/>
                <w:color w:val="000000" w:themeColor="text1"/>
                <w:sz w:val="22"/>
                <w:szCs w:val="22"/>
                <w14:textFill>
                  <w14:solidFill>
                    <w14:schemeClr w14:val="tx1"/>
                  </w14:solidFill>
                </w14:textFill>
              </w:rPr>
              <w:t>Buclă magnetică pasivă de ȋnaltă frecvenţă</w:t>
            </w:r>
            <w:r>
              <w:rPr>
                <w:rFonts w:hint="default" w:ascii="Times New Roman" w:hAnsi="Times New Roman" w:cs="Times New Roman" w:eastAsiaTheme="minorHAnsi"/>
                <w:color w:val="000000" w:themeColor="text1"/>
                <w:sz w:val="22"/>
                <w:szCs w:val="22"/>
                <w14:textFill>
                  <w14:solidFill>
                    <w14:schemeClr w14:val="tx1"/>
                  </w14:solidFill>
                </w14:textFill>
              </w:rPr>
              <w:t xml:space="preserve"> (</w:t>
            </w:r>
            <w:r>
              <w:rPr>
                <w:rFonts w:hint="default" w:ascii="Times New Roman" w:hAnsi="Times New Roman" w:eastAsia="Times New Roman" w:cs="Times New Roman"/>
                <w:b/>
                <w:color w:val="000000" w:themeColor="text1"/>
                <w:sz w:val="22"/>
                <w:szCs w:val="22"/>
                <w14:textFill>
                  <w14:solidFill>
                    <w14:schemeClr w14:val="tx1"/>
                  </w14:solidFill>
                </w14:textFill>
              </w:rPr>
              <w:t>HFRAE 5163 sau echivalent) – 1 bucată</w:t>
            </w:r>
          </w:p>
        </w:tc>
      </w:tr>
      <w:tr w14:paraId="417B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1B55E59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Gama de frecvenţă</w:t>
            </w:r>
          </w:p>
        </w:tc>
        <w:tc>
          <w:tcPr>
            <w:tcW w:w="4961" w:type="dxa"/>
          </w:tcPr>
          <w:p w14:paraId="6D88DC6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1 MHz ÷ minim 300 MHz</w:t>
            </w:r>
          </w:p>
        </w:tc>
      </w:tr>
      <w:tr w14:paraId="6C1A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2D5EC1A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Factor de antenă</w:t>
            </w:r>
          </w:p>
        </w:tc>
        <w:tc>
          <w:tcPr>
            <w:tcW w:w="4961" w:type="dxa"/>
          </w:tcPr>
          <w:p w14:paraId="4C7F7DB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25 dB/Ωm</w:t>
            </w:r>
          </w:p>
        </w:tc>
      </w:tr>
      <w:tr w14:paraId="4E3E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6CAFBA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Diametru buclei</w:t>
            </w:r>
          </w:p>
        </w:tc>
        <w:tc>
          <w:tcPr>
            <w:tcW w:w="4961" w:type="dxa"/>
          </w:tcPr>
          <w:p w14:paraId="4DD6C41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50 mm</w:t>
            </w:r>
          </w:p>
        </w:tc>
      </w:tr>
      <w:tr w14:paraId="3CF7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5CB3322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Conector</w:t>
            </w:r>
          </w:p>
        </w:tc>
        <w:tc>
          <w:tcPr>
            <w:tcW w:w="4961" w:type="dxa"/>
          </w:tcPr>
          <w:p w14:paraId="5490D52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BNC mamă, 50Ω</w:t>
            </w:r>
          </w:p>
        </w:tc>
      </w:tr>
      <w:tr w14:paraId="2540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12EA4D2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Număr de spire</w:t>
            </w:r>
          </w:p>
        </w:tc>
        <w:tc>
          <w:tcPr>
            <w:tcW w:w="4961" w:type="dxa"/>
          </w:tcPr>
          <w:p w14:paraId="6E946A6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1</w:t>
            </w:r>
          </w:p>
        </w:tc>
      </w:tr>
      <w:tr w14:paraId="3058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63D368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Certificat de calibrare </w:t>
            </w:r>
          </w:p>
        </w:tc>
        <w:tc>
          <w:tcPr>
            <w:tcW w:w="4961" w:type="dxa"/>
          </w:tcPr>
          <w:p w14:paraId="4CEDF41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ISO 17025 trasabil</w:t>
            </w:r>
          </w:p>
        </w:tc>
      </w:tr>
    </w:tbl>
    <w:p w14:paraId="583C374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p>
    <w:p w14:paraId="1F4C2BD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5 – Stand pentru antene și accesorii</w:t>
      </w:r>
    </w:p>
    <w:p w14:paraId="0A71046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Trepied nereflectiv ajustabil minim de la 0,6m la 3m (AM 9144 sau echivalent) – 3 bucăți</w:t>
      </w:r>
    </w:p>
    <w:p w14:paraId="07465A3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Poziționare sondă de câmp (FSM2315 sau echivalent) – 1 bucată</w:t>
      </w:r>
    </w:p>
    <w:p w14:paraId="17E2B6F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Controler pentru poziționarea antenelor (CO3000-1D sau echivalent) – 1 bucată</w:t>
      </w:r>
    </w:p>
    <w:p w14:paraId="361F146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Dispozitive prindere antenă pe filet 3/8“ – 2 seturi</w:t>
      </w:r>
      <w:r>
        <w:rPr>
          <w:rFonts w:hint="default" w:ascii="Times New Roman" w:hAnsi="Times New Roman" w:cs="Times New Roman"/>
          <w:color w:val="000000" w:themeColor="text1"/>
          <w:sz w:val="22"/>
          <w:szCs w:val="22"/>
          <w14:textFill>
            <w14:solidFill>
              <w14:schemeClr w14:val="tx1"/>
            </w14:solidFill>
          </w14:textFill>
        </w:rPr>
        <w:tab/>
      </w:r>
    </w:p>
    <w:p w14:paraId="215C4FD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p>
    <w:p w14:paraId="24123BD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6 – Rețea de stabilizare a tensiunii electrice cu o singură linie</w:t>
      </w:r>
    </w:p>
    <w:tbl>
      <w:tblPr>
        <w:tblStyle w:val="26"/>
        <w:tblW w:w="949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1"/>
        <w:gridCol w:w="4536"/>
      </w:tblGrid>
      <w:tr w14:paraId="2266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43960FB7">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Descriere</w:t>
            </w:r>
          </w:p>
        </w:tc>
        <w:tc>
          <w:tcPr>
            <w:tcW w:w="4536" w:type="dxa"/>
          </w:tcPr>
          <w:p w14:paraId="7E19FC1D">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Cerut</w:t>
            </w:r>
          </w:p>
        </w:tc>
      </w:tr>
      <w:tr w14:paraId="33D4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gridSpan w:val="2"/>
          </w:tcPr>
          <w:p w14:paraId="66A7C7D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b/>
                <w:color w:val="000000" w:themeColor="text1"/>
                <w:sz w:val="22"/>
                <w:szCs w:val="22"/>
                <w14:textFill>
                  <w14:solidFill>
                    <w14:schemeClr w14:val="tx1"/>
                  </w14:solidFill>
                </w14:textFill>
              </w:rPr>
              <w:t>Rețea stabilizare a impedanței rețelei CISPR 25 ISO 7637-2 și pentru testare de tip BCI (NNBM 8124-200 sau echivalent) – 2 bucăți</w:t>
            </w:r>
          </w:p>
        </w:tc>
      </w:tr>
      <w:tr w14:paraId="31BC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39991F3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Gama de frecvență</w:t>
            </w:r>
          </w:p>
        </w:tc>
        <w:tc>
          <w:tcPr>
            <w:tcW w:w="4536" w:type="dxa"/>
          </w:tcPr>
          <w:p w14:paraId="1C3D43A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100 kHz ÷ 150 MHz</w:t>
            </w:r>
          </w:p>
        </w:tc>
      </w:tr>
      <w:tr w14:paraId="524B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77EB8D3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Curent continuu permanent maxim</w:t>
            </w:r>
          </w:p>
        </w:tc>
        <w:tc>
          <w:tcPr>
            <w:tcW w:w="4536" w:type="dxa"/>
          </w:tcPr>
          <w:p w14:paraId="1787490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200 A</w:t>
            </w:r>
          </w:p>
        </w:tc>
      </w:tr>
      <w:tr w14:paraId="0BCB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43A8B44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Curent continuu maxim pe timp limitat</w:t>
            </w:r>
          </w:p>
        </w:tc>
        <w:tc>
          <w:tcPr>
            <w:tcW w:w="4536" w:type="dxa"/>
          </w:tcPr>
          <w:p w14:paraId="5C84906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280 A</w:t>
            </w:r>
          </w:p>
        </w:tc>
      </w:tr>
      <w:tr w14:paraId="7B7A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0AB5920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Tensiune maximă în curent continuu</w:t>
            </w:r>
          </w:p>
        </w:tc>
        <w:tc>
          <w:tcPr>
            <w:tcW w:w="4536" w:type="dxa"/>
          </w:tcPr>
          <w:p w14:paraId="0ECB389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1000 V</w:t>
            </w:r>
          </w:p>
        </w:tc>
      </w:tr>
      <w:tr w14:paraId="4B31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4D108DC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Tensiune maxima în curent alternativ 50/60 Hz</w:t>
            </w:r>
          </w:p>
        </w:tc>
        <w:tc>
          <w:tcPr>
            <w:tcW w:w="4536" w:type="dxa"/>
          </w:tcPr>
          <w:p w14:paraId="5C4AE77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400 V</w:t>
            </w:r>
          </w:p>
        </w:tc>
      </w:tr>
      <w:tr w14:paraId="1A11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22E5EB9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Impedanță de rețea</w:t>
            </w:r>
          </w:p>
        </w:tc>
        <w:tc>
          <w:tcPr>
            <w:tcW w:w="4536" w:type="dxa"/>
          </w:tcPr>
          <w:p w14:paraId="7247350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(5 μH + 1 Ω) paralel cu 50 Ω, precizie ±10 %</w:t>
            </w:r>
          </w:p>
        </w:tc>
      </w:tr>
      <w:tr w14:paraId="2B8C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1503EB6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Rezistenţă bobină </w:t>
            </w:r>
            <w:r>
              <w:rPr>
                <w:rFonts w:hint="default" w:ascii="Times New Roman" w:hAnsi="Times New Roman" w:cs="Times New Roman" w:eastAsiaTheme="minorHAnsi"/>
                <w:color w:val="000000" w:themeColor="text1"/>
                <w:sz w:val="22"/>
                <w:szCs w:val="22"/>
                <w14:textFill>
                  <w14:solidFill>
                    <w14:schemeClr w14:val="tx1"/>
                  </w14:solidFill>
                </w14:textFill>
              </w:rPr>
              <w:t>5 μH</w:t>
            </w:r>
          </w:p>
        </w:tc>
        <w:tc>
          <w:tcPr>
            <w:tcW w:w="4536" w:type="dxa"/>
          </w:tcPr>
          <w:p w14:paraId="68CECDD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&lt; 5 mΩ</w:t>
            </w:r>
          </w:p>
        </w:tc>
      </w:tr>
      <w:tr w14:paraId="26D0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1A1B9A7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Impedanţă retea la 50 Hz</w:t>
            </w:r>
          </w:p>
        </w:tc>
        <w:tc>
          <w:tcPr>
            <w:tcW w:w="4536" w:type="dxa"/>
          </w:tcPr>
          <w:p w14:paraId="76D8680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4.2 mΩ</w:t>
            </w:r>
          </w:p>
        </w:tc>
      </w:tr>
      <w:tr w14:paraId="3D99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4938082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Impedanţă retea la 400 Hz</w:t>
            </w:r>
          </w:p>
        </w:tc>
        <w:tc>
          <w:tcPr>
            <w:tcW w:w="4536" w:type="dxa"/>
          </w:tcPr>
          <w:p w14:paraId="0BC803C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13 mΩ</w:t>
            </w:r>
          </w:p>
        </w:tc>
      </w:tr>
      <w:tr w14:paraId="3808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623C285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Ieşire de măsură</w:t>
            </w:r>
          </w:p>
        </w:tc>
        <w:tc>
          <w:tcPr>
            <w:tcW w:w="4536" w:type="dxa"/>
          </w:tcPr>
          <w:p w14:paraId="7D4C4B8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BNC (optional N)</w:t>
            </w:r>
          </w:p>
        </w:tc>
      </w:tr>
      <w:tr w14:paraId="7C50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22F4220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Comutare sarcină pentru teste de injecție BCI</w:t>
            </w:r>
          </w:p>
        </w:tc>
        <w:tc>
          <w:tcPr>
            <w:tcW w:w="4536" w:type="dxa"/>
          </w:tcPr>
          <w:p w14:paraId="453426F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50 Ω / 50W</w:t>
            </w:r>
          </w:p>
        </w:tc>
      </w:tr>
      <w:tr w14:paraId="4421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18197B1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Comutare măsurare tensiuni tranzitorii ISO7637-2</w:t>
            </w:r>
          </w:p>
        </w:tc>
        <w:tc>
          <w:tcPr>
            <w:tcW w:w="4536" w:type="dxa"/>
          </w:tcPr>
          <w:p w14:paraId="4242E12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 µF serie cu 1 Ω</w:t>
            </w:r>
          </w:p>
        </w:tc>
      </w:tr>
      <w:tr w14:paraId="79AD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062E0A7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Certificat de calibrare </w:t>
            </w:r>
          </w:p>
        </w:tc>
        <w:tc>
          <w:tcPr>
            <w:tcW w:w="4536" w:type="dxa"/>
          </w:tcPr>
          <w:p w14:paraId="789A4A1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ISO 17025 trasabil</w:t>
            </w:r>
          </w:p>
        </w:tc>
      </w:tr>
      <w:tr w14:paraId="15CC2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65A88FF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b/>
                <w:bCs/>
                <w:color w:val="000000" w:themeColor="text1"/>
                <w:sz w:val="22"/>
                <w:szCs w:val="22"/>
                <w14:textFill>
                  <w14:solidFill>
                    <w14:schemeClr w14:val="tx1"/>
                  </w14:solidFill>
                </w14:textFill>
              </w:rPr>
            </w:pPr>
            <w:r>
              <w:rPr>
                <w:rFonts w:hint="default" w:ascii="Times New Roman" w:hAnsi="Times New Roman" w:eastAsia="Times New Roman" w:cs="Times New Roman"/>
                <w:b/>
                <w:bCs/>
                <w:color w:val="000000" w:themeColor="text1"/>
                <w:sz w:val="22"/>
                <w:szCs w:val="22"/>
                <w14:textFill>
                  <w14:solidFill>
                    <w14:schemeClr w14:val="tx1"/>
                  </w14:solidFill>
                </w14:textFill>
              </w:rPr>
              <w:t>Accesorii incluse:</w:t>
            </w:r>
          </w:p>
        </w:tc>
        <w:tc>
          <w:tcPr>
            <w:tcW w:w="4536" w:type="dxa"/>
          </w:tcPr>
          <w:p w14:paraId="4EE1C5E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p>
        </w:tc>
      </w:tr>
      <w:tr w14:paraId="03DE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gridSpan w:val="2"/>
          </w:tcPr>
          <w:p w14:paraId="473D754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Condensator de filtrare (CAP 10-200 sau echivalent) – 2 bucăți</w:t>
            </w:r>
          </w:p>
        </w:tc>
      </w:tr>
      <w:tr w14:paraId="6AF3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5CD657B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b/>
                <w:color w:val="000000" w:themeColor="text1"/>
                <w:sz w:val="22"/>
                <w:szCs w:val="22"/>
                <w14:textFill>
                  <w14:solidFill>
                    <w14:schemeClr w14:val="tx1"/>
                  </w14:solidFill>
                </w14:textFill>
              </w:rPr>
            </w:pPr>
          </w:p>
        </w:tc>
        <w:tc>
          <w:tcPr>
            <w:tcW w:w="4536" w:type="dxa"/>
          </w:tcPr>
          <w:p w14:paraId="0A7E51E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1391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gridSpan w:val="2"/>
          </w:tcPr>
          <w:p w14:paraId="56A2156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b/>
                <w:color w:val="000000" w:themeColor="text1"/>
                <w:sz w:val="22"/>
                <w:szCs w:val="22"/>
                <w14:textFill>
                  <w14:solidFill>
                    <w14:schemeClr w14:val="tx1"/>
                  </w14:solidFill>
                </w14:textFill>
              </w:rPr>
              <w:t>Reţea stabilizare a impedanţei reţelei de tensiuni înalte conform CISPR 25 Ed. 4 (NNHV 8123-200 sau echivalent) – 2 bucăți</w:t>
            </w:r>
          </w:p>
        </w:tc>
      </w:tr>
      <w:tr w14:paraId="5205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4B4B20D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Gama de frecvenţă</w:t>
            </w:r>
          </w:p>
        </w:tc>
        <w:tc>
          <w:tcPr>
            <w:tcW w:w="4536" w:type="dxa"/>
          </w:tcPr>
          <w:p w14:paraId="728EF62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100 kHz ÷ 150 MHz</w:t>
            </w:r>
          </w:p>
        </w:tc>
      </w:tr>
      <w:tr w14:paraId="7354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28825AC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Curent continuu permanent maxim</w:t>
            </w:r>
          </w:p>
        </w:tc>
        <w:tc>
          <w:tcPr>
            <w:tcW w:w="4536" w:type="dxa"/>
          </w:tcPr>
          <w:p w14:paraId="3482778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200 A</w:t>
            </w:r>
          </w:p>
        </w:tc>
      </w:tr>
      <w:tr w14:paraId="1678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365A73E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Curent continuu maxim pe timp limitat</w:t>
            </w:r>
          </w:p>
        </w:tc>
        <w:tc>
          <w:tcPr>
            <w:tcW w:w="4536" w:type="dxa"/>
          </w:tcPr>
          <w:p w14:paraId="244DD04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280 A</w:t>
            </w:r>
          </w:p>
        </w:tc>
      </w:tr>
      <w:tr w14:paraId="0C20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6932C51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Tensiune maximă în curent continuu</w:t>
            </w:r>
          </w:p>
        </w:tc>
        <w:tc>
          <w:tcPr>
            <w:tcW w:w="4536" w:type="dxa"/>
          </w:tcPr>
          <w:p w14:paraId="71A5480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1000 V</w:t>
            </w:r>
          </w:p>
        </w:tc>
      </w:tr>
      <w:tr w14:paraId="2469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6E44F18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Tensiune maximă în curent alternativ 50/60 Hz</w:t>
            </w:r>
          </w:p>
        </w:tc>
        <w:tc>
          <w:tcPr>
            <w:tcW w:w="4536" w:type="dxa"/>
          </w:tcPr>
          <w:p w14:paraId="1187000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700 V</w:t>
            </w:r>
          </w:p>
        </w:tc>
      </w:tr>
      <w:tr w14:paraId="4D7F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5D47F2D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Rezistenţă bobina </w:t>
            </w:r>
            <w:r>
              <w:rPr>
                <w:rFonts w:hint="default" w:ascii="Times New Roman" w:hAnsi="Times New Roman" w:cs="Times New Roman" w:eastAsiaTheme="minorHAnsi"/>
                <w:color w:val="000000" w:themeColor="text1"/>
                <w:sz w:val="22"/>
                <w:szCs w:val="22"/>
                <w14:textFill>
                  <w14:solidFill>
                    <w14:schemeClr w14:val="tx1"/>
                  </w14:solidFill>
                </w14:textFill>
              </w:rPr>
              <w:t>5 μH</w:t>
            </w:r>
          </w:p>
        </w:tc>
        <w:tc>
          <w:tcPr>
            <w:tcW w:w="4536" w:type="dxa"/>
          </w:tcPr>
          <w:p w14:paraId="7513646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&lt; 5 mΩ</w:t>
            </w:r>
          </w:p>
        </w:tc>
      </w:tr>
      <w:tr w14:paraId="588A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1A69460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Impedanţă retea la 50 Hz</w:t>
            </w:r>
          </w:p>
        </w:tc>
        <w:tc>
          <w:tcPr>
            <w:tcW w:w="4536" w:type="dxa"/>
          </w:tcPr>
          <w:p w14:paraId="2B5AAE0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4.2 mΩ</w:t>
            </w:r>
          </w:p>
        </w:tc>
      </w:tr>
      <w:tr w14:paraId="7D6A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6363738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Impedanţă retea la 400 Hz</w:t>
            </w:r>
          </w:p>
        </w:tc>
        <w:tc>
          <w:tcPr>
            <w:tcW w:w="4536" w:type="dxa"/>
          </w:tcPr>
          <w:p w14:paraId="747221E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13 mΩ</w:t>
            </w:r>
          </w:p>
        </w:tc>
      </w:tr>
      <w:tr w14:paraId="4DEC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4E57B83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Ieşire de măsură</w:t>
            </w:r>
          </w:p>
        </w:tc>
        <w:tc>
          <w:tcPr>
            <w:tcW w:w="4536" w:type="dxa"/>
          </w:tcPr>
          <w:p w14:paraId="600985D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w:t>
            </w:r>
          </w:p>
        </w:tc>
      </w:tr>
      <w:tr w14:paraId="1A53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609FE0F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Certificat de calibrare </w:t>
            </w:r>
          </w:p>
        </w:tc>
        <w:tc>
          <w:tcPr>
            <w:tcW w:w="4536" w:type="dxa"/>
          </w:tcPr>
          <w:p w14:paraId="5FDC793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ISO 17025 trasabil</w:t>
            </w:r>
          </w:p>
        </w:tc>
      </w:tr>
      <w:tr w14:paraId="332C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68EE5E2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b/>
                <w:bCs/>
                <w:color w:val="000000" w:themeColor="text1"/>
                <w:sz w:val="22"/>
                <w:szCs w:val="22"/>
                <w14:textFill>
                  <w14:solidFill>
                    <w14:schemeClr w14:val="tx1"/>
                  </w14:solidFill>
                </w14:textFill>
              </w:rPr>
            </w:pPr>
            <w:r>
              <w:rPr>
                <w:rFonts w:hint="default" w:ascii="Times New Roman" w:hAnsi="Times New Roman" w:eastAsia="Times New Roman" w:cs="Times New Roman"/>
                <w:b/>
                <w:bCs/>
                <w:color w:val="000000" w:themeColor="text1"/>
                <w:sz w:val="22"/>
                <w:szCs w:val="22"/>
                <w14:textFill>
                  <w14:solidFill>
                    <w14:schemeClr w14:val="tx1"/>
                  </w14:solidFill>
                </w14:textFill>
              </w:rPr>
              <w:t>Accesorii incluse:</w:t>
            </w:r>
          </w:p>
        </w:tc>
        <w:tc>
          <w:tcPr>
            <w:tcW w:w="4536" w:type="dxa"/>
          </w:tcPr>
          <w:p w14:paraId="05DA81B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p>
        </w:tc>
      </w:tr>
      <w:tr w14:paraId="4C3F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gridSpan w:val="2"/>
          </w:tcPr>
          <w:p w14:paraId="758430F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Capacitate de decuplare </w:t>
            </w:r>
            <w:r>
              <w:rPr>
                <w:rFonts w:hint="default" w:ascii="Times New Roman" w:hAnsi="Times New Roman" w:cs="Times New Roman" w:eastAsiaTheme="minorHAnsi"/>
                <w:color w:val="000000" w:themeColor="text1"/>
                <w:sz w:val="22"/>
                <w:szCs w:val="22"/>
                <w14:textFill>
                  <w14:solidFill>
                    <w14:schemeClr w14:val="tx1"/>
                  </w14:solidFill>
                </w14:textFill>
              </w:rPr>
              <w:t xml:space="preserve">0,1 µF – 2 bucăți </w:t>
            </w:r>
          </w:p>
        </w:tc>
      </w:tr>
      <w:tr w14:paraId="6C1F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gridSpan w:val="2"/>
          </w:tcPr>
          <w:p w14:paraId="607B565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Carcasa pentru protecție personal ce permite 2 echipamente (</w:t>
            </w:r>
            <w:r>
              <w:rPr>
                <w:rFonts w:hint="default" w:ascii="Times New Roman" w:hAnsi="Times New Roman" w:cs="Times New Roman" w:eastAsiaTheme="minorHAnsi"/>
                <w:color w:val="000000" w:themeColor="text1"/>
                <w:sz w:val="22"/>
                <w:szCs w:val="22"/>
                <w14:textFill>
                  <w14:solidFill>
                    <w14:schemeClr w14:val="tx1"/>
                  </w14:solidFill>
                </w14:textFill>
              </w:rPr>
              <w:t>HVSE 8600 sau echivalent</w:t>
            </w:r>
            <w:r>
              <w:rPr>
                <w:rFonts w:hint="default" w:ascii="Times New Roman" w:hAnsi="Times New Roman" w:eastAsia="Times New Roman" w:cs="Times New Roman"/>
                <w:color w:val="000000" w:themeColor="text1"/>
                <w:sz w:val="22"/>
                <w:szCs w:val="22"/>
                <w14:textFill>
                  <w14:solidFill>
                    <w14:schemeClr w14:val="tx1"/>
                  </w14:solidFill>
                </w14:textFill>
              </w:rPr>
              <w:t>) – 1 bucată</w:t>
            </w:r>
          </w:p>
        </w:tc>
      </w:tr>
    </w:tbl>
    <w:p w14:paraId="610836F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p>
    <w:p w14:paraId="20397FC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7 - Sistem complet pentru imunitate radiată</w:t>
      </w:r>
    </w:p>
    <w:tbl>
      <w:tblPr>
        <w:tblStyle w:val="26"/>
        <w:tblpPr w:leftFromText="180" w:rightFromText="180" w:vertAnchor="text" w:tblpX="250" w:tblpY="1"/>
        <w:tblOverlap w:val="never"/>
        <w:tblW w:w="9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6"/>
        <w:gridCol w:w="4961"/>
      </w:tblGrid>
      <w:tr w14:paraId="42E6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4AEA2A90">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Descriere</w:t>
            </w:r>
          </w:p>
        </w:tc>
        <w:tc>
          <w:tcPr>
            <w:tcW w:w="4961" w:type="dxa"/>
          </w:tcPr>
          <w:p w14:paraId="11889D6F">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Cerut</w:t>
            </w:r>
          </w:p>
        </w:tc>
      </w:tr>
      <w:tr w14:paraId="5D0F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7" w:type="dxa"/>
            <w:gridSpan w:val="2"/>
          </w:tcPr>
          <w:p w14:paraId="229861B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Antena LogPeriodică (STLP 9128 E sau echivalent) – 1 bucată</w:t>
            </w:r>
          </w:p>
        </w:tc>
      </w:tr>
      <w:tr w14:paraId="68ED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3756DB9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Gama de frecvență</w:t>
            </w:r>
          </w:p>
        </w:tc>
        <w:tc>
          <w:tcPr>
            <w:tcW w:w="4961" w:type="dxa"/>
          </w:tcPr>
          <w:p w14:paraId="02D8081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80 – 1500 MHz</w:t>
            </w:r>
          </w:p>
        </w:tc>
      </w:tr>
      <w:tr w14:paraId="66DB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3D6BF5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Câștig izotropic</w:t>
            </w:r>
          </w:p>
        </w:tc>
        <w:tc>
          <w:tcPr>
            <w:tcW w:w="4961" w:type="dxa"/>
          </w:tcPr>
          <w:p w14:paraId="7353D12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&gt;8 dBi pentru f &gt; 110 MHz</w:t>
            </w:r>
          </w:p>
        </w:tc>
      </w:tr>
      <w:tr w14:paraId="260F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1FBF760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Conector de intrare </w:t>
            </w:r>
          </w:p>
        </w:tc>
        <w:tc>
          <w:tcPr>
            <w:tcW w:w="4961" w:type="dxa"/>
          </w:tcPr>
          <w:p w14:paraId="637B918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7/16</w:t>
            </w:r>
          </w:p>
        </w:tc>
      </w:tr>
      <w:tr w14:paraId="6CB4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F0B41A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Putere maxima </w:t>
            </w:r>
          </w:p>
        </w:tc>
        <w:tc>
          <w:tcPr>
            <w:tcW w:w="4961" w:type="dxa"/>
          </w:tcPr>
          <w:p w14:paraId="22CC078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2kW </w:t>
            </w:r>
          </w:p>
        </w:tc>
      </w:tr>
      <w:tr w14:paraId="1157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472CA43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VSWR</w:t>
            </w:r>
          </w:p>
        </w:tc>
        <w:tc>
          <w:tcPr>
            <w:tcW w:w="4961" w:type="dxa"/>
          </w:tcPr>
          <w:p w14:paraId="72B7A74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1.5:1 maximum</w:t>
            </w:r>
          </w:p>
        </w:tc>
      </w:tr>
      <w:tr w14:paraId="04B3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412A102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Adaptor de prindere pe trepied</w:t>
            </w:r>
          </w:p>
        </w:tc>
        <w:tc>
          <w:tcPr>
            <w:tcW w:w="4961" w:type="dxa"/>
          </w:tcPr>
          <w:p w14:paraId="20D821E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Da</w:t>
            </w:r>
          </w:p>
        </w:tc>
      </w:tr>
      <w:tr w14:paraId="150EA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06DD406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r>
              <w:rPr>
                <w:rFonts w:hint="default" w:ascii="Times New Roman" w:hAnsi="Times New Roman" w:cs="Times New Roman" w:eastAsiaTheme="minorHAnsi"/>
                <w:bCs/>
                <w:color w:val="000000" w:themeColor="text1"/>
                <w:sz w:val="22"/>
                <w:szCs w:val="22"/>
                <w14:textFill>
                  <w14:solidFill>
                    <w14:schemeClr w14:val="tx1"/>
                  </w14:solidFill>
                </w14:textFill>
              </w:rPr>
              <w:t>Să asigure crearea unui câmp electromagnetic de intensitate:</w:t>
            </w:r>
          </w:p>
        </w:tc>
        <w:tc>
          <w:tcPr>
            <w:tcW w:w="4961" w:type="dxa"/>
          </w:tcPr>
          <w:p w14:paraId="73906D7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minimum 200V/m, în banda de frecvențe 200 MHz – 1 GHz, la 1m distanță</w:t>
            </w:r>
          </w:p>
        </w:tc>
      </w:tr>
      <w:tr w14:paraId="7CDE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25F9614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4961" w:type="dxa"/>
          </w:tcPr>
          <w:p w14:paraId="662B22F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5C3A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7" w:type="dxa"/>
            <w:gridSpan w:val="2"/>
          </w:tcPr>
          <w:p w14:paraId="0FBBD88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Antena</w:t>
            </w:r>
            <w:r>
              <w:rPr>
                <w:rFonts w:hint="default" w:ascii="Times New Roman" w:hAnsi="Times New Roman" w:cs="Times New Roman" w:eastAsiaTheme="minorHAnsi"/>
                <w:b/>
                <w:bCs/>
                <w:color w:val="000000" w:themeColor="text1"/>
                <w:sz w:val="22"/>
                <w:szCs w:val="22"/>
                <w14:textFill>
                  <w14:solidFill>
                    <w14:schemeClr w14:val="tx1"/>
                  </w14:solidFill>
                </w14:textFill>
              </w:rPr>
              <w:t xml:space="preserve"> Horn 0.5-6GHz (BBHA 9120 E sau echivalent) – 1 bucată</w:t>
            </w:r>
          </w:p>
        </w:tc>
      </w:tr>
      <w:tr w14:paraId="4BF8D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C8A67E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Gama de frecvență</w:t>
            </w:r>
          </w:p>
        </w:tc>
        <w:tc>
          <w:tcPr>
            <w:tcW w:w="4961" w:type="dxa"/>
          </w:tcPr>
          <w:p w14:paraId="4FE511A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0.5 – 6 GHz</w:t>
            </w:r>
          </w:p>
        </w:tc>
      </w:tr>
      <w:tr w14:paraId="32C3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6ED9FF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Conector de intrare </w:t>
            </w:r>
          </w:p>
        </w:tc>
        <w:tc>
          <w:tcPr>
            <w:tcW w:w="4961" w:type="dxa"/>
          </w:tcPr>
          <w:p w14:paraId="32E40BD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 mama</w:t>
            </w:r>
          </w:p>
        </w:tc>
      </w:tr>
      <w:tr w14:paraId="680A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2F563C0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Câștig izotropic</w:t>
            </w:r>
          </w:p>
        </w:tc>
        <w:tc>
          <w:tcPr>
            <w:tcW w:w="4961" w:type="dxa"/>
          </w:tcPr>
          <w:p w14:paraId="27D9C61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6 – 18 dBi</w:t>
            </w:r>
          </w:p>
        </w:tc>
      </w:tr>
      <w:tr w14:paraId="1486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F356E6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VSWR</w:t>
            </w:r>
          </w:p>
        </w:tc>
        <w:tc>
          <w:tcPr>
            <w:tcW w:w="4961" w:type="dxa"/>
          </w:tcPr>
          <w:p w14:paraId="4C93BD3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&lt;2</w:t>
            </w:r>
          </w:p>
        </w:tc>
      </w:tr>
      <w:tr w14:paraId="79E2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63F57A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Adaptor de prindere pe trepied</w:t>
            </w:r>
          </w:p>
        </w:tc>
        <w:tc>
          <w:tcPr>
            <w:tcW w:w="4961" w:type="dxa"/>
          </w:tcPr>
          <w:p w14:paraId="148FE79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Da</w:t>
            </w:r>
          </w:p>
        </w:tc>
      </w:tr>
      <w:tr w14:paraId="07AB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3EAFC90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r>
              <w:rPr>
                <w:rFonts w:hint="default" w:ascii="Times New Roman" w:hAnsi="Times New Roman" w:cs="Times New Roman" w:eastAsiaTheme="minorHAnsi"/>
                <w:bCs/>
                <w:color w:val="000000" w:themeColor="text1"/>
                <w:sz w:val="22"/>
                <w:szCs w:val="22"/>
                <w14:textFill>
                  <w14:solidFill>
                    <w14:schemeClr w14:val="tx1"/>
                  </w14:solidFill>
                </w14:textFill>
              </w:rPr>
              <w:t>Să asigure crearea unui câmp electromagnetic de intensitate:</w:t>
            </w:r>
          </w:p>
        </w:tc>
        <w:tc>
          <w:tcPr>
            <w:tcW w:w="4961" w:type="dxa"/>
          </w:tcPr>
          <w:p w14:paraId="6EDD7E0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minimum 200V/m, în banda de frecvențe 0.5 – 6 GHz, la 1m distanță</w:t>
            </w:r>
          </w:p>
        </w:tc>
      </w:tr>
      <w:tr w14:paraId="661D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149772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p>
        </w:tc>
        <w:tc>
          <w:tcPr>
            <w:tcW w:w="4961" w:type="dxa"/>
          </w:tcPr>
          <w:p w14:paraId="3E291D5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03DB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7" w:type="dxa"/>
            <w:gridSpan w:val="2"/>
          </w:tcPr>
          <w:p w14:paraId="3E22627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Antena</w:t>
            </w:r>
            <w:r>
              <w:rPr>
                <w:rFonts w:hint="default" w:ascii="Times New Roman" w:hAnsi="Times New Roman" w:cs="Times New Roman" w:eastAsiaTheme="minorHAnsi"/>
                <w:b/>
                <w:bCs/>
                <w:color w:val="000000" w:themeColor="text1"/>
                <w:sz w:val="22"/>
                <w:szCs w:val="22"/>
                <w14:textFill>
                  <w14:solidFill>
                    <w14:schemeClr w14:val="tx1"/>
                  </w14:solidFill>
                </w14:textFill>
              </w:rPr>
              <w:t xml:space="preserve"> Horn 1-10GHz (BBHA 9120 B sau echivalent) – 1 bucată</w:t>
            </w:r>
          </w:p>
        </w:tc>
      </w:tr>
      <w:tr w14:paraId="387A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0643C89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Gama de frecvență</w:t>
            </w:r>
          </w:p>
        </w:tc>
        <w:tc>
          <w:tcPr>
            <w:tcW w:w="4961" w:type="dxa"/>
          </w:tcPr>
          <w:p w14:paraId="66B8F6C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 – 10 GHz</w:t>
            </w:r>
          </w:p>
        </w:tc>
      </w:tr>
      <w:tr w14:paraId="0DB1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7A5031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Conector de intrare </w:t>
            </w:r>
          </w:p>
        </w:tc>
        <w:tc>
          <w:tcPr>
            <w:tcW w:w="4961" w:type="dxa"/>
          </w:tcPr>
          <w:p w14:paraId="6A1FD7E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 mama</w:t>
            </w:r>
          </w:p>
        </w:tc>
      </w:tr>
      <w:tr w14:paraId="08BC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F919E2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Câștig izotropic</w:t>
            </w:r>
          </w:p>
        </w:tc>
        <w:tc>
          <w:tcPr>
            <w:tcW w:w="4961" w:type="dxa"/>
          </w:tcPr>
          <w:p w14:paraId="1DCC759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5 – 18 dBi</w:t>
            </w:r>
          </w:p>
        </w:tc>
      </w:tr>
      <w:tr w14:paraId="7FCA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45A26DF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Putere maxima </w:t>
            </w:r>
          </w:p>
        </w:tc>
        <w:tc>
          <w:tcPr>
            <w:tcW w:w="4961" w:type="dxa"/>
          </w:tcPr>
          <w:p w14:paraId="424C28D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300W @ 10 GHz</w:t>
            </w:r>
          </w:p>
        </w:tc>
      </w:tr>
      <w:tr w14:paraId="3FAB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4DC6BA5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VSWR</w:t>
            </w:r>
          </w:p>
        </w:tc>
        <w:tc>
          <w:tcPr>
            <w:tcW w:w="4961" w:type="dxa"/>
          </w:tcPr>
          <w:p w14:paraId="4971515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&lt;2.5:1 pentru f &gt; 1.5GHz</w:t>
            </w:r>
          </w:p>
        </w:tc>
      </w:tr>
      <w:tr w14:paraId="6FD1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E3EBC6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Adaptor de prindere pe trepied</w:t>
            </w:r>
          </w:p>
        </w:tc>
        <w:tc>
          <w:tcPr>
            <w:tcW w:w="4961" w:type="dxa"/>
          </w:tcPr>
          <w:p w14:paraId="497386A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Da</w:t>
            </w:r>
          </w:p>
        </w:tc>
      </w:tr>
      <w:tr w14:paraId="0FEF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317ED0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r>
              <w:rPr>
                <w:rFonts w:hint="default" w:ascii="Times New Roman" w:hAnsi="Times New Roman" w:cs="Times New Roman" w:eastAsiaTheme="minorHAnsi"/>
                <w:bCs/>
                <w:color w:val="000000" w:themeColor="text1"/>
                <w:sz w:val="22"/>
                <w:szCs w:val="22"/>
                <w14:textFill>
                  <w14:solidFill>
                    <w14:schemeClr w14:val="tx1"/>
                  </w14:solidFill>
                </w14:textFill>
              </w:rPr>
              <w:t>Să asigure crearea unui câmp electromagnetic de intensitate:</w:t>
            </w:r>
          </w:p>
        </w:tc>
        <w:tc>
          <w:tcPr>
            <w:tcW w:w="4961" w:type="dxa"/>
          </w:tcPr>
          <w:p w14:paraId="52D81ED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minimum 200V/m, în banda de frecvențe 1 GHz – 10 GHz, la 1m distanță</w:t>
            </w:r>
          </w:p>
        </w:tc>
      </w:tr>
      <w:tr w14:paraId="4607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D86916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p>
        </w:tc>
        <w:tc>
          <w:tcPr>
            <w:tcW w:w="4961" w:type="dxa"/>
          </w:tcPr>
          <w:p w14:paraId="41D367E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0893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7" w:type="dxa"/>
            <w:gridSpan w:val="2"/>
          </w:tcPr>
          <w:p w14:paraId="2B4C93A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b/>
                <w:bCs/>
                <w:color w:val="000000" w:themeColor="text1"/>
                <w:sz w:val="22"/>
                <w:szCs w:val="22"/>
                <w14:textFill>
                  <w14:solidFill>
                    <w14:schemeClr w14:val="tx1"/>
                  </w14:solidFill>
                </w14:textFill>
              </w:rPr>
              <w:t xml:space="preserve">Sistem modular de testare tip </w:t>
            </w:r>
            <w:r>
              <w:rPr>
                <w:rFonts w:hint="default" w:ascii="Times New Roman" w:hAnsi="Times New Roman" w:cs="Times New Roman" w:eastAsiaTheme="minorHAnsi"/>
                <w:b/>
                <w:bCs/>
                <w:color w:val="000000" w:themeColor="text1"/>
                <w:sz w:val="22"/>
                <w:szCs w:val="22"/>
                <w14:textFill>
                  <w14:solidFill>
                    <w14:schemeClr w14:val="tx1"/>
                  </w14:solidFill>
                </w14:textFill>
              </w:rPr>
              <w:t xml:space="preserve"> RadiCenter </w:t>
            </w:r>
            <w:r>
              <w:rPr>
                <w:rFonts w:hint="default" w:ascii="Times New Roman" w:hAnsi="Times New Roman" w:eastAsia="Times New Roman" w:cs="Times New Roman"/>
                <w:b/>
                <w:bCs/>
                <w:color w:val="000000" w:themeColor="text1"/>
                <w:sz w:val="22"/>
                <w:szCs w:val="22"/>
                <w14:textFill>
                  <w14:solidFill>
                    <w14:schemeClr w14:val="tx1"/>
                  </w14:solidFill>
                </w14:textFill>
              </w:rPr>
              <w:t>CTR1009B sau echivalent pentru integrarea modulelor generator de semnal, power metru, comutator de putere RF – 1 bucată</w:t>
            </w:r>
          </w:p>
        </w:tc>
      </w:tr>
      <w:tr w14:paraId="3F1D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0370C77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Număr de sloturi disponibile</w:t>
            </w:r>
          </w:p>
        </w:tc>
        <w:tc>
          <w:tcPr>
            <w:tcW w:w="4961" w:type="dxa"/>
          </w:tcPr>
          <w:p w14:paraId="0FE087F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7 sloturi</w:t>
            </w:r>
          </w:p>
        </w:tc>
      </w:tr>
      <w:tr w14:paraId="5171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17CBA8A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Tip afișor</w:t>
            </w:r>
          </w:p>
        </w:tc>
        <w:tc>
          <w:tcPr>
            <w:tcW w:w="4961" w:type="dxa"/>
          </w:tcPr>
          <w:p w14:paraId="3198825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LCD de 7 inch cu touchscreen</w:t>
            </w:r>
          </w:p>
        </w:tc>
      </w:tr>
      <w:tr w14:paraId="3CD04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125A60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Sistem de operare</w:t>
            </w:r>
          </w:p>
        </w:tc>
        <w:tc>
          <w:tcPr>
            <w:tcW w:w="4961" w:type="dxa"/>
          </w:tcPr>
          <w:p w14:paraId="212A30B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Linux</w:t>
            </w:r>
          </w:p>
        </w:tc>
      </w:tr>
      <w:tr w14:paraId="652C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0247ADF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Model</w:t>
            </w:r>
          </w:p>
        </w:tc>
        <w:tc>
          <w:tcPr>
            <w:tcW w:w="4961" w:type="dxa"/>
          </w:tcPr>
          <w:p w14:paraId="3618E2A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Posibilitate inserare în rack de 19 inch</w:t>
            </w:r>
          </w:p>
        </w:tc>
      </w:tr>
      <w:tr w14:paraId="6D54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2CF4C56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Interfață de comunicație</w:t>
            </w:r>
          </w:p>
        </w:tc>
        <w:tc>
          <w:tcPr>
            <w:tcW w:w="4961" w:type="dxa"/>
          </w:tcPr>
          <w:p w14:paraId="165E3C3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USB și LAN</w:t>
            </w:r>
          </w:p>
        </w:tc>
      </w:tr>
      <w:tr w14:paraId="3701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8F6445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p>
        </w:tc>
        <w:tc>
          <w:tcPr>
            <w:tcW w:w="4961" w:type="dxa"/>
          </w:tcPr>
          <w:p w14:paraId="7D8534F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631B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7" w:type="dxa"/>
            <w:gridSpan w:val="2"/>
          </w:tcPr>
          <w:p w14:paraId="1D6D717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Cuplor direcţional (BDC 0810-60/2500 sau echivalent) – 1 bucată</w:t>
            </w:r>
          </w:p>
        </w:tc>
      </w:tr>
      <w:tr w14:paraId="6A66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46C8FCE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Gama de frecvenţă</w:t>
            </w:r>
          </w:p>
        </w:tc>
        <w:tc>
          <w:tcPr>
            <w:tcW w:w="4961" w:type="dxa"/>
          </w:tcPr>
          <w:p w14:paraId="49F2103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80MHz - 1GHz</w:t>
            </w:r>
          </w:p>
        </w:tc>
      </w:tr>
      <w:tr w14:paraId="525D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7FC977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Putere </w:t>
            </w:r>
          </w:p>
        </w:tc>
        <w:tc>
          <w:tcPr>
            <w:tcW w:w="4961" w:type="dxa"/>
          </w:tcPr>
          <w:p w14:paraId="69D7912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Minim 2000W</w:t>
            </w:r>
          </w:p>
        </w:tc>
      </w:tr>
      <w:tr w14:paraId="24DC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1ACE190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Factor de couplaj</w:t>
            </w:r>
          </w:p>
        </w:tc>
        <w:tc>
          <w:tcPr>
            <w:tcW w:w="4961" w:type="dxa"/>
          </w:tcPr>
          <w:p w14:paraId="6F02533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Minim 50dB</w:t>
            </w:r>
          </w:p>
        </w:tc>
      </w:tr>
      <w:tr w14:paraId="38B9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402DB72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Directivitate</w:t>
            </w:r>
          </w:p>
        </w:tc>
        <w:tc>
          <w:tcPr>
            <w:tcW w:w="4961" w:type="dxa"/>
          </w:tcPr>
          <w:p w14:paraId="397CF6C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Minimum 20dB</w:t>
            </w:r>
          </w:p>
        </w:tc>
      </w:tr>
      <w:tr w14:paraId="6BB6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0C1874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Conectori linie putere tip mamă/tată</w:t>
            </w:r>
          </w:p>
        </w:tc>
        <w:tc>
          <w:tcPr>
            <w:tcW w:w="4961" w:type="dxa"/>
          </w:tcPr>
          <w:p w14:paraId="1BFF49E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7/16 (conectabil la panoul de trecere)</w:t>
            </w:r>
          </w:p>
        </w:tc>
      </w:tr>
      <w:tr w14:paraId="28D4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1D89FF8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Pierderi de inserţie</w:t>
            </w:r>
          </w:p>
        </w:tc>
        <w:tc>
          <w:tcPr>
            <w:tcW w:w="4961" w:type="dxa"/>
          </w:tcPr>
          <w:p w14:paraId="0E572BA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0,1 dB maximum</w:t>
            </w:r>
          </w:p>
        </w:tc>
      </w:tr>
      <w:tr w14:paraId="1926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12AA1B7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Certificat de calibrare </w:t>
            </w:r>
          </w:p>
        </w:tc>
        <w:tc>
          <w:tcPr>
            <w:tcW w:w="4961" w:type="dxa"/>
          </w:tcPr>
          <w:p w14:paraId="1FF897F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ISO 17025 trasabil</w:t>
            </w:r>
          </w:p>
        </w:tc>
      </w:tr>
      <w:tr w14:paraId="61A9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2327A1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4961" w:type="dxa"/>
          </w:tcPr>
          <w:p w14:paraId="5540285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41E5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7" w:type="dxa"/>
            <w:gridSpan w:val="2"/>
          </w:tcPr>
          <w:p w14:paraId="6AB5158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Amplificator</w:t>
            </w:r>
            <w:r>
              <w:rPr>
                <w:rFonts w:hint="default" w:ascii="Times New Roman" w:hAnsi="Times New Roman" w:cs="Times New Roman" w:eastAsiaTheme="minorHAnsi"/>
                <w:color w:val="000000" w:themeColor="text1"/>
                <w:sz w:val="22"/>
                <w:szCs w:val="22"/>
                <w14:textFill>
                  <w14:solidFill>
                    <w14:schemeClr w14:val="tx1"/>
                  </w14:solidFill>
                </w14:textFill>
              </w:rPr>
              <w:t xml:space="preserve"> </w:t>
            </w:r>
            <w:r>
              <w:rPr>
                <w:rFonts w:hint="default" w:ascii="Times New Roman" w:hAnsi="Times New Roman" w:cs="Times New Roman" w:eastAsiaTheme="minorHAnsi"/>
                <w:b/>
                <w:color w:val="000000" w:themeColor="text1"/>
                <w:sz w:val="22"/>
                <w:szCs w:val="22"/>
                <w14:textFill>
                  <w14:solidFill>
                    <w14:schemeClr w14:val="tx1"/>
                  </w14:solidFill>
                </w14:textFill>
              </w:rPr>
              <w:t>de putere (VBA1000-1000s sau echivalent) – 1 bucată</w:t>
            </w:r>
          </w:p>
        </w:tc>
      </w:tr>
      <w:tr w14:paraId="3381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8ACA36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Gamă de frecvenţă</w:t>
            </w:r>
          </w:p>
        </w:tc>
        <w:tc>
          <w:tcPr>
            <w:tcW w:w="4961" w:type="dxa"/>
          </w:tcPr>
          <w:p w14:paraId="106C7E6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80 MHz-1000 MHz clasă A</w:t>
            </w:r>
          </w:p>
        </w:tc>
      </w:tr>
      <w:tr w14:paraId="2433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267F579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Putere la 1dB compresie</w:t>
            </w:r>
          </w:p>
        </w:tc>
        <w:tc>
          <w:tcPr>
            <w:tcW w:w="4961" w:type="dxa"/>
          </w:tcPr>
          <w:p w14:paraId="7B94694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 kW pentru f &lt; 400 MHz; 750 W pentru f &gt; 400 MHz</w:t>
            </w:r>
          </w:p>
        </w:tc>
      </w:tr>
      <w:tr w14:paraId="1F69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754CCC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Armonici</w:t>
            </w:r>
          </w:p>
        </w:tc>
        <w:tc>
          <w:tcPr>
            <w:tcW w:w="4961" w:type="dxa"/>
          </w:tcPr>
          <w:p w14:paraId="39AD6E6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&lt;= </w:t>
            </w:r>
            <w:r>
              <w:rPr>
                <w:rFonts w:hint="default" w:ascii="Times New Roman" w:hAnsi="Times New Roman" w:cs="Times New Roman" w:eastAsiaTheme="minorHAnsi"/>
                <w:color w:val="000000" w:themeColor="text1"/>
                <w:sz w:val="22"/>
                <w:szCs w:val="22"/>
                <w14:textFill>
                  <w14:solidFill>
                    <w14:schemeClr w14:val="tx1"/>
                  </w14:solidFill>
                </w14:textFill>
              </w:rPr>
              <w:t xml:space="preserve">– </w:t>
            </w:r>
            <w:r>
              <w:rPr>
                <w:rFonts w:hint="default" w:ascii="Times New Roman" w:hAnsi="Times New Roman" w:eastAsia="Times New Roman" w:cs="Times New Roman"/>
                <w:color w:val="000000" w:themeColor="text1"/>
                <w:sz w:val="22"/>
                <w:szCs w:val="22"/>
                <w14:textFill>
                  <w14:solidFill>
                    <w14:schemeClr w14:val="tx1"/>
                  </w14:solidFill>
                </w14:textFill>
              </w:rPr>
              <w:t xml:space="preserve">20dBc </w:t>
            </w:r>
          </w:p>
        </w:tc>
      </w:tr>
      <w:tr w14:paraId="2E6B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28E1F40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VSWR intrare</w:t>
            </w:r>
          </w:p>
        </w:tc>
        <w:tc>
          <w:tcPr>
            <w:tcW w:w="4961" w:type="dxa"/>
          </w:tcPr>
          <w:p w14:paraId="491AF47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1.5:1 maximum </w:t>
            </w:r>
          </w:p>
        </w:tc>
      </w:tr>
      <w:tr w14:paraId="6C43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31546EF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Conectori</w:t>
            </w:r>
          </w:p>
        </w:tc>
        <w:tc>
          <w:tcPr>
            <w:tcW w:w="4961" w:type="dxa"/>
          </w:tcPr>
          <w:p w14:paraId="27038AC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 mamă intrare şi 7/16 mamă ieşire</w:t>
            </w:r>
          </w:p>
        </w:tc>
      </w:tr>
      <w:tr w14:paraId="1A56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032799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Capabilitate de lucru</w:t>
            </w:r>
          </w:p>
        </w:tc>
        <w:tc>
          <w:tcPr>
            <w:tcW w:w="4961" w:type="dxa"/>
          </w:tcPr>
          <w:p w14:paraId="445023B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Complet dezadaptat fără defectare</w:t>
            </w:r>
          </w:p>
        </w:tc>
      </w:tr>
      <w:tr w14:paraId="1713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4C4DB7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Cȃştig</w:t>
            </w:r>
          </w:p>
        </w:tc>
        <w:tc>
          <w:tcPr>
            <w:tcW w:w="4961" w:type="dxa"/>
          </w:tcPr>
          <w:p w14:paraId="5A8D64B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60 dB minim</w:t>
            </w:r>
          </w:p>
        </w:tc>
      </w:tr>
      <w:tr w14:paraId="7814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0634137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4961" w:type="dxa"/>
          </w:tcPr>
          <w:p w14:paraId="0FABB67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44A3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7" w:type="dxa"/>
            <w:gridSpan w:val="2"/>
          </w:tcPr>
          <w:p w14:paraId="2DDE9C7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 xml:space="preserve">Senzori de putere pentru amplificatorul de putere (RPR 2006C sau echivalent) – 2 bucăți </w:t>
            </w:r>
          </w:p>
        </w:tc>
      </w:tr>
      <w:tr w14:paraId="61E7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3502050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Gamă de frecvență </w:t>
            </w:r>
          </w:p>
        </w:tc>
        <w:tc>
          <w:tcPr>
            <w:tcW w:w="4961" w:type="dxa"/>
          </w:tcPr>
          <w:p w14:paraId="28A7161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9 kHz -6 GHz</w:t>
            </w:r>
          </w:p>
        </w:tc>
      </w:tr>
      <w:tr w14:paraId="0FBF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28BEB04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Tip de senzori de putere</w:t>
            </w:r>
          </w:p>
        </w:tc>
        <w:tc>
          <w:tcPr>
            <w:tcW w:w="4961" w:type="dxa"/>
          </w:tcPr>
          <w:p w14:paraId="00AAFA2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Senzori de putere continua, de varf, anvelopă</w:t>
            </w:r>
          </w:p>
        </w:tc>
      </w:tr>
      <w:tr w14:paraId="365F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0AE6E7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Viteza de măsurare</w:t>
            </w:r>
          </w:p>
        </w:tc>
        <w:tc>
          <w:tcPr>
            <w:tcW w:w="4961" w:type="dxa"/>
          </w:tcPr>
          <w:p w14:paraId="4F62DFC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 Ms/s</w:t>
            </w:r>
          </w:p>
        </w:tc>
      </w:tr>
      <w:tr w14:paraId="533E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BB20EE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Conectare</w:t>
            </w:r>
          </w:p>
        </w:tc>
        <w:tc>
          <w:tcPr>
            <w:tcW w:w="4961" w:type="dxa"/>
          </w:tcPr>
          <w:p w14:paraId="34F7888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Direct pe USB sau cu un modul insertabil cu 4 intrări</w:t>
            </w:r>
          </w:p>
        </w:tc>
      </w:tr>
      <w:tr w14:paraId="64FC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4DFFF02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Interfata tip USB</w:t>
            </w:r>
          </w:p>
        </w:tc>
        <w:tc>
          <w:tcPr>
            <w:tcW w:w="4961" w:type="dxa"/>
          </w:tcPr>
          <w:p w14:paraId="3DE89A3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Funcţionează cuplat direct la PC, eşantionare 1 MS/s</w:t>
            </w:r>
          </w:p>
        </w:tc>
      </w:tr>
      <w:tr w14:paraId="73B7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2FE7A01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Gama dinamică </w:t>
            </w:r>
          </w:p>
        </w:tc>
        <w:tc>
          <w:tcPr>
            <w:tcW w:w="4961" w:type="dxa"/>
          </w:tcPr>
          <w:p w14:paraId="6FB6AC2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65dB </w:t>
            </w:r>
          </w:p>
        </w:tc>
      </w:tr>
      <w:tr w14:paraId="1513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1A8A4FB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Limita superioara de putere</w:t>
            </w:r>
          </w:p>
        </w:tc>
        <w:tc>
          <w:tcPr>
            <w:tcW w:w="4961" w:type="dxa"/>
          </w:tcPr>
          <w:p w14:paraId="5E1D25E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+ 10 dBm</w:t>
            </w:r>
          </w:p>
        </w:tc>
      </w:tr>
      <w:tr w14:paraId="20A7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288E608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VSWR</w:t>
            </w:r>
          </w:p>
        </w:tc>
        <w:tc>
          <w:tcPr>
            <w:tcW w:w="4961" w:type="dxa"/>
          </w:tcPr>
          <w:p w14:paraId="55215EA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1,35 : 1 in toata gama de frecvente</w:t>
            </w:r>
          </w:p>
        </w:tc>
      </w:tr>
      <w:tr w14:paraId="2A8C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4A82A96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Certificat de calibrare </w:t>
            </w:r>
          </w:p>
        </w:tc>
        <w:tc>
          <w:tcPr>
            <w:tcW w:w="4961" w:type="dxa"/>
          </w:tcPr>
          <w:p w14:paraId="5DBC6E7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ISO 17025 trasabil</w:t>
            </w:r>
          </w:p>
        </w:tc>
      </w:tr>
      <w:tr w14:paraId="4990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2F61BBF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4961" w:type="dxa"/>
          </w:tcPr>
          <w:p w14:paraId="72B8894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3DB2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7" w:type="dxa"/>
            <w:gridSpan w:val="2"/>
          </w:tcPr>
          <w:p w14:paraId="1905F82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Sondă de câmp electric (RSS3018U sau echivalent) – 1 bucată</w:t>
            </w:r>
          </w:p>
        </w:tc>
      </w:tr>
      <w:tr w14:paraId="73B0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00B8469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b/>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Gama de frecvență</w:t>
            </w:r>
          </w:p>
        </w:tc>
        <w:tc>
          <w:tcPr>
            <w:tcW w:w="4961" w:type="dxa"/>
          </w:tcPr>
          <w:p w14:paraId="46233DF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20 MHz - 18 GHz</w:t>
            </w:r>
          </w:p>
        </w:tc>
      </w:tr>
      <w:tr w14:paraId="47A4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A90274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Gama de măsură</w:t>
            </w:r>
          </w:p>
        </w:tc>
        <w:tc>
          <w:tcPr>
            <w:tcW w:w="4961" w:type="dxa"/>
          </w:tcPr>
          <w:p w14:paraId="7E6A964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 la 1000 V/m, câmp continuu si in impuls</w:t>
            </w:r>
          </w:p>
        </w:tc>
      </w:tr>
      <w:tr w14:paraId="3B8C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D9EA2C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Răspunsul ȋn frecvență</w:t>
            </w:r>
          </w:p>
        </w:tc>
        <w:tc>
          <w:tcPr>
            <w:tcW w:w="4961" w:type="dxa"/>
          </w:tcPr>
          <w:p w14:paraId="62EB31B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-4 dB la +1.5 dB</w:t>
            </w:r>
          </w:p>
        </w:tc>
      </w:tr>
      <w:tr w14:paraId="5653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271918C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Isotropie</w:t>
            </w:r>
          </w:p>
        </w:tc>
        <w:tc>
          <w:tcPr>
            <w:tcW w:w="4961" w:type="dxa"/>
          </w:tcPr>
          <w:p w14:paraId="4595DA1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+/- 0,5 dB până la 1 GHz; +/-2 dB peste 1 GHz</w:t>
            </w:r>
          </w:p>
        </w:tc>
      </w:tr>
      <w:tr w14:paraId="37738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3E23266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Numar de dipoli</w:t>
            </w:r>
          </w:p>
        </w:tc>
        <w:tc>
          <w:tcPr>
            <w:tcW w:w="4961" w:type="dxa"/>
          </w:tcPr>
          <w:p w14:paraId="596B546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3, unu pentru fiecare axa</w:t>
            </w:r>
          </w:p>
        </w:tc>
      </w:tr>
      <w:tr w14:paraId="5167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4AFB7E8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Alimentare și comunicație prin fibră optică</w:t>
            </w:r>
          </w:p>
        </w:tc>
        <w:tc>
          <w:tcPr>
            <w:tcW w:w="4961" w:type="dxa"/>
          </w:tcPr>
          <w:p w14:paraId="26D6745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Prin interfață dedicată sau modul în unitatea de bază </w:t>
            </w:r>
          </w:p>
        </w:tc>
      </w:tr>
      <w:tr w14:paraId="30CF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41699AF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Accesorii fibră optică 20m</w:t>
            </w:r>
          </w:p>
        </w:tc>
        <w:tc>
          <w:tcPr>
            <w:tcW w:w="4961" w:type="dxa"/>
          </w:tcPr>
          <w:p w14:paraId="46FA50F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p>
        </w:tc>
      </w:tr>
      <w:tr w14:paraId="2157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A70954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Număr de măsurări de câmp pe secundă</w:t>
            </w:r>
          </w:p>
        </w:tc>
        <w:tc>
          <w:tcPr>
            <w:tcW w:w="4961" w:type="dxa"/>
          </w:tcPr>
          <w:p w14:paraId="273DF55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2.000.000 pentru cele trei axele si valoare totala simultan</w:t>
            </w:r>
          </w:p>
        </w:tc>
      </w:tr>
      <w:tr w14:paraId="2F6E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78F459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Volum de măsură pentru câmp electric </w:t>
            </w:r>
          </w:p>
        </w:tc>
        <w:tc>
          <w:tcPr>
            <w:tcW w:w="4961" w:type="dxa"/>
          </w:tcPr>
          <w:p w14:paraId="611F02C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1 cm</w:t>
            </w:r>
            <w:r>
              <w:rPr>
                <w:rFonts w:hint="default" w:ascii="Times New Roman" w:hAnsi="Times New Roman" w:eastAsia="Times New Roman" w:cs="Times New Roman"/>
                <w:color w:val="000000" w:themeColor="text1"/>
                <w:sz w:val="22"/>
                <w:szCs w:val="22"/>
                <w:vertAlign w:val="superscript"/>
                <w14:textFill>
                  <w14:solidFill>
                    <w14:schemeClr w14:val="tx1"/>
                  </w14:solidFill>
                </w14:textFill>
              </w:rPr>
              <w:t>3</w:t>
            </w:r>
          </w:p>
        </w:tc>
      </w:tr>
      <w:tr w14:paraId="6959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4B7596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Certificat de calibrare </w:t>
            </w:r>
          </w:p>
        </w:tc>
        <w:tc>
          <w:tcPr>
            <w:tcW w:w="4961" w:type="dxa"/>
          </w:tcPr>
          <w:p w14:paraId="6772C24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ISO 17025 trasabil</w:t>
            </w:r>
          </w:p>
        </w:tc>
      </w:tr>
      <w:tr w14:paraId="2DB4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304BA9E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Comunicație cu softul EMC</w:t>
            </w:r>
          </w:p>
        </w:tc>
        <w:tc>
          <w:tcPr>
            <w:tcW w:w="4961" w:type="dxa"/>
          </w:tcPr>
          <w:p w14:paraId="1424E7B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Prin Ethernet</w:t>
            </w:r>
          </w:p>
        </w:tc>
      </w:tr>
      <w:tr w14:paraId="49C2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405985C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bCs/>
                <w:color w:val="000000" w:themeColor="text1"/>
                <w:sz w:val="22"/>
                <w:szCs w:val="22"/>
                <w14:textFill>
                  <w14:solidFill>
                    <w14:schemeClr w14:val="tx1"/>
                  </w14:solidFill>
                </w14:textFill>
              </w:rPr>
            </w:pPr>
            <w:r>
              <w:rPr>
                <w:rFonts w:hint="default" w:ascii="Times New Roman" w:hAnsi="Times New Roman" w:cs="Times New Roman" w:eastAsiaTheme="minorHAnsi"/>
                <w:b/>
                <w:bCs/>
                <w:color w:val="000000" w:themeColor="text1"/>
                <w:sz w:val="22"/>
                <w:szCs w:val="22"/>
                <w14:textFill>
                  <w14:solidFill>
                    <w14:schemeClr w14:val="tx1"/>
                  </w14:solidFill>
                </w14:textFill>
              </w:rPr>
              <w:t>Accesorii incluse:</w:t>
            </w:r>
          </w:p>
        </w:tc>
        <w:tc>
          <w:tcPr>
            <w:tcW w:w="4961" w:type="dxa"/>
          </w:tcPr>
          <w:p w14:paraId="2812C34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4DAA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7" w:type="dxa"/>
            <w:gridSpan w:val="2"/>
          </w:tcPr>
          <w:p w14:paraId="6F22487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Modul alimentare cu laser pentru sondă de câmp (LPS3001A sau echivalent) cu instalare în sistemul modular de testare prezentat anterior – 1 bucată</w:t>
            </w:r>
          </w:p>
        </w:tc>
      </w:tr>
      <w:tr w14:paraId="2041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7" w:type="dxa"/>
            <w:gridSpan w:val="2"/>
          </w:tcPr>
          <w:p w14:paraId="42DDB73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Cablu de fibră optică pentru alimentare sondă de câmp (CBL1001-20M) – 1 bucată</w:t>
            </w:r>
          </w:p>
        </w:tc>
      </w:tr>
      <w:tr w14:paraId="3550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0BF1DA9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4961" w:type="dxa"/>
          </w:tcPr>
          <w:p w14:paraId="302DF52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5AAE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7" w:type="dxa"/>
            <w:gridSpan w:val="2"/>
          </w:tcPr>
          <w:p w14:paraId="2BBFFBA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Power metru cu 4 porturi (RadiPower USB1004A sau echivalent) – 1 bucată</w:t>
            </w:r>
          </w:p>
        </w:tc>
      </w:tr>
      <w:tr w14:paraId="0C47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1684FEF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Unităţi de bază pentru senzorii de putere</w:t>
            </w:r>
          </w:p>
        </w:tc>
        <w:tc>
          <w:tcPr>
            <w:tcW w:w="4961" w:type="dxa"/>
          </w:tcPr>
          <w:p w14:paraId="2E0D11B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Unitate de bază dedicată strict pentru măsurări de putere sau multifuncţionale </w:t>
            </w:r>
          </w:p>
        </w:tc>
      </w:tr>
      <w:tr w14:paraId="5ADC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451FAA7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Gamă de frecvenţă</w:t>
            </w:r>
          </w:p>
        </w:tc>
        <w:tc>
          <w:tcPr>
            <w:tcW w:w="4961" w:type="dxa"/>
          </w:tcPr>
          <w:p w14:paraId="0F8D2BA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DC – 18 GHz dependentă de senzorii de putere</w:t>
            </w:r>
          </w:p>
        </w:tc>
      </w:tr>
      <w:tr w14:paraId="1BD7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A77A9B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Cotaţia se va face pentru toate canalele</w:t>
            </w:r>
          </w:p>
        </w:tc>
        <w:tc>
          <w:tcPr>
            <w:tcW w:w="4961" w:type="dxa"/>
          </w:tcPr>
          <w:p w14:paraId="641DA96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Da, grup de 4 canale pe fiecare unitate de bază</w:t>
            </w:r>
          </w:p>
        </w:tc>
      </w:tr>
      <w:tr w14:paraId="1579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12AC20F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Interfeţe</w:t>
            </w:r>
          </w:p>
        </w:tc>
        <w:tc>
          <w:tcPr>
            <w:tcW w:w="4961" w:type="dxa"/>
          </w:tcPr>
          <w:p w14:paraId="046E355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USB şi LAN</w:t>
            </w:r>
          </w:p>
        </w:tc>
      </w:tr>
      <w:tr w14:paraId="66E9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3F3A7E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4961" w:type="dxa"/>
          </w:tcPr>
          <w:p w14:paraId="3CC218D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533AB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7" w:type="dxa"/>
            <w:gridSpan w:val="2"/>
          </w:tcPr>
          <w:p w14:paraId="1BA3705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Cuplor direcțional (BDC 1080-50/500 sau echivalent) – 1 bucată</w:t>
            </w:r>
          </w:p>
        </w:tc>
      </w:tr>
      <w:tr w14:paraId="197A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049C61D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Gama de frecvență</w:t>
            </w:r>
          </w:p>
        </w:tc>
        <w:tc>
          <w:tcPr>
            <w:tcW w:w="4961" w:type="dxa"/>
          </w:tcPr>
          <w:p w14:paraId="195011D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 – 8 GHz</w:t>
            </w:r>
          </w:p>
        </w:tc>
      </w:tr>
      <w:tr w14:paraId="4632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87A48D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Putere </w:t>
            </w:r>
          </w:p>
        </w:tc>
        <w:tc>
          <w:tcPr>
            <w:tcW w:w="4961" w:type="dxa"/>
          </w:tcPr>
          <w:p w14:paraId="1BB1D07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500W</w:t>
            </w:r>
          </w:p>
        </w:tc>
      </w:tr>
      <w:tr w14:paraId="2A33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2931605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Factor de cuplaj</w:t>
            </w:r>
          </w:p>
        </w:tc>
        <w:tc>
          <w:tcPr>
            <w:tcW w:w="4961" w:type="dxa"/>
          </w:tcPr>
          <w:p w14:paraId="7B6867E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50 dB</w:t>
            </w:r>
          </w:p>
        </w:tc>
      </w:tr>
      <w:tr w14:paraId="2495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1C6F6F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Directivitate</w:t>
            </w:r>
          </w:p>
        </w:tc>
        <w:tc>
          <w:tcPr>
            <w:tcW w:w="4961" w:type="dxa"/>
          </w:tcPr>
          <w:p w14:paraId="0C879EF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20 dB</w:t>
            </w:r>
          </w:p>
        </w:tc>
      </w:tr>
      <w:tr w14:paraId="008D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49E38B8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Pierderi de inserție</w:t>
            </w:r>
          </w:p>
        </w:tc>
        <w:tc>
          <w:tcPr>
            <w:tcW w:w="4961" w:type="dxa"/>
          </w:tcPr>
          <w:p w14:paraId="4938B1C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0,2 dB</w:t>
            </w:r>
          </w:p>
        </w:tc>
      </w:tr>
      <w:tr w14:paraId="12E0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BB7355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Conectori putere mamă/tată </w:t>
            </w:r>
          </w:p>
        </w:tc>
        <w:tc>
          <w:tcPr>
            <w:tcW w:w="4961" w:type="dxa"/>
          </w:tcPr>
          <w:p w14:paraId="5DC16DA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N </w:t>
            </w:r>
            <w:r>
              <w:rPr>
                <w:rFonts w:hint="default" w:ascii="Times New Roman" w:hAnsi="Times New Roman" w:eastAsia="Times New Roman" w:cs="Times New Roman"/>
                <w:color w:val="000000" w:themeColor="text1"/>
                <w:sz w:val="22"/>
                <w:szCs w:val="22"/>
                <w14:textFill>
                  <w14:solidFill>
                    <w14:schemeClr w14:val="tx1"/>
                  </w14:solidFill>
                </w14:textFill>
              </w:rPr>
              <w:t>(conectabil la ieșire amplificator)</w:t>
            </w:r>
          </w:p>
        </w:tc>
      </w:tr>
      <w:tr w14:paraId="769D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DF5E66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Certificat de calibrare acreditată </w:t>
            </w:r>
          </w:p>
        </w:tc>
        <w:tc>
          <w:tcPr>
            <w:tcW w:w="4961" w:type="dxa"/>
          </w:tcPr>
          <w:p w14:paraId="10DB58A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ISO 17025 trasabil</w:t>
            </w:r>
          </w:p>
        </w:tc>
      </w:tr>
      <w:tr w14:paraId="1B46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C2FB98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4961" w:type="dxa"/>
          </w:tcPr>
          <w:p w14:paraId="195D682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0A67E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7" w:type="dxa"/>
            <w:gridSpan w:val="2"/>
          </w:tcPr>
          <w:p w14:paraId="70FD386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Amplificator</w:t>
            </w:r>
            <w:r>
              <w:rPr>
                <w:rFonts w:hint="default" w:ascii="Times New Roman" w:hAnsi="Times New Roman" w:cs="Times New Roman" w:eastAsiaTheme="minorHAnsi"/>
                <w:color w:val="000000" w:themeColor="text1"/>
                <w:sz w:val="22"/>
                <w:szCs w:val="22"/>
                <w14:textFill>
                  <w14:solidFill>
                    <w14:schemeClr w14:val="tx1"/>
                  </w14:solidFill>
                </w14:textFill>
              </w:rPr>
              <w:t xml:space="preserve"> </w:t>
            </w:r>
            <w:r>
              <w:rPr>
                <w:rFonts w:hint="default" w:ascii="Times New Roman" w:hAnsi="Times New Roman" w:cs="Times New Roman" w:eastAsiaTheme="minorHAnsi"/>
                <w:b/>
                <w:color w:val="000000" w:themeColor="text1"/>
                <w:sz w:val="22"/>
                <w:szCs w:val="22"/>
                <w14:textFill>
                  <w14:solidFill>
                    <w14:schemeClr w14:val="tx1"/>
                  </w14:solidFill>
                </w14:textFill>
              </w:rPr>
              <w:t xml:space="preserve">de putere (VBA1060-200 sau echivalent) – 1 bucată </w:t>
            </w:r>
          </w:p>
        </w:tc>
      </w:tr>
      <w:tr w14:paraId="0409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02EEAC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Gamă de frecvență</w:t>
            </w:r>
          </w:p>
        </w:tc>
        <w:tc>
          <w:tcPr>
            <w:tcW w:w="4961" w:type="dxa"/>
          </w:tcPr>
          <w:p w14:paraId="1512BBE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 – 6 GHz</w:t>
            </w:r>
          </w:p>
        </w:tc>
      </w:tr>
      <w:tr w14:paraId="4FAC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33A285B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Putere la 1dB compresie</w:t>
            </w:r>
          </w:p>
        </w:tc>
        <w:tc>
          <w:tcPr>
            <w:tcW w:w="4961" w:type="dxa"/>
          </w:tcPr>
          <w:p w14:paraId="38CEFEB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250 W pentru f &lt; 4 GHz şi 200 W pentru f &gt; 4 GHz</w:t>
            </w:r>
          </w:p>
        </w:tc>
      </w:tr>
      <w:tr w14:paraId="4B5F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4CE760A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Armonici</w:t>
            </w:r>
          </w:p>
        </w:tc>
        <w:tc>
          <w:tcPr>
            <w:tcW w:w="4961" w:type="dxa"/>
          </w:tcPr>
          <w:p w14:paraId="13FBFAA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&lt;= </w:t>
            </w:r>
            <w:r>
              <w:rPr>
                <w:rFonts w:hint="default" w:ascii="Times New Roman" w:hAnsi="Times New Roman" w:cs="Times New Roman" w:eastAsiaTheme="minorHAnsi"/>
                <w:color w:val="000000" w:themeColor="text1"/>
                <w:sz w:val="22"/>
                <w:szCs w:val="22"/>
                <w14:textFill>
                  <w14:solidFill>
                    <w14:schemeClr w14:val="tx1"/>
                  </w14:solidFill>
                </w14:textFill>
              </w:rPr>
              <w:t xml:space="preserve">– </w:t>
            </w:r>
            <w:r>
              <w:rPr>
                <w:rFonts w:hint="default" w:ascii="Times New Roman" w:hAnsi="Times New Roman" w:eastAsia="Times New Roman" w:cs="Times New Roman"/>
                <w:color w:val="000000" w:themeColor="text1"/>
                <w:sz w:val="22"/>
                <w:szCs w:val="22"/>
                <w14:textFill>
                  <w14:solidFill>
                    <w14:schemeClr w14:val="tx1"/>
                  </w14:solidFill>
                </w14:textFill>
              </w:rPr>
              <w:t xml:space="preserve">20dBc </w:t>
            </w:r>
          </w:p>
        </w:tc>
      </w:tr>
      <w:tr w14:paraId="6B2E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1C89965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VSWR intrare</w:t>
            </w:r>
          </w:p>
        </w:tc>
        <w:tc>
          <w:tcPr>
            <w:tcW w:w="4961" w:type="dxa"/>
          </w:tcPr>
          <w:p w14:paraId="4FEA1D0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 : 1</w:t>
            </w:r>
          </w:p>
        </w:tc>
      </w:tr>
      <w:tr w14:paraId="0154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16A1692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Conectori</w:t>
            </w:r>
          </w:p>
        </w:tc>
        <w:tc>
          <w:tcPr>
            <w:tcW w:w="4961" w:type="dxa"/>
          </w:tcPr>
          <w:p w14:paraId="46687B7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 mamă</w:t>
            </w:r>
          </w:p>
        </w:tc>
      </w:tr>
      <w:tr w14:paraId="2BA4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45DD96F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Capabilitate de lucru</w:t>
            </w:r>
          </w:p>
        </w:tc>
        <w:tc>
          <w:tcPr>
            <w:tcW w:w="4961" w:type="dxa"/>
          </w:tcPr>
          <w:p w14:paraId="65F7B9F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Complet dezadaptat fără defectare</w:t>
            </w:r>
          </w:p>
        </w:tc>
      </w:tr>
      <w:tr w14:paraId="6EC1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2020C54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Câștig</w:t>
            </w:r>
          </w:p>
        </w:tc>
        <w:tc>
          <w:tcPr>
            <w:tcW w:w="4961" w:type="dxa"/>
          </w:tcPr>
          <w:p w14:paraId="752763F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Minim 55 dB</w:t>
            </w:r>
          </w:p>
        </w:tc>
      </w:tr>
      <w:tr w14:paraId="489D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B6F91C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4961" w:type="dxa"/>
          </w:tcPr>
          <w:p w14:paraId="7838FE9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25A1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7" w:type="dxa"/>
            <w:gridSpan w:val="2"/>
          </w:tcPr>
          <w:p w14:paraId="2872893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Amplificator de putere (BLMA 6080-200 sau echivalent) – 1 bucată</w:t>
            </w:r>
          </w:p>
        </w:tc>
      </w:tr>
      <w:tr w14:paraId="7F7C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805D68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Gamă de frecvență</w:t>
            </w:r>
          </w:p>
        </w:tc>
        <w:tc>
          <w:tcPr>
            <w:tcW w:w="4961" w:type="dxa"/>
          </w:tcPr>
          <w:p w14:paraId="231C102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6 – 8 GHz</w:t>
            </w:r>
          </w:p>
        </w:tc>
      </w:tr>
      <w:tr w14:paraId="6A9C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18CEBF3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Putere la 1dB compresie</w:t>
            </w:r>
          </w:p>
        </w:tc>
        <w:tc>
          <w:tcPr>
            <w:tcW w:w="4961" w:type="dxa"/>
          </w:tcPr>
          <w:p w14:paraId="6093656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100 W </w:t>
            </w:r>
          </w:p>
        </w:tc>
      </w:tr>
      <w:tr w14:paraId="10C3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0C87AD0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Armonici</w:t>
            </w:r>
          </w:p>
        </w:tc>
        <w:tc>
          <w:tcPr>
            <w:tcW w:w="4961" w:type="dxa"/>
          </w:tcPr>
          <w:p w14:paraId="0FC52F9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&lt;= </w:t>
            </w:r>
            <w:r>
              <w:rPr>
                <w:rFonts w:hint="default" w:ascii="Times New Roman" w:hAnsi="Times New Roman" w:cs="Times New Roman" w:eastAsiaTheme="minorHAnsi"/>
                <w:color w:val="000000" w:themeColor="text1"/>
                <w:sz w:val="22"/>
                <w:szCs w:val="22"/>
                <w14:textFill>
                  <w14:solidFill>
                    <w14:schemeClr w14:val="tx1"/>
                  </w14:solidFill>
                </w14:textFill>
              </w:rPr>
              <w:t xml:space="preserve">– </w:t>
            </w:r>
            <w:r>
              <w:rPr>
                <w:rFonts w:hint="default" w:ascii="Times New Roman" w:hAnsi="Times New Roman" w:eastAsia="Times New Roman" w:cs="Times New Roman"/>
                <w:color w:val="000000" w:themeColor="text1"/>
                <w:sz w:val="22"/>
                <w:szCs w:val="22"/>
                <w14:textFill>
                  <w14:solidFill>
                    <w14:schemeClr w14:val="tx1"/>
                  </w14:solidFill>
                </w14:textFill>
              </w:rPr>
              <w:t xml:space="preserve">20dBc </w:t>
            </w:r>
          </w:p>
        </w:tc>
      </w:tr>
      <w:tr w14:paraId="4AF1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172F05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VSWR intrare</w:t>
            </w:r>
          </w:p>
        </w:tc>
        <w:tc>
          <w:tcPr>
            <w:tcW w:w="4961" w:type="dxa"/>
          </w:tcPr>
          <w:p w14:paraId="11A43CC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 : 1</w:t>
            </w:r>
          </w:p>
        </w:tc>
      </w:tr>
      <w:tr w14:paraId="489C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92328C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Conectori</w:t>
            </w:r>
          </w:p>
        </w:tc>
        <w:tc>
          <w:tcPr>
            <w:tcW w:w="4961" w:type="dxa"/>
          </w:tcPr>
          <w:p w14:paraId="369F793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 mamă</w:t>
            </w:r>
          </w:p>
        </w:tc>
      </w:tr>
      <w:tr w14:paraId="5F76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406EAF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Capabilitate de lucru</w:t>
            </w:r>
          </w:p>
        </w:tc>
        <w:tc>
          <w:tcPr>
            <w:tcW w:w="4961" w:type="dxa"/>
          </w:tcPr>
          <w:p w14:paraId="79AB0C2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Complet dezadaptat / fără defectare</w:t>
            </w:r>
          </w:p>
        </w:tc>
      </w:tr>
      <w:tr w14:paraId="6EA8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40D02A4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Câștig</w:t>
            </w:r>
          </w:p>
        </w:tc>
        <w:tc>
          <w:tcPr>
            <w:tcW w:w="4961" w:type="dxa"/>
          </w:tcPr>
          <w:p w14:paraId="37050EB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Minim 53 dB</w:t>
            </w:r>
          </w:p>
        </w:tc>
      </w:tr>
      <w:tr w14:paraId="761BC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107E769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4961" w:type="dxa"/>
          </w:tcPr>
          <w:p w14:paraId="0FCA252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177F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7" w:type="dxa"/>
            <w:gridSpan w:val="2"/>
          </w:tcPr>
          <w:p w14:paraId="4D7B4BD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 xml:space="preserve">Senzori de putere  pentru amplificatorul de putere (RPR 2018C sau echivalent) – 2 bucăți </w:t>
            </w:r>
          </w:p>
        </w:tc>
      </w:tr>
      <w:tr w14:paraId="4893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2C7064D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Gamă de frecvență </w:t>
            </w:r>
          </w:p>
        </w:tc>
        <w:tc>
          <w:tcPr>
            <w:tcW w:w="4961" w:type="dxa"/>
          </w:tcPr>
          <w:p w14:paraId="5250E25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80 MHz – 18 GHz</w:t>
            </w:r>
          </w:p>
        </w:tc>
      </w:tr>
      <w:tr w14:paraId="15C8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31B2F2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Tip de senzori de putere</w:t>
            </w:r>
          </w:p>
        </w:tc>
        <w:tc>
          <w:tcPr>
            <w:tcW w:w="4961" w:type="dxa"/>
          </w:tcPr>
          <w:p w14:paraId="4BD98F5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Senzori de putere continua, de vârf, anvelopa</w:t>
            </w:r>
          </w:p>
        </w:tc>
      </w:tr>
      <w:tr w14:paraId="7E3E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25B5E83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Viteza de măsurare</w:t>
            </w:r>
          </w:p>
        </w:tc>
        <w:tc>
          <w:tcPr>
            <w:tcW w:w="4961" w:type="dxa"/>
          </w:tcPr>
          <w:p w14:paraId="25C42D2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De pana la 1 MSamples/s</w:t>
            </w:r>
          </w:p>
        </w:tc>
      </w:tr>
      <w:tr w14:paraId="578F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289C4AB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Conectați la unitatea de bază</w:t>
            </w:r>
          </w:p>
        </w:tc>
        <w:tc>
          <w:tcPr>
            <w:tcW w:w="4961" w:type="dxa"/>
          </w:tcPr>
          <w:p w14:paraId="7C86A21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Direct sau cu un modul inserabil cu 4 intrări</w:t>
            </w:r>
          </w:p>
        </w:tc>
      </w:tr>
      <w:tr w14:paraId="0203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73DE82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Interfata tip USB</w:t>
            </w:r>
          </w:p>
        </w:tc>
        <w:tc>
          <w:tcPr>
            <w:tcW w:w="4961" w:type="dxa"/>
          </w:tcPr>
          <w:p w14:paraId="43E20E0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Funcționează cuplat direct la PC</w:t>
            </w:r>
          </w:p>
        </w:tc>
      </w:tr>
      <w:tr w14:paraId="5425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024FA53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Gama dinamică </w:t>
            </w:r>
          </w:p>
        </w:tc>
        <w:tc>
          <w:tcPr>
            <w:tcW w:w="4961" w:type="dxa"/>
          </w:tcPr>
          <w:p w14:paraId="2509BDD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55 dB</w:t>
            </w:r>
          </w:p>
        </w:tc>
      </w:tr>
      <w:tr w14:paraId="5135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CDA571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Limita superioara de putere</w:t>
            </w:r>
          </w:p>
        </w:tc>
        <w:tc>
          <w:tcPr>
            <w:tcW w:w="4961" w:type="dxa"/>
          </w:tcPr>
          <w:p w14:paraId="233B93E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10 dBm</w:t>
            </w:r>
          </w:p>
        </w:tc>
      </w:tr>
      <w:tr w14:paraId="6E50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22ADE1A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VSWR</w:t>
            </w:r>
          </w:p>
        </w:tc>
        <w:tc>
          <w:tcPr>
            <w:tcW w:w="4961" w:type="dxa"/>
          </w:tcPr>
          <w:p w14:paraId="5F63063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1,20 : 1 pȃnă la 6 GHz, </w:t>
            </w:r>
          </w:p>
          <w:p w14:paraId="7A8D7E8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1,35 : 1 peste 6 GHz</w:t>
            </w:r>
          </w:p>
        </w:tc>
      </w:tr>
      <w:tr w14:paraId="2ED5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FC3F1A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Certificat de calibrare acreditată </w:t>
            </w:r>
          </w:p>
        </w:tc>
        <w:tc>
          <w:tcPr>
            <w:tcW w:w="4961" w:type="dxa"/>
          </w:tcPr>
          <w:p w14:paraId="255C2C6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ISO 17025 trasabil</w:t>
            </w:r>
          </w:p>
        </w:tc>
      </w:tr>
      <w:tr w14:paraId="175E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37AC42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4961" w:type="dxa"/>
          </w:tcPr>
          <w:p w14:paraId="127942F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1FCE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7" w:type="dxa"/>
            <w:gridSpan w:val="2"/>
          </w:tcPr>
          <w:p w14:paraId="0B0747F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Comutator de putere RF/microunde (RSW1021N sau echivalent) – 2 bucăți</w:t>
            </w:r>
          </w:p>
        </w:tc>
      </w:tr>
      <w:tr w14:paraId="2B22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37B5247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bCs/>
                <w:color w:val="000000" w:themeColor="text1"/>
                <w:sz w:val="22"/>
                <w:szCs w:val="22"/>
                <w14:textFill>
                  <w14:solidFill>
                    <w14:schemeClr w14:val="tx1"/>
                  </w14:solidFill>
                </w14:textFill>
              </w:rPr>
              <w:t>Utilizare</w:t>
            </w:r>
          </w:p>
        </w:tc>
        <w:tc>
          <w:tcPr>
            <w:tcW w:w="4961" w:type="dxa"/>
          </w:tcPr>
          <w:p w14:paraId="241B223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 unități pentru comutarea intrărilor respectiv a ieșirilor amplificatoarelor de putere în frecvență de peste 1GHz</w:t>
            </w:r>
          </w:p>
        </w:tc>
      </w:tr>
      <w:tr w14:paraId="2A77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02DF52F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Unitate de comutare </w:t>
            </w:r>
          </w:p>
        </w:tc>
        <w:tc>
          <w:tcPr>
            <w:tcW w:w="4961" w:type="dxa"/>
          </w:tcPr>
          <w:p w14:paraId="4BF34FB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Independentă sau ȋn unitatea de bază</w:t>
            </w:r>
          </w:p>
        </w:tc>
      </w:tr>
      <w:tr w14:paraId="7D48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0D46A80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Comutator SPDT o intrare la 2 ieşiri </w:t>
            </w:r>
          </w:p>
        </w:tc>
        <w:tc>
          <w:tcPr>
            <w:tcW w:w="4961" w:type="dxa"/>
          </w:tcPr>
          <w:p w14:paraId="43C238A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78C8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2B1536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Conectoare</w:t>
            </w:r>
          </w:p>
        </w:tc>
        <w:tc>
          <w:tcPr>
            <w:tcW w:w="4961" w:type="dxa"/>
          </w:tcPr>
          <w:p w14:paraId="47DC40A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N mamă</w:t>
            </w:r>
          </w:p>
        </w:tc>
      </w:tr>
      <w:tr w14:paraId="156A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EAF62D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Gama de </w:t>
            </w:r>
            <w:r>
              <w:rPr>
                <w:rFonts w:hint="default" w:ascii="Times New Roman" w:hAnsi="Times New Roman" w:eastAsia="Times New Roman" w:cs="Times New Roman"/>
                <w:color w:val="000000" w:themeColor="text1"/>
                <w:sz w:val="22"/>
                <w:szCs w:val="22"/>
                <w14:textFill>
                  <w14:solidFill>
                    <w14:schemeClr w14:val="tx1"/>
                  </w14:solidFill>
                </w14:textFill>
              </w:rPr>
              <w:t xml:space="preserve">frecvenţă </w:t>
            </w:r>
          </w:p>
        </w:tc>
        <w:tc>
          <w:tcPr>
            <w:tcW w:w="4961" w:type="dxa"/>
          </w:tcPr>
          <w:p w14:paraId="16ABB9B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DC – 12 GHz minim</w:t>
            </w:r>
          </w:p>
        </w:tc>
      </w:tr>
      <w:tr w14:paraId="35D6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4E4E78E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Putere comutată</w:t>
            </w:r>
          </w:p>
        </w:tc>
        <w:tc>
          <w:tcPr>
            <w:tcW w:w="4961" w:type="dxa"/>
          </w:tcPr>
          <w:p w14:paraId="6018E81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700W pentru f &lt; 1 GHz; </w:t>
            </w:r>
          </w:p>
          <w:p w14:paraId="36D8BBE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400 W pentru 1 GHz  f &lt; 3 GHz; </w:t>
            </w:r>
          </w:p>
          <w:p w14:paraId="0CBF281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200 W pentru 3 GHz  f &lt; 6 GHz.</w:t>
            </w:r>
          </w:p>
        </w:tc>
      </w:tr>
      <w:tr w14:paraId="3B21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0058337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VSWR</w:t>
            </w:r>
          </w:p>
        </w:tc>
        <w:tc>
          <w:tcPr>
            <w:tcW w:w="4961" w:type="dxa"/>
          </w:tcPr>
          <w:p w14:paraId="197F4BA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1,15:1 pentru f &lt; 1 GHz; </w:t>
            </w:r>
          </w:p>
          <w:p w14:paraId="3C89E92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1.25:1 pentru 1 GHz  f &lt; 3 GHz; </w:t>
            </w:r>
          </w:p>
          <w:p w14:paraId="0687114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1.35:1 pentru 3 GHz  f &lt; 6 GHz.</w:t>
            </w:r>
          </w:p>
        </w:tc>
      </w:tr>
      <w:tr w14:paraId="22A3C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28D2476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Pierderi de inserţie</w:t>
            </w:r>
          </w:p>
        </w:tc>
        <w:tc>
          <w:tcPr>
            <w:tcW w:w="4961" w:type="dxa"/>
          </w:tcPr>
          <w:p w14:paraId="419BF89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0.15 dB pentru f &lt; 1 GHz; </w:t>
            </w:r>
          </w:p>
          <w:p w14:paraId="5B66523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0.25 dB pentru 1 GHz  f &lt; 3 GHz; </w:t>
            </w:r>
          </w:p>
          <w:p w14:paraId="07654C7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0.35 dB pentru 3 GHz  f &lt; 6 GHz.</w:t>
            </w:r>
          </w:p>
        </w:tc>
      </w:tr>
      <w:tr w14:paraId="5E19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0148FF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4961" w:type="dxa"/>
          </w:tcPr>
          <w:p w14:paraId="32D3350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77BF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7" w:type="dxa"/>
            <w:gridSpan w:val="2"/>
          </w:tcPr>
          <w:p w14:paraId="5C283F9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b/>
                <w:color w:val="000000" w:themeColor="text1"/>
                <w:sz w:val="22"/>
                <w:szCs w:val="22"/>
                <w14:textFill>
                  <w14:solidFill>
                    <w14:schemeClr w14:val="tx1"/>
                  </w14:solidFill>
                </w14:textFill>
              </w:rPr>
              <w:t>Catarg pentru fiecare antenă și adaptoare prindere – 3 bucăți</w:t>
            </w:r>
          </w:p>
        </w:tc>
      </w:tr>
      <w:tr w14:paraId="787D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1AFB5B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Ȋnălţime maximă</w:t>
            </w:r>
          </w:p>
        </w:tc>
        <w:tc>
          <w:tcPr>
            <w:tcW w:w="4961" w:type="dxa"/>
          </w:tcPr>
          <w:p w14:paraId="43B519B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1,5m</w:t>
            </w:r>
          </w:p>
        </w:tc>
      </w:tr>
      <w:tr w14:paraId="74BF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1E404E1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Fără picioare metalice</w:t>
            </w:r>
          </w:p>
        </w:tc>
        <w:tc>
          <w:tcPr>
            <w:tcW w:w="4961" w:type="dxa"/>
          </w:tcPr>
          <w:p w14:paraId="7606113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1A39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00B8431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Cu roţi pentru mobilitate </w:t>
            </w:r>
          </w:p>
        </w:tc>
        <w:tc>
          <w:tcPr>
            <w:tcW w:w="4961" w:type="dxa"/>
          </w:tcPr>
          <w:p w14:paraId="566B643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Cu posibilitate de blocare</w:t>
            </w:r>
          </w:p>
        </w:tc>
      </w:tr>
      <w:tr w14:paraId="4927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63D817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Switch de retea (net) in camera semi-anecoică </w:t>
            </w:r>
          </w:p>
        </w:tc>
        <w:tc>
          <w:tcPr>
            <w:tcW w:w="4961" w:type="dxa"/>
          </w:tcPr>
          <w:p w14:paraId="746526C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8 porturi electrice și unul optic Rx/Tx; folosit în testele de imunitate la înaltă frecvență (de la 1 GHz pana la 6 / 8GHz)</w:t>
            </w:r>
          </w:p>
        </w:tc>
      </w:tr>
      <w:tr w14:paraId="79CD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24B318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Cablu duplex optic </w:t>
            </w:r>
          </w:p>
        </w:tc>
        <w:tc>
          <w:tcPr>
            <w:tcW w:w="4961" w:type="dxa"/>
          </w:tcPr>
          <w:p w14:paraId="41987CF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20m</w:t>
            </w:r>
          </w:p>
        </w:tc>
      </w:tr>
      <w:tr w14:paraId="575B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0A81CD2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Cabluri coaxiale cu pierderi mici</w:t>
            </w:r>
          </w:p>
        </w:tc>
        <w:tc>
          <w:tcPr>
            <w:tcW w:w="4961" w:type="dxa"/>
          </w:tcPr>
          <w:p w14:paraId="4280A8C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Legături în rack și spre antene</w:t>
            </w:r>
          </w:p>
        </w:tc>
      </w:tr>
      <w:tr w14:paraId="51F4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56601D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Interfață USB / GPIB </w:t>
            </w:r>
          </w:p>
        </w:tc>
        <w:tc>
          <w:tcPr>
            <w:tcW w:w="4961" w:type="dxa"/>
          </w:tcPr>
          <w:p w14:paraId="434F8DC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2402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FBF2FD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bCs/>
                <w:color w:val="000000" w:themeColor="text1"/>
                <w:sz w:val="22"/>
                <w:szCs w:val="22"/>
                <w14:textFill>
                  <w14:solidFill>
                    <w14:schemeClr w14:val="tx1"/>
                  </w14:solidFill>
                </w14:textFill>
              </w:rPr>
            </w:pPr>
            <w:r>
              <w:rPr>
                <w:rFonts w:hint="default" w:ascii="Times New Roman" w:hAnsi="Times New Roman" w:cs="Times New Roman" w:eastAsiaTheme="minorHAnsi"/>
                <w:b/>
                <w:bCs/>
                <w:color w:val="000000" w:themeColor="text1"/>
                <w:sz w:val="22"/>
                <w:szCs w:val="22"/>
                <w14:textFill>
                  <w14:solidFill>
                    <w14:schemeClr w14:val="tx1"/>
                  </w14:solidFill>
                </w14:textFill>
              </w:rPr>
              <w:t>Alte elemente:</w:t>
            </w:r>
          </w:p>
        </w:tc>
        <w:tc>
          <w:tcPr>
            <w:tcW w:w="4961" w:type="dxa"/>
          </w:tcPr>
          <w:p w14:paraId="741D2D4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3E6A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D35E18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Cabluri coaxiale de radiofrecvență și alte tipuri de cabluri necesare</w:t>
            </w:r>
          </w:p>
        </w:tc>
        <w:tc>
          <w:tcPr>
            <w:tcW w:w="4961" w:type="dxa"/>
          </w:tcPr>
          <w:p w14:paraId="787F1B4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Ofertantul va recomanda și va oferi toate cablurile necesare, adaptate amplasamentului, necesare pentru a acoperi toate standardele menționate în caietul de sarcini.</w:t>
            </w:r>
          </w:p>
        </w:tc>
      </w:tr>
    </w:tbl>
    <w:p w14:paraId="2D3FC43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br w:type="textWrapping" w:clear="all"/>
      </w:r>
    </w:p>
    <w:p w14:paraId="0AE836C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8 - Sistem complet pentru imunitate la câmp magnetic</w:t>
      </w:r>
    </w:p>
    <w:tbl>
      <w:tblPr>
        <w:tblStyle w:val="26"/>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4767"/>
      </w:tblGrid>
      <w:tr w14:paraId="6CEC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D8BAFA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Descriere</w:t>
            </w:r>
          </w:p>
        </w:tc>
        <w:tc>
          <w:tcPr>
            <w:tcW w:w="4767" w:type="dxa"/>
            <w:tcBorders>
              <w:top w:val="single" w:color="auto" w:sz="4" w:space="0"/>
              <w:left w:val="single" w:color="auto" w:sz="4" w:space="0"/>
              <w:bottom w:val="single" w:color="auto" w:sz="4" w:space="0"/>
              <w:right w:val="single" w:color="auto" w:sz="4" w:space="0"/>
            </w:tcBorders>
          </w:tcPr>
          <w:p w14:paraId="1E50F46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Cerut</w:t>
            </w:r>
          </w:p>
        </w:tc>
      </w:tr>
      <w:tr w14:paraId="0BEB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5" w:type="dxa"/>
            <w:gridSpan w:val="2"/>
            <w:tcBorders>
              <w:top w:val="single" w:color="auto" w:sz="4" w:space="0"/>
              <w:left w:val="single" w:color="auto" w:sz="4" w:space="0"/>
              <w:bottom w:val="single" w:color="auto" w:sz="4" w:space="0"/>
              <w:right w:val="single" w:color="auto" w:sz="4" w:space="0"/>
            </w:tcBorders>
          </w:tcPr>
          <w:p w14:paraId="6631791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r>
      <w:tr w14:paraId="5543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5" w:type="dxa"/>
            <w:gridSpan w:val="2"/>
            <w:tcBorders>
              <w:top w:val="single" w:color="auto" w:sz="4" w:space="0"/>
              <w:left w:val="single" w:color="auto" w:sz="4" w:space="0"/>
              <w:bottom w:val="single" w:color="auto" w:sz="4" w:space="0"/>
              <w:right w:val="single" w:color="auto" w:sz="4" w:space="0"/>
            </w:tcBorders>
          </w:tcPr>
          <w:p w14:paraId="721223E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Bobine Circulare Helmholtz DC (HHS 5206-132 sau echivalent) – 1 bucată</w:t>
            </w:r>
          </w:p>
        </w:tc>
      </w:tr>
      <w:tr w14:paraId="2600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CADB1D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Frecvenţa de lucru</w:t>
            </w:r>
          </w:p>
        </w:tc>
        <w:tc>
          <w:tcPr>
            <w:tcW w:w="4767" w:type="dxa"/>
            <w:tcBorders>
              <w:top w:val="single" w:color="auto" w:sz="4" w:space="0"/>
              <w:left w:val="single" w:color="auto" w:sz="4" w:space="0"/>
              <w:bottom w:val="single" w:color="auto" w:sz="4" w:space="0"/>
              <w:right w:val="single" w:color="auto" w:sz="4" w:space="0"/>
            </w:tcBorders>
          </w:tcPr>
          <w:p w14:paraId="388B8C4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DC ÷ 30 kHz</w:t>
            </w:r>
          </w:p>
        </w:tc>
      </w:tr>
      <w:tr w14:paraId="431E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410CEC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Numar de spire</w:t>
            </w:r>
          </w:p>
        </w:tc>
        <w:tc>
          <w:tcPr>
            <w:tcW w:w="4767" w:type="dxa"/>
            <w:tcBorders>
              <w:top w:val="single" w:color="auto" w:sz="4" w:space="0"/>
              <w:left w:val="single" w:color="auto" w:sz="4" w:space="0"/>
              <w:bottom w:val="single" w:color="auto" w:sz="4" w:space="0"/>
              <w:right w:val="single" w:color="auto" w:sz="4" w:space="0"/>
            </w:tcBorders>
          </w:tcPr>
          <w:p w14:paraId="5925FA8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132</w:t>
            </w:r>
          </w:p>
        </w:tc>
      </w:tr>
      <w:tr w14:paraId="73BC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7B19E8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Curent maxim</w:t>
            </w:r>
          </w:p>
        </w:tc>
        <w:tc>
          <w:tcPr>
            <w:tcW w:w="4767" w:type="dxa"/>
            <w:tcBorders>
              <w:top w:val="single" w:color="auto" w:sz="4" w:space="0"/>
              <w:left w:val="single" w:color="auto" w:sz="4" w:space="0"/>
              <w:bottom w:val="single" w:color="auto" w:sz="4" w:space="0"/>
              <w:right w:val="single" w:color="auto" w:sz="4" w:space="0"/>
            </w:tcBorders>
          </w:tcPr>
          <w:p w14:paraId="2CA353F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15 A maxim 5 minute</w:t>
            </w:r>
          </w:p>
        </w:tc>
      </w:tr>
      <w:tr w14:paraId="5500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F1BBEF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Curent nominal neintrerupt</w:t>
            </w:r>
          </w:p>
        </w:tc>
        <w:tc>
          <w:tcPr>
            <w:tcW w:w="4767" w:type="dxa"/>
            <w:tcBorders>
              <w:top w:val="single" w:color="auto" w:sz="4" w:space="0"/>
              <w:left w:val="single" w:color="auto" w:sz="4" w:space="0"/>
              <w:bottom w:val="single" w:color="auto" w:sz="4" w:space="0"/>
              <w:right w:val="single" w:color="auto" w:sz="4" w:space="0"/>
            </w:tcBorders>
          </w:tcPr>
          <w:p w14:paraId="6C30EEB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10 A</w:t>
            </w:r>
          </w:p>
        </w:tc>
      </w:tr>
      <w:tr w14:paraId="238A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068A9D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Distanţa ȋntre bobine</w:t>
            </w:r>
          </w:p>
        </w:tc>
        <w:tc>
          <w:tcPr>
            <w:tcW w:w="4767" w:type="dxa"/>
            <w:tcBorders>
              <w:top w:val="single" w:color="auto" w:sz="4" w:space="0"/>
              <w:left w:val="single" w:color="auto" w:sz="4" w:space="0"/>
              <w:bottom w:val="single" w:color="auto" w:sz="4" w:space="0"/>
              <w:right w:val="single" w:color="auto" w:sz="4" w:space="0"/>
            </w:tcBorders>
          </w:tcPr>
          <w:p w14:paraId="67C2586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300 mm</w:t>
            </w:r>
          </w:p>
        </w:tc>
      </w:tr>
      <w:tr w14:paraId="04E4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8C8055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Cȃmp magnetic maxim</w:t>
            </w:r>
          </w:p>
        </w:tc>
        <w:tc>
          <w:tcPr>
            <w:tcW w:w="4767" w:type="dxa"/>
            <w:tcBorders>
              <w:top w:val="single" w:color="auto" w:sz="4" w:space="0"/>
              <w:left w:val="single" w:color="auto" w:sz="4" w:space="0"/>
              <w:bottom w:val="single" w:color="auto" w:sz="4" w:space="0"/>
              <w:right w:val="single" w:color="auto" w:sz="4" w:space="0"/>
            </w:tcBorders>
          </w:tcPr>
          <w:p w14:paraId="55D2F99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4700 A/m</w:t>
            </w:r>
          </w:p>
        </w:tc>
      </w:tr>
      <w:tr w14:paraId="69B5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00A0FCD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Cȃmp magnetic nominal</w:t>
            </w:r>
          </w:p>
        </w:tc>
        <w:tc>
          <w:tcPr>
            <w:tcW w:w="4767" w:type="dxa"/>
            <w:tcBorders>
              <w:top w:val="single" w:color="auto" w:sz="4" w:space="0"/>
              <w:left w:val="single" w:color="auto" w:sz="4" w:space="0"/>
              <w:bottom w:val="single" w:color="auto" w:sz="4" w:space="0"/>
              <w:right w:val="single" w:color="auto" w:sz="4" w:space="0"/>
            </w:tcBorders>
          </w:tcPr>
          <w:p w14:paraId="1F094CE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3140 A/m</w:t>
            </w:r>
          </w:p>
        </w:tc>
      </w:tr>
      <w:tr w14:paraId="58B7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4A646F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Diametrul bobinelor</w:t>
            </w:r>
          </w:p>
        </w:tc>
        <w:tc>
          <w:tcPr>
            <w:tcW w:w="4767" w:type="dxa"/>
            <w:tcBorders>
              <w:top w:val="single" w:color="auto" w:sz="4" w:space="0"/>
              <w:left w:val="single" w:color="auto" w:sz="4" w:space="0"/>
              <w:bottom w:val="single" w:color="auto" w:sz="4" w:space="0"/>
              <w:right w:val="single" w:color="auto" w:sz="4" w:space="0"/>
            </w:tcBorders>
          </w:tcPr>
          <w:p w14:paraId="2DFE94A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600 mm</w:t>
            </w:r>
          </w:p>
        </w:tc>
      </w:tr>
      <w:tr w14:paraId="04C1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E40D7E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Inductanţa unei bobine/perechea de bobine</w:t>
            </w:r>
          </w:p>
        </w:tc>
        <w:tc>
          <w:tcPr>
            <w:tcW w:w="4767" w:type="dxa"/>
            <w:tcBorders>
              <w:top w:val="single" w:color="auto" w:sz="4" w:space="0"/>
              <w:left w:val="single" w:color="auto" w:sz="4" w:space="0"/>
              <w:bottom w:val="single" w:color="auto" w:sz="4" w:space="0"/>
              <w:right w:val="single" w:color="auto" w:sz="4" w:space="0"/>
            </w:tcBorders>
          </w:tcPr>
          <w:p w14:paraId="1A38993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22,4 mH / 49,9 mH</w:t>
            </w:r>
          </w:p>
        </w:tc>
      </w:tr>
      <w:tr w14:paraId="33A6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2FF037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Rezistenta înfășurărilor la 20</w:t>
            </w:r>
            <w:r>
              <w:rPr>
                <w:rFonts w:hint="default" w:ascii="Times New Roman" w:hAnsi="Times New Roman" w:cs="Times New Roman" w:eastAsiaTheme="minorHAnsi"/>
                <w:color w:val="000000" w:themeColor="text1"/>
                <w:sz w:val="22"/>
                <w:szCs w:val="22"/>
                <w:vertAlign w:val="superscript"/>
                <w14:textFill>
                  <w14:solidFill>
                    <w14:schemeClr w14:val="tx1"/>
                  </w14:solidFill>
                </w14:textFill>
              </w:rPr>
              <w:t>0</w:t>
            </w:r>
            <w:r>
              <w:rPr>
                <w:rFonts w:hint="default" w:ascii="Times New Roman" w:hAnsi="Times New Roman" w:cs="Times New Roman" w:eastAsiaTheme="minorHAnsi"/>
                <w:color w:val="000000" w:themeColor="text1"/>
                <w:sz w:val="22"/>
                <w:szCs w:val="22"/>
                <w14:textFill>
                  <w14:solidFill>
                    <w14:schemeClr w14:val="tx1"/>
                  </w14:solidFill>
                </w14:textFill>
              </w:rPr>
              <w:t>C (pe bobina)</w:t>
            </w:r>
          </w:p>
        </w:tc>
        <w:tc>
          <w:tcPr>
            <w:tcW w:w="4767" w:type="dxa"/>
            <w:tcBorders>
              <w:top w:val="single" w:color="auto" w:sz="4" w:space="0"/>
              <w:left w:val="single" w:color="auto" w:sz="4" w:space="0"/>
              <w:bottom w:val="single" w:color="auto" w:sz="4" w:space="0"/>
              <w:right w:val="single" w:color="auto" w:sz="4" w:space="0"/>
            </w:tcBorders>
          </w:tcPr>
          <w:p w14:paraId="56F5B9F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1,42 Ω</w:t>
            </w:r>
          </w:p>
        </w:tc>
      </w:tr>
      <w:tr w14:paraId="7A23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AD2EFB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4767" w:type="dxa"/>
            <w:tcBorders>
              <w:top w:val="single" w:color="auto" w:sz="4" w:space="0"/>
              <w:left w:val="single" w:color="auto" w:sz="4" w:space="0"/>
              <w:bottom w:val="single" w:color="auto" w:sz="4" w:space="0"/>
              <w:right w:val="single" w:color="auto" w:sz="4" w:space="0"/>
            </w:tcBorders>
          </w:tcPr>
          <w:p w14:paraId="23676D5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r>
      <w:tr w14:paraId="43BD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5" w:type="dxa"/>
            <w:gridSpan w:val="2"/>
            <w:tcBorders>
              <w:top w:val="single" w:color="auto" w:sz="4" w:space="0"/>
              <w:left w:val="single" w:color="auto" w:sz="4" w:space="0"/>
              <w:bottom w:val="single" w:color="auto" w:sz="4" w:space="0"/>
              <w:right w:val="single" w:color="auto" w:sz="4" w:space="0"/>
            </w:tcBorders>
          </w:tcPr>
          <w:p w14:paraId="0DD66CD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Multimetru digital (34465A sau echivalent) – 2 bucăți</w:t>
            </w:r>
          </w:p>
          <w:p w14:paraId="4D3951D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r>
      <w:tr w14:paraId="56A9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166B10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Număr de digiti</w:t>
            </w:r>
          </w:p>
        </w:tc>
        <w:tc>
          <w:tcPr>
            <w:tcW w:w="4767" w:type="dxa"/>
            <w:tcBorders>
              <w:top w:val="single" w:color="auto" w:sz="4" w:space="0"/>
              <w:left w:val="single" w:color="auto" w:sz="4" w:space="0"/>
              <w:bottom w:val="single" w:color="auto" w:sz="4" w:space="0"/>
              <w:right w:val="single" w:color="auto" w:sz="4" w:space="0"/>
            </w:tcBorders>
          </w:tcPr>
          <w:p w14:paraId="626D043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6 ½ </w:t>
            </w:r>
          </w:p>
        </w:tc>
      </w:tr>
      <w:tr w14:paraId="124C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4D3F96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Compatibil cu aplicația</w:t>
            </w:r>
          </w:p>
        </w:tc>
        <w:tc>
          <w:tcPr>
            <w:tcW w:w="4767" w:type="dxa"/>
            <w:tcBorders>
              <w:top w:val="single" w:color="auto" w:sz="4" w:space="0"/>
              <w:left w:val="single" w:color="auto" w:sz="4" w:space="0"/>
              <w:bottom w:val="single" w:color="auto" w:sz="4" w:space="0"/>
              <w:right w:val="single" w:color="auto" w:sz="4" w:space="0"/>
            </w:tcBorders>
          </w:tcPr>
          <w:p w14:paraId="6286EBB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Da, compatibil cu aplicația de control care trebuie oferită (descriere mai jos)</w:t>
            </w:r>
          </w:p>
        </w:tc>
      </w:tr>
      <w:tr w14:paraId="4397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F80370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Precizie de bază de tensiune continuă </w:t>
            </w:r>
          </w:p>
        </w:tc>
        <w:tc>
          <w:tcPr>
            <w:tcW w:w="4767" w:type="dxa"/>
            <w:tcBorders>
              <w:top w:val="single" w:color="auto" w:sz="4" w:space="0"/>
              <w:left w:val="single" w:color="auto" w:sz="4" w:space="0"/>
              <w:bottom w:val="single" w:color="auto" w:sz="4" w:space="0"/>
              <w:right w:val="single" w:color="auto" w:sz="4" w:space="0"/>
            </w:tcBorders>
          </w:tcPr>
          <w:p w14:paraId="2BA0147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30 ppm</w:t>
            </w:r>
          </w:p>
        </w:tc>
      </w:tr>
      <w:tr w14:paraId="0F25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B5D0CE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Precizie pe gama 10A continuu pe an</w:t>
            </w:r>
          </w:p>
        </w:tc>
        <w:tc>
          <w:tcPr>
            <w:tcW w:w="4767" w:type="dxa"/>
            <w:tcBorders>
              <w:top w:val="single" w:color="auto" w:sz="4" w:space="0"/>
              <w:left w:val="single" w:color="auto" w:sz="4" w:space="0"/>
              <w:bottom w:val="single" w:color="auto" w:sz="4" w:space="0"/>
              <w:right w:val="single" w:color="auto" w:sz="4" w:space="0"/>
            </w:tcBorders>
          </w:tcPr>
          <w:p w14:paraId="5065D04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0,12% din citire + 0,01% din gamă</w:t>
            </w:r>
          </w:p>
        </w:tc>
      </w:tr>
      <w:tr w14:paraId="0B40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04831F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Precizie pe gama 1 V alternativ, 10 Hz la 20 kHz/an</w:t>
            </w:r>
          </w:p>
        </w:tc>
        <w:tc>
          <w:tcPr>
            <w:tcW w:w="4767" w:type="dxa"/>
            <w:tcBorders>
              <w:top w:val="single" w:color="auto" w:sz="4" w:space="0"/>
              <w:left w:val="single" w:color="auto" w:sz="4" w:space="0"/>
              <w:bottom w:val="single" w:color="auto" w:sz="4" w:space="0"/>
              <w:right w:val="single" w:color="auto" w:sz="4" w:space="0"/>
            </w:tcBorders>
          </w:tcPr>
          <w:p w14:paraId="372DF96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0,05% din citire + 0,02% din gamă</w:t>
            </w:r>
          </w:p>
        </w:tc>
      </w:tr>
      <w:tr w14:paraId="7878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0BCBDC6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Gama de măsurare a frecvenței</w:t>
            </w:r>
          </w:p>
        </w:tc>
        <w:tc>
          <w:tcPr>
            <w:tcW w:w="4767" w:type="dxa"/>
            <w:tcBorders>
              <w:top w:val="single" w:color="auto" w:sz="4" w:space="0"/>
              <w:left w:val="single" w:color="auto" w:sz="4" w:space="0"/>
              <w:bottom w:val="single" w:color="auto" w:sz="4" w:space="0"/>
              <w:right w:val="single" w:color="auto" w:sz="4" w:space="0"/>
            </w:tcBorders>
          </w:tcPr>
          <w:p w14:paraId="2A85261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3 Hz la 300 kHz cu precizie 0,007%</w:t>
            </w:r>
          </w:p>
        </w:tc>
      </w:tr>
      <w:tr w14:paraId="4C4D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65615F7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Funcție de digitizor </w:t>
            </w:r>
          </w:p>
        </w:tc>
        <w:tc>
          <w:tcPr>
            <w:tcW w:w="4767" w:type="dxa"/>
            <w:tcBorders>
              <w:top w:val="single" w:color="auto" w:sz="4" w:space="0"/>
              <w:left w:val="single" w:color="auto" w:sz="4" w:space="0"/>
              <w:bottom w:val="single" w:color="auto" w:sz="4" w:space="0"/>
              <w:right w:val="single" w:color="auto" w:sz="4" w:space="0"/>
            </w:tcBorders>
          </w:tcPr>
          <w:p w14:paraId="24071E3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Da</w:t>
            </w:r>
          </w:p>
        </w:tc>
      </w:tr>
      <w:tr w14:paraId="17C9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0EE4D9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Număr de multimetre</w:t>
            </w:r>
          </w:p>
        </w:tc>
        <w:tc>
          <w:tcPr>
            <w:tcW w:w="4767" w:type="dxa"/>
            <w:tcBorders>
              <w:top w:val="single" w:color="auto" w:sz="4" w:space="0"/>
              <w:left w:val="single" w:color="auto" w:sz="4" w:space="0"/>
              <w:bottom w:val="single" w:color="auto" w:sz="4" w:space="0"/>
              <w:right w:val="single" w:color="auto" w:sz="4" w:space="0"/>
            </w:tcBorders>
          </w:tcPr>
          <w:p w14:paraId="3FCC117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w:t>
            </w:r>
          </w:p>
        </w:tc>
      </w:tr>
      <w:tr w14:paraId="7F2D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90BBC4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Certificat de calibrare </w:t>
            </w:r>
          </w:p>
        </w:tc>
        <w:tc>
          <w:tcPr>
            <w:tcW w:w="4767" w:type="dxa"/>
            <w:tcBorders>
              <w:top w:val="single" w:color="auto" w:sz="4" w:space="0"/>
              <w:left w:val="single" w:color="auto" w:sz="4" w:space="0"/>
              <w:bottom w:val="single" w:color="auto" w:sz="4" w:space="0"/>
              <w:right w:val="single" w:color="auto" w:sz="4" w:space="0"/>
            </w:tcBorders>
          </w:tcPr>
          <w:p w14:paraId="1534F00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ISO 17025 trasabil</w:t>
            </w:r>
          </w:p>
        </w:tc>
      </w:tr>
      <w:tr w14:paraId="4EAD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B6579C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4767" w:type="dxa"/>
            <w:tcBorders>
              <w:top w:val="single" w:color="auto" w:sz="4" w:space="0"/>
              <w:left w:val="single" w:color="auto" w:sz="4" w:space="0"/>
              <w:bottom w:val="single" w:color="auto" w:sz="4" w:space="0"/>
              <w:right w:val="single" w:color="auto" w:sz="4" w:space="0"/>
            </w:tcBorders>
          </w:tcPr>
          <w:p w14:paraId="3F3895F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4DE7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5" w:type="dxa"/>
            <w:gridSpan w:val="2"/>
            <w:tcBorders>
              <w:top w:val="single" w:color="auto" w:sz="4" w:space="0"/>
              <w:left w:val="single" w:color="auto" w:sz="4" w:space="0"/>
              <w:bottom w:val="single" w:color="auto" w:sz="4" w:space="0"/>
              <w:right w:val="single" w:color="auto" w:sz="4" w:space="0"/>
            </w:tcBorders>
          </w:tcPr>
          <w:p w14:paraId="55B75C6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Sursă de alimentare (DCPS 60/15A sau echivalent) – 1 bucată</w:t>
            </w:r>
          </w:p>
        </w:tc>
      </w:tr>
      <w:tr w14:paraId="02B1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79D556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Tensiune maximă</w:t>
            </w:r>
          </w:p>
        </w:tc>
        <w:tc>
          <w:tcPr>
            <w:tcW w:w="4767" w:type="dxa"/>
            <w:tcBorders>
              <w:top w:val="single" w:color="auto" w:sz="4" w:space="0"/>
              <w:left w:val="single" w:color="auto" w:sz="4" w:space="0"/>
              <w:bottom w:val="single" w:color="auto" w:sz="4" w:space="0"/>
              <w:right w:val="single" w:color="auto" w:sz="4" w:space="0"/>
            </w:tcBorders>
          </w:tcPr>
          <w:p w14:paraId="1B1707B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60V</w:t>
            </w:r>
          </w:p>
        </w:tc>
      </w:tr>
      <w:tr w14:paraId="3E9A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009A581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Curent maxim </w:t>
            </w:r>
          </w:p>
        </w:tc>
        <w:tc>
          <w:tcPr>
            <w:tcW w:w="4767" w:type="dxa"/>
            <w:tcBorders>
              <w:top w:val="single" w:color="auto" w:sz="4" w:space="0"/>
              <w:left w:val="single" w:color="auto" w:sz="4" w:space="0"/>
              <w:bottom w:val="single" w:color="auto" w:sz="4" w:space="0"/>
              <w:right w:val="single" w:color="auto" w:sz="4" w:space="0"/>
            </w:tcBorders>
          </w:tcPr>
          <w:p w14:paraId="4A9DB40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15A</w:t>
            </w:r>
          </w:p>
        </w:tc>
      </w:tr>
      <w:tr w14:paraId="4498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4F67AE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Putere nominală</w:t>
            </w:r>
          </w:p>
        </w:tc>
        <w:tc>
          <w:tcPr>
            <w:tcW w:w="4767" w:type="dxa"/>
            <w:tcBorders>
              <w:top w:val="single" w:color="auto" w:sz="4" w:space="0"/>
              <w:left w:val="single" w:color="auto" w:sz="4" w:space="0"/>
              <w:bottom w:val="single" w:color="auto" w:sz="4" w:space="0"/>
              <w:right w:val="single" w:color="auto" w:sz="4" w:space="0"/>
            </w:tcBorders>
          </w:tcPr>
          <w:p w14:paraId="57D0762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Minim 600W</w:t>
            </w:r>
          </w:p>
        </w:tc>
      </w:tr>
      <w:tr w14:paraId="6286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0B72F93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r>
              <w:rPr>
                <w:rFonts w:hint="default" w:ascii="Times New Roman" w:hAnsi="Times New Roman" w:cs="Times New Roman" w:eastAsiaTheme="minorHAnsi"/>
                <w:bCs/>
                <w:color w:val="000000" w:themeColor="text1"/>
                <w:sz w:val="22"/>
                <w:szCs w:val="22"/>
                <w14:textFill>
                  <w14:solidFill>
                    <w14:schemeClr w14:val="tx1"/>
                  </w14:solidFill>
                </w14:textFill>
              </w:rPr>
              <w:t>Cabluri</w:t>
            </w:r>
          </w:p>
        </w:tc>
        <w:tc>
          <w:tcPr>
            <w:tcW w:w="4767" w:type="dxa"/>
            <w:tcBorders>
              <w:top w:val="single" w:color="auto" w:sz="4" w:space="0"/>
              <w:left w:val="single" w:color="auto" w:sz="4" w:space="0"/>
              <w:bottom w:val="single" w:color="auto" w:sz="4" w:space="0"/>
              <w:right w:val="single" w:color="auto" w:sz="4" w:space="0"/>
            </w:tcBorders>
          </w:tcPr>
          <w:p w14:paraId="5E48450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Da, sa includă cablurile pentru conectarea sursei la bobina</w:t>
            </w:r>
          </w:p>
        </w:tc>
      </w:tr>
      <w:tr w14:paraId="4A95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63AD6C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4767" w:type="dxa"/>
            <w:tcBorders>
              <w:top w:val="single" w:color="auto" w:sz="4" w:space="0"/>
              <w:left w:val="single" w:color="auto" w:sz="4" w:space="0"/>
              <w:bottom w:val="single" w:color="auto" w:sz="4" w:space="0"/>
              <w:right w:val="single" w:color="auto" w:sz="4" w:space="0"/>
            </w:tcBorders>
          </w:tcPr>
          <w:p w14:paraId="4954A69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32B3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5" w:type="dxa"/>
            <w:gridSpan w:val="2"/>
            <w:tcBorders>
              <w:top w:val="single" w:color="auto" w:sz="4" w:space="0"/>
              <w:left w:val="single" w:color="auto" w:sz="4" w:space="0"/>
              <w:bottom w:val="single" w:color="auto" w:sz="4" w:space="0"/>
              <w:right w:val="single" w:color="auto" w:sz="4" w:space="0"/>
            </w:tcBorders>
          </w:tcPr>
          <w:p w14:paraId="4E6DFD3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Senzor Hall (HS 5136 sau echivalent) – 1 bucată</w:t>
            </w:r>
          </w:p>
        </w:tc>
      </w:tr>
      <w:tr w14:paraId="1305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B31B9E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Frecvență de lucru</w:t>
            </w:r>
          </w:p>
        </w:tc>
        <w:tc>
          <w:tcPr>
            <w:tcW w:w="4767" w:type="dxa"/>
            <w:tcBorders>
              <w:top w:val="single" w:color="auto" w:sz="4" w:space="0"/>
              <w:left w:val="single" w:color="auto" w:sz="4" w:space="0"/>
              <w:bottom w:val="single" w:color="auto" w:sz="4" w:space="0"/>
              <w:right w:val="single" w:color="auto" w:sz="4" w:space="0"/>
            </w:tcBorders>
          </w:tcPr>
          <w:p w14:paraId="0EA7F58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DC la 1 kHz</w:t>
            </w:r>
          </w:p>
        </w:tc>
      </w:tr>
      <w:tr w14:paraId="7606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623AE45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Gama de lucru nominala</w:t>
            </w:r>
          </w:p>
        </w:tc>
        <w:tc>
          <w:tcPr>
            <w:tcW w:w="4767" w:type="dxa"/>
            <w:tcBorders>
              <w:top w:val="single" w:color="auto" w:sz="4" w:space="0"/>
              <w:left w:val="single" w:color="auto" w:sz="4" w:space="0"/>
              <w:bottom w:val="single" w:color="auto" w:sz="4" w:space="0"/>
              <w:right w:val="single" w:color="auto" w:sz="4" w:space="0"/>
            </w:tcBorders>
          </w:tcPr>
          <w:p w14:paraId="578148E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0 la 7000 A/m</w:t>
            </w:r>
          </w:p>
        </w:tc>
      </w:tr>
      <w:tr w14:paraId="0103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0CC60C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Gamă de măsură extinsă</w:t>
            </w:r>
          </w:p>
        </w:tc>
        <w:tc>
          <w:tcPr>
            <w:tcW w:w="4767" w:type="dxa"/>
            <w:tcBorders>
              <w:top w:val="single" w:color="auto" w:sz="4" w:space="0"/>
              <w:left w:val="single" w:color="auto" w:sz="4" w:space="0"/>
              <w:bottom w:val="single" w:color="auto" w:sz="4" w:space="0"/>
              <w:right w:val="single" w:color="auto" w:sz="4" w:space="0"/>
            </w:tcBorders>
          </w:tcPr>
          <w:p w14:paraId="6B16FC7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0 la 9000 A/m</w:t>
            </w:r>
          </w:p>
        </w:tc>
      </w:tr>
      <w:tr w14:paraId="018F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170E60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Factor de conversie</w:t>
            </w:r>
          </w:p>
        </w:tc>
        <w:tc>
          <w:tcPr>
            <w:tcW w:w="4767" w:type="dxa"/>
            <w:tcBorders>
              <w:top w:val="single" w:color="auto" w:sz="4" w:space="0"/>
              <w:left w:val="single" w:color="auto" w:sz="4" w:space="0"/>
              <w:bottom w:val="single" w:color="auto" w:sz="4" w:space="0"/>
              <w:right w:val="single" w:color="auto" w:sz="4" w:space="0"/>
            </w:tcBorders>
          </w:tcPr>
          <w:p w14:paraId="46BFCB6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 A/m) / mV</w:t>
            </w:r>
          </w:p>
        </w:tc>
      </w:tr>
      <w:tr w14:paraId="0C61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355DBA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Neliniaritate </w:t>
            </w:r>
          </w:p>
        </w:tc>
        <w:tc>
          <w:tcPr>
            <w:tcW w:w="4767" w:type="dxa"/>
            <w:tcBorders>
              <w:top w:val="single" w:color="auto" w:sz="4" w:space="0"/>
              <w:left w:val="single" w:color="auto" w:sz="4" w:space="0"/>
              <w:bottom w:val="single" w:color="auto" w:sz="4" w:space="0"/>
              <w:right w:val="single" w:color="auto" w:sz="4" w:space="0"/>
            </w:tcBorders>
          </w:tcPr>
          <w:p w14:paraId="3A3CAB0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0,8 %</w:t>
            </w:r>
          </w:p>
        </w:tc>
      </w:tr>
      <w:tr w14:paraId="4C1B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63F962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Rezistenţa de sarcină </w:t>
            </w:r>
          </w:p>
        </w:tc>
        <w:tc>
          <w:tcPr>
            <w:tcW w:w="4767" w:type="dxa"/>
            <w:tcBorders>
              <w:top w:val="single" w:color="auto" w:sz="4" w:space="0"/>
              <w:left w:val="single" w:color="auto" w:sz="4" w:space="0"/>
              <w:bottom w:val="single" w:color="auto" w:sz="4" w:space="0"/>
              <w:right w:val="single" w:color="auto" w:sz="4" w:space="0"/>
            </w:tcBorders>
          </w:tcPr>
          <w:p w14:paraId="4874720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&gt;2 kΩ</w:t>
            </w:r>
          </w:p>
        </w:tc>
      </w:tr>
      <w:tr w14:paraId="29E2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6A3B21B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Sursa de alimentare</w:t>
            </w:r>
          </w:p>
        </w:tc>
        <w:tc>
          <w:tcPr>
            <w:tcW w:w="4767" w:type="dxa"/>
            <w:tcBorders>
              <w:top w:val="single" w:color="auto" w:sz="4" w:space="0"/>
              <w:left w:val="single" w:color="auto" w:sz="4" w:space="0"/>
              <w:bottom w:val="single" w:color="auto" w:sz="4" w:space="0"/>
              <w:right w:val="single" w:color="auto" w:sz="4" w:space="0"/>
            </w:tcBorders>
          </w:tcPr>
          <w:p w14:paraId="304B8D4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12V ± 3% / 250 mA</w:t>
            </w:r>
          </w:p>
        </w:tc>
      </w:tr>
      <w:tr w14:paraId="27A5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FE0211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Ajustare de nul</w:t>
            </w:r>
          </w:p>
        </w:tc>
        <w:tc>
          <w:tcPr>
            <w:tcW w:w="4767" w:type="dxa"/>
            <w:tcBorders>
              <w:top w:val="single" w:color="auto" w:sz="4" w:space="0"/>
              <w:left w:val="single" w:color="auto" w:sz="4" w:space="0"/>
              <w:bottom w:val="single" w:color="auto" w:sz="4" w:space="0"/>
              <w:right w:val="single" w:color="auto" w:sz="4" w:space="0"/>
            </w:tcBorders>
          </w:tcPr>
          <w:p w14:paraId="5F30E58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Da, cu cameră Null – Gauss inclusa</w:t>
            </w:r>
          </w:p>
        </w:tc>
      </w:tr>
      <w:tr w14:paraId="33C6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48077B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Utilizare cameră de nul</w:t>
            </w:r>
          </w:p>
        </w:tc>
        <w:tc>
          <w:tcPr>
            <w:tcW w:w="4767" w:type="dxa"/>
            <w:tcBorders>
              <w:top w:val="single" w:color="auto" w:sz="4" w:space="0"/>
              <w:left w:val="single" w:color="auto" w:sz="4" w:space="0"/>
              <w:bottom w:val="single" w:color="auto" w:sz="4" w:space="0"/>
              <w:right w:val="single" w:color="auto" w:sz="4" w:space="0"/>
            </w:tcBorders>
          </w:tcPr>
          <w:p w14:paraId="23C9C18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Ajustarea de zero după 30 minute de funcționare</w:t>
            </w:r>
          </w:p>
        </w:tc>
      </w:tr>
      <w:tr w14:paraId="09DB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5DCD02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bCs/>
                <w:color w:val="000000" w:themeColor="text1"/>
                <w:sz w:val="22"/>
                <w:szCs w:val="22"/>
                <w14:textFill>
                  <w14:solidFill>
                    <w14:schemeClr w14:val="tx1"/>
                  </w14:solidFill>
                </w14:textFill>
              </w:rPr>
            </w:pPr>
            <w:r>
              <w:rPr>
                <w:rFonts w:hint="default" w:ascii="Times New Roman" w:hAnsi="Times New Roman" w:cs="Times New Roman" w:eastAsiaTheme="minorHAnsi"/>
                <w:b/>
                <w:bCs/>
                <w:color w:val="000000" w:themeColor="text1"/>
                <w:sz w:val="22"/>
                <w:szCs w:val="22"/>
                <w14:textFill>
                  <w14:solidFill>
                    <w14:schemeClr w14:val="tx1"/>
                  </w14:solidFill>
                </w14:textFill>
              </w:rPr>
              <w:t>Accesorii incluse:</w:t>
            </w:r>
          </w:p>
        </w:tc>
        <w:tc>
          <w:tcPr>
            <w:tcW w:w="4767" w:type="dxa"/>
            <w:tcBorders>
              <w:top w:val="single" w:color="auto" w:sz="4" w:space="0"/>
              <w:left w:val="single" w:color="auto" w:sz="4" w:space="0"/>
              <w:bottom w:val="single" w:color="auto" w:sz="4" w:space="0"/>
              <w:right w:val="single" w:color="auto" w:sz="4" w:space="0"/>
            </w:tcBorders>
          </w:tcPr>
          <w:p w14:paraId="1E37625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6337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5" w:type="dxa"/>
            <w:gridSpan w:val="2"/>
            <w:tcBorders>
              <w:top w:val="single" w:color="auto" w:sz="4" w:space="0"/>
              <w:left w:val="single" w:color="auto" w:sz="4" w:space="0"/>
              <w:bottom w:val="single" w:color="auto" w:sz="4" w:space="0"/>
              <w:right w:val="single" w:color="auto" w:sz="4" w:space="0"/>
            </w:tcBorders>
          </w:tcPr>
          <w:p w14:paraId="6E31689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Cutie ecranată pentru senzor Hall – 1 bucată</w:t>
            </w:r>
          </w:p>
        </w:tc>
      </w:tr>
      <w:tr w14:paraId="7CFD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CEC92D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4767" w:type="dxa"/>
            <w:tcBorders>
              <w:top w:val="single" w:color="auto" w:sz="4" w:space="0"/>
              <w:left w:val="single" w:color="auto" w:sz="4" w:space="0"/>
              <w:bottom w:val="single" w:color="auto" w:sz="4" w:space="0"/>
              <w:right w:val="single" w:color="auto" w:sz="4" w:space="0"/>
            </w:tcBorders>
          </w:tcPr>
          <w:p w14:paraId="09F852F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6554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5" w:type="dxa"/>
            <w:gridSpan w:val="2"/>
            <w:tcBorders>
              <w:top w:val="single" w:color="auto" w:sz="4" w:space="0"/>
              <w:left w:val="single" w:color="auto" w:sz="4" w:space="0"/>
              <w:bottom w:val="single" w:color="auto" w:sz="4" w:space="0"/>
              <w:right w:val="single" w:color="auto" w:sz="4" w:space="0"/>
            </w:tcBorders>
          </w:tcPr>
          <w:p w14:paraId="1A2A473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Sursă de alimentare (DCPS 12V/10A sau echivalent) – 1 bucată</w:t>
            </w:r>
          </w:p>
        </w:tc>
      </w:tr>
      <w:tr w14:paraId="30C4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0C0F584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Tensiune maximă</w:t>
            </w:r>
          </w:p>
        </w:tc>
        <w:tc>
          <w:tcPr>
            <w:tcW w:w="4767" w:type="dxa"/>
            <w:tcBorders>
              <w:top w:val="single" w:color="auto" w:sz="4" w:space="0"/>
              <w:left w:val="single" w:color="auto" w:sz="4" w:space="0"/>
              <w:bottom w:val="single" w:color="auto" w:sz="4" w:space="0"/>
              <w:right w:val="single" w:color="auto" w:sz="4" w:space="0"/>
            </w:tcBorders>
          </w:tcPr>
          <w:p w14:paraId="3BBA06A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12V</w:t>
            </w:r>
          </w:p>
        </w:tc>
      </w:tr>
      <w:tr w14:paraId="6453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E2600B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Curent maxim </w:t>
            </w:r>
          </w:p>
        </w:tc>
        <w:tc>
          <w:tcPr>
            <w:tcW w:w="4767" w:type="dxa"/>
            <w:tcBorders>
              <w:top w:val="single" w:color="auto" w:sz="4" w:space="0"/>
              <w:left w:val="single" w:color="auto" w:sz="4" w:space="0"/>
              <w:bottom w:val="single" w:color="auto" w:sz="4" w:space="0"/>
              <w:right w:val="single" w:color="auto" w:sz="4" w:space="0"/>
            </w:tcBorders>
          </w:tcPr>
          <w:p w14:paraId="1F5321D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10A</w:t>
            </w:r>
          </w:p>
        </w:tc>
      </w:tr>
      <w:tr w14:paraId="641B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5" w:type="dxa"/>
            <w:gridSpan w:val="2"/>
            <w:tcBorders>
              <w:top w:val="single" w:color="auto" w:sz="4" w:space="0"/>
              <w:left w:val="single" w:color="auto" w:sz="4" w:space="0"/>
              <w:bottom w:val="single" w:color="auto" w:sz="4" w:space="0"/>
              <w:right w:val="single" w:color="auto" w:sz="4" w:space="0"/>
            </w:tcBorders>
          </w:tcPr>
          <w:p w14:paraId="0B56CE5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r>
      <w:tr w14:paraId="47DE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5" w:type="dxa"/>
            <w:gridSpan w:val="2"/>
            <w:tcBorders>
              <w:top w:val="single" w:color="auto" w:sz="4" w:space="0"/>
              <w:left w:val="single" w:color="auto" w:sz="4" w:space="0"/>
              <w:bottom w:val="single" w:color="auto" w:sz="4" w:space="0"/>
              <w:right w:val="single" w:color="auto" w:sz="4" w:space="0"/>
            </w:tcBorders>
          </w:tcPr>
          <w:p w14:paraId="7977E8F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Generator de semnal (33511B sau echivalent) – 1 bucată</w:t>
            </w:r>
          </w:p>
        </w:tc>
      </w:tr>
      <w:tr w14:paraId="163F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EB6432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Utilizare:</w:t>
            </w:r>
          </w:p>
        </w:tc>
        <w:tc>
          <w:tcPr>
            <w:tcW w:w="4767" w:type="dxa"/>
            <w:tcBorders>
              <w:top w:val="single" w:color="auto" w:sz="4" w:space="0"/>
              <w:left w:val="single" w:color="auto" w:sz="4" w:space="0"/>
              <w:bottom w:val="single" w:color="auto" w:sz="4" w:space="0"/>
              <w:right w:val="single" w:color="auto" w:sz="4" w:space="0"/>
            </w:tcBorders>
          </w:tcPr>
          <w:p w14:paraId="5AFEA3B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Compatibil cu aplicația software de control prezentată mai jos </w:t>
            </w:r>
          </w:p>
        </w:tc>
      </w:tr>
      <w:tr w14:paraId="4FDD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6EDEEE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Frecvenţa de lucru</w:t>
            </w:r>
          </w:p>
        </w:tc>
        <w:tc>
          <w:tcPr>
            <w:tcW w:w="4767" w:type="dxa"/>
            <w:tcBorders>
              <w:top w:val="single" w:color="auto" w:sz="4" w:space="0"/>
              <w:left w:val="single" w:color="auto" w:sz="4" w:space="0"/>
              <w:bottom w:val="single" w:color="auto" w:sz="4" w:space="0"/>
              <w:right w:val="single" w:color="auto" w:sz="4" w:space="0"/>
            </w:tcBorders>
          </w:tcPr>
          <w:p w14:paraId="439FD93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 µHz la 20 MHz</w:t>
            </w:r>
          </w:p>
        </w:tc>
      </w:tr>
      <w:tr w14:paraId="2B99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3E5FEE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Nivel de ieşire pe 50 Ω</w:t>
            </w:r>
          </w:p>
        </w:tc>
        <w:tc>
          <w:tcPr>
            <w:tcW w:w="4767" w:type="dxa"/>
            <w:tcBorders>
              <w:top w:val="single" w:color="auto" w:sz="4" w:space="0"/>
              <w:left w:val="single" w:color="auto" w:sz="4" w:space="0"/>
              <w:bottom w:val="single" w:color="auto" w:sz="4" w:space="0"/>
              <w:right w:val="single" w:color="auto" w:sz="4" w:space="0"/>
            </w:tcBorders>
          </w:tcPr>
          <w:p w14:paraId="6C04CA4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10 V vȃrf la vȃrf</w:t>
            </w:r>
          </w:p>
        </w:tc>
      </w:tr>
      <w:tr w14:paraId="6B43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C44669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Numar de canale</w:t>
            </w:r>
          </w:p>
        </w:tc>
        <w:tc>
          <w:tcPr>
            <w:tcW w:w="4767" w:type="dxa"/>
            <w:tcBorders>
              <w:top w:val="single" w:color="auto" w:sz="4" w:space="0"/>
              <w:left w:val="single" w:color="auto" w:sz="4" w:space="0"/>
              <w:bottom w:val="single" w:color="auto" w:sz="4" w:space="0"/>
              <w:right w:val="single" w:color="auto" w:sz="4" w:space="0"/>
            </w:tcBorders>
          </w:tcPr>
          <w:p w14:paraId="3E97ED4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w:t>
            </w:r>
          </w:p>
        </w:tc>
      </w:tr>
      <w:tr w14:paraId="74D3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7A993D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Distorsiuni armonice</w:t>
            </w:r>
          </w:p>
        </w:tc>
        <w:tc>
          <w:tcPr>
            <w:tcW w:w="4767" w:type="dxa"/>
            <w:tcBorders>
              <w:top w:val="single" w:color="auto" w:sz="4" w:space="0"/>
              <w:left w:val="single" w:color="auto" w:sz="4" w:space="0"/>
              <w:bottom w:val="single" w:color="auto" w:sz="4" w:space="0"/>
              <w:right w:val="single" w:color="auto" w:sz="4" w:space="0"/>
            </w:tcBorders>
          </w:tcPr>
          <w:p w14:paraId="6BAABA3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0,4% </w:t>
            </w:r>
          </w:p>
        </w:tc>
      </w:tr>
      <w:tr w14:paraId="0583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F89A28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Precizia frecvenței pe an</w:t>
            </w:r>
          </w:p>
        </w:tc>
        <w:tc>
          <w:tcPr>
            <w:tcW w:w="4767" w:type="dxa"/>
            <w:tcBorders>
              <w:top w:val="single" w:color="auto" w:sz="4" w:space="0"/>
              <w:left w:val="single" w:color="auto" w:sz="4" w:space="0"/>
              <w:bottom w:val="single" w:color="auto" w:sz="4" w:space="0"/>
              <w:right w:val="single" w:color="auto" w:sz="4" w:space="0"/>
            </w:tcBorders>
          </w:tcPr>
          <w:p w14:paraId="6ACF33E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(1 ppm din setare + 15 pHz)</w:t>
            </w:r>
          </w:p>
        </w:tc>
      </w:tr>
      <w:tr w14:paraId="2A85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B42362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Forme de undă </w:t>
            </w:r>
          </w:p>
        </w:tc>
        <w:tc>
          <w:tcPr>
            <w:tcW w:w="4767" w:type="dxa"/>
            <w:tcBorders>
              <w:top w:val="single" w:color="auto" w:sz="4" w:space="0"/>
              <w:left w:val="single" w:color="auto" w:sz="4" w:space="0"/>
              <w:bottom w:val="single" w:color="auto" w:sz="4" w:space="0"/>
              <w:right w:val="single" w:color="auto" w:sz="4" w:space="0"/>
            </w:tcBorders>
          </w:tcPr>
          <w:p w14:paraId="01A8A60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Sinus, rampă, dreptunghi</w:t>
            </w:r>
          </w:p>
        </w:tc>
      </w:tr>
      <w:tr w14:paraId="4088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0CB7CB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Interfeţe</w:t>
            </w:r>
          </w:p>
        </w:tc>
        <w:tc>
          <w:tcPr>
            <w:tcW w:w="4767" w:type="dxa"/>
            <w:tcBorders>
              <w:top w:val="single" w:color="auto" w:sz="4" w:space="0"/>
              <w:left w:val="single" w:color="auto" w:sz="4" w:space="0"/>
              <w:bottom w:val="single" w:color="auto" w:sz="4" w:space="0"/>
              <w:right w:val="single" w:color="auto" w:sz="4" w:space="0"/>
            </w:tcBorders>
          </w:tcPr>
          <w:p w14:paraId="7B517A1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USB, LAN (LXI-C), GPIB</w:t>
            </w:r>
          </w:p>
        </w:tc>
      </w:tr>
      <w:tr w14:paraId="01E7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066A841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4767" w:type="dxa"/>
            <w:tcBorders>
              <w:top w:val="single" w:color="auto" w:sz="4" w:space="0"/>
              <w:left w:val="single" w:color="auto" w:sz="4" w:space="0"/>
              <w:bottom w:val="single" w:color="auto" w:sz="4" w:space="0"/>
              <w:right w:val="single" w:color="auto" w:sz="4" w:space="0"/>
            </w:tcBorders>
          </w:tcPr>
          <w:p w14:paraId="62BDDA4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5F4F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5" w:type="dxa"/>
            <w:gridSpan w:val="2"/>
            <w:tcBorders>
              <w:top w:val="single" w:color="auto" w:sz="4" w:space="0"/>
              <w:left w:val="single" w:color="auto" w:sz="4" w:space="0"/>
              <w:bottom w:val="single" w:color="auto" w:sz="4" w:space="0"/>
              <w:right w:val="single" w:color="auto" w:sz="4" w:space="0"/>
            </w:tcBorders>
          </w:tcPr>
          <w:p w14:paraId="4B14F87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Amplificator de putere (LFPA 9733 C sau echivalent) – 1 bucată</w:t>
            </w:r>
          </w:p>
        </w:tc>
      </w:tr>
      <w:tr w14:paraId="5ED8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1D1C27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Frecvenţa de lucru</w:t>
            </w:r>
          </w:p>
        </w:tc>
        <w:tc>
          <w:tcPr>
            <w:tcW w:w="4767" w:type="dxa"/>
            <w:tcBorders>
              <w:top w:val="single" w:color="auto" w:sz="4" w:space="0"/>
              <w:left w:val="single" w:color="auto" w:sz="4" w:space="0"/>
              <w:bottom w:val="single" w:color="auto" w:sz="4" w:space="0"/>
              <w:right w:val="single" w:color="auto" w:sz="4" w:space="0"/>
            </w:tcBorders>
          </w:tcPr>
          <w:p w14:paraId="7D2792F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5 Hz la 1 MHz</w:t>
            </w:r>
          </w:p>
        </w:tc>
      </w:tr>
      <w:tr w14:paraId="390D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A3C4CD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Cȃştig</w:t>
            </w:r>
          </w:p>
        </w:tc>
        <w:tc>
          <w:tcPr>
            <w:tcW w:w="4767" w:type="dxa"/>
            <w:tcBorders>
              <w:top w:val="single" w:color="auto" w:sz="4" w:space="0"/>
              <w:left w:val="single" w:color="auto" w:sz="4" w:space="0"/>
              <w:bottom w:val="single" w:color="auto" w:sz="4" w:space="0"/>
              <w:right w:val="single" w:color="auto" w:sz="4" w:space="0"/>
            </w:tcBorders>
          </w:tcPr>
          <w:p w14:paraId="07214D4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26 dB ± 3 dB</w:t>
            </w:r>
          </w:p>
        </w:tc>
      </w:tr>
      <w:tr w14:paraId="30446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8FC7FF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Curent alternativ de ieșire maxim 5 minute</w:t>
            </w:r>
          </w:p>
        </w:tc>
        <w:tc>
          <w:tcPr>
            <w:tcW w:w="4767" w:type="dxa"/>
            <w:tcBorders>
              <w:top w:val="single" w:color="auto" w:sz="4" w:space="0"/>
              <w:left w:val="single" w:color="auto" w:sz="4" w:space="0"/>
              <w:bottom w:val="single" w:color="auto" w:sz="4" w:space="0"/>
              <w:right w:val="single" w:color="auto" w:sz="4" w:space="0"/>
            </w:tcBorders>
          </w:tcPr>
          <w:p w14:paraId="5220B8A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28 A eficace</w:t>
            </w:r>
          </w:p>
        </w:tc>
      </w:tr>
      <w:tr w14:paraId="1D4C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0ACFDB4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Curent alternativ neîntrerupt</w:t>
            </w:r>
          </w:p>
        </w:tc>
        <w:tc>
          <w:tcPr>
            <w:tcW w:w="4767" w:type="dxa"/>
            <w:tcBorders>
              <w:top w:val="single" w:color="auto" w:sz="4" w:space="0"/>
              <w:left w:val="single" w:color="auto" w:sz="4" w:space="0"/>
              <w:bottom w:val="single" w:color="auto" w:sz="4" w:space="0"/>
              <w:right w:val="single" w:color="auto" w:sz="4" w:space="0"/>
            </w:tcBorders>
          </w:tcPr>
          <w:p w14:paraId="08D03E0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14A eficace</w:t>
            </w:r>
          </w:p>
        </w:tc>
      </w:tr>
      <w:tr w14:paraId="748BD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8297F0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Impedanța de sarcină minimă</w:t>
            </w:r>
          </w:p>
        </w:tc>
        <w:tc>
          <w:tcPr>
            <w:tcW w:w="4767" w:type="dxa"/>
            <w:tcBorders>
              <w:top w:val="single" w:color="auto" w:sz="4" w:space="0"/>
              <w:left w:val="single" w:color="auto" w:sz="4" w:space="0"/>
              <w:bottom w:val="single" w:color="auto" w:sz="4" w:space="0"/>
              <w:right w:val="single" w:color="auto" w:sz="4" w:space="0"/>
            </w:tcBorders>
          </w:tcPr>
          <w:p w14:paraId="51EC205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0,25 Ω</w:t>
            </w:r>
          </w:p>
        </w:tc>
      </w:tr>
      <w:tr w14:paraId="0C7E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81CFC9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Tensiunea maxima de ieșire pȃnă la 250 kHz</w:t>
            </w:r>
          </w:p>
        </w:tc>
        <w:tc>
          <w:tcPr>
            <w:tcW w:w="4767" w:type="dxa"/>
            <w:tcBorders>
              <w:top w:val="single" w:color="auto" w:sz="4" w:space="0"/>
              <w:left w:val="single" w:color="auto" w:sz="4" w:space="0"/>
              <w:bottom w:val="single" w:color="auto" w:sz="4" w:space="0"/>
              <w:right w:val="single" w:color="auto" w:sz="4" w:space="0"/>
            </w:tcBorders>
          </w:tcPr>
          <w:p w14:paraId="236971B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60V vȃrf- vȃrf</w:t>
            </w:r>
          </w:p>
        </w:tc>
      </w:tr>
      <w:tr w14:paraId="3E92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0499055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Impedanţă de intrare</w:t>
            </w:r>
          </w:p>
        </w:tc>
        <w:tc>
          <w:tcPr>
            <w:tcW w:w="4767" w:type="dxa"/>
            <w:tcBorders>
              <w:top w:val="single" w:color="auto" w:sz="4" w:space="0"/>
              <w:left w:val="single" w:color="auto" w:sz="4" w:space="0"/>
              <w:bottom w:val="single" w:color="auto" w:sz="4" w:space="0"/>
              <w:right w:val="single" w:color="auto" w:sz="4" w:space="0"/>
            </w:tcBorders>
          </w:tcPr>
          <w:p w14:paraId="2D9AA3C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1kΩ; BNC izolată prin transformator</w:t>
            </w:r>
          </w:p>
        </w:tc>
      </w:tr>
      <w:tr w14:paraId="6063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B110C1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Interfaţă</w:t>
            </w:r>
          </w:p>
        </w:tc>
        <w:tc>
          <w:tcPr>
            <w:tcW w:w="4767" w:type="dxa"/>
            <w:tcBorders>
              <w:top w:val="single" w:color="auto" w:sz="4" w:space="0"/>
              <w:left w:val="single" w:color="auto" w:sz="4" w:space="0"/>
              <w:bottom w:val="single" w:color="auto" w:sz="4" w:space="0"/>
              <w:right w:val="single" w:color="auto" w:sz="4" w:space="0"/>
            </w:tcBorders>
          </w:tcPr>
          <w:p w14:paraId="4AFBC26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GPIB</w:t>
            </w:r>
          </w:p>
        </w:tc>
      </w:tr>
      <w:tr w14:paraId="094C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E74440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4767" w:type="dxa"/>
            <w:tcBorders>
              <w:top w:val="single" w:color="auto" w:sz="4" w:space="0"/>
              <w:left w:val="single" w:color="auto" w:sz="4" w:space="0"/>
              <w:bottom w:val="single" w:color="auto" w:sz="4" w:space="0"/>
              <w:right w:val="single" w:color="auto" w:sz="4" w:space="0"/>
            </w:tcBorders>
          </w:tcPr>
          <w:p w14:paraId="7C9DEB8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0936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5" w:type="dxa"/>
            <w:gridSpan w:val="2"/>
            <w:tcBorders>
              <w:top w:val="single" w:color="auto" w:sz="4" w:space="0"/>
              <w:left w:val="single" w:color="auto" w:sz="4" w:space="0"/>
              <w:bottom w:val="single" w:color="auto" w:sz="4" w:space="0"/>
              <w:right w:val="single" w:color="auto" w:sz="4" w:space="0"/>
            </w:tcBorders>
          </w:tcPr>
          <w:p w14:paraId="737467C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Reţea de compensare capacitivă (NFCN 9734 sau echivalent) – 1 bucată</w:t>
            </w:r>
          </w:p>
        </w:tc>
      </w:tr>
      <w:tr w14:paraId="2C15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0AA6A25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Frecvenţa de lucru utilizabilă</w:t>
            </w:r>
          </w:p>
        </w:tc>
        <w:tc>
          <w:tcPr>
            <w:tcW w:w="4767" w:type="dxa"/>
            <w:tcBorders>
              <w:top w:val="single" w:color="auto" w:sz="4" w:space="0"/>
              <w:left w:val="single" w:color="auto" w:sz="4" w:space="0"/>
              <w:bottom w:val="single" w:color="auto" w:sz="4" w:space="0"/>
              <w:right w:val="single" w:color="auto" w:sz="4" w:space="0"/>
            </w:tcBorders>
          </w:tcPr>
          <w:p w14:paraId="2343A1D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DC la 200 kHz</w:t>
            </w:r>
          </w:p>
        </w:tc>
      </w:tr>
      <w:tr w14:paraId="6D32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9C29FC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Gama de capacitate</w:t>
            </w:r>
          </w:p>
        </w:tc>
        <w:tc>
          <w:tcPr>
            <w:tcW w:w="4767" w:type="dxa"/>
            <w:tcBorders>
              <w:top w:val="single" w:color="auto" w:sz="4" w:space="0"/>
              <w:left w:val="single" w:color="auto" w:sz="4" w:space="0"/>
              <w:bottom w:val="single" w:color="auto" w:sz="4" w:space="0"/>
              <w:right w:val="single" w:color="auto" w:sz="4" w:space="0"/>
            </w:tcBorders>
          </w:tcPr>
          <w:p w14:paraId="7CD283D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270 pF la 480 µF</w:t>
            </w:r>
          </w:p>
        </w:tc>
      </w:tr>
      <w:tr w14:paraId="7EFD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E95F19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Curent continuu maxim </w:t>
            </w:r>
          </w:p>
        </w:tc>
        <w:tc>
          <w:tcPr>
            <w:tcW w:w="4767" w:type="dxa"/>
            <w:tcBorders>
              <w:top w:val="single" w:color="auto" w:sz="4" w:space="0"/>
              <w:left w:val="single" w:color="auto" w:sz="4" w:space="0"/>
              <w:bottom w:val="single" w:color="auto" w:sz="4" w:space="0"/>
              <w:right w:val="single" w:color="auto" w:sz="4" w:space="0"/>
            </w:tcBorders>
          </w:tcPr>
          <w:p w14:paraId="3FAEAF0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32 A</w:t>
            </w:r>
          </w:p>
        </w:tc>
      </w:tr>
      <w:tr w14:paraId="66E8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DDE43C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Rezistenţa de șunt</w:t>
            </w:r>
          </w:p>
        </w:tc>
        <w:tc>
          <w:tcPr>
            <w:tcW w:w="4767" w:type="dxa"/>
            <w:tcBorders>
              <w:top w:val="single" w:color="auto" w:sz="4" w:space="0"/>
              <w:left w:val="single" w:color="auto" w:sz="4" w:space="0"/>
              <w:bottom w:val="single" w:color="auto" w:sz="4" w:space="0"/>
              <w:right w:val="single" w:color="auto" w:sz="4" w:space="0"/>
            </w:tcBorders>
          </w:tcPr>
          <w:p w14:paraId="2057B64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0,5 Ω / 400W</w:t>
            </w:r>
          </w:p>
        </w:tc>
      </w:tr>
      <w:tr w14:paraId="639D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236ECE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4767" w:type="dxa"/>
            <w:tcBorders>
              <w:top w:val="single" w:color="auto" w:sz="4" w:space="0"/>
              <w:left w:val="single" w:color="auto" w:sz="4" w:space="0"/>
              <w:bottom w:val="single" w:color="auto" w:sz="4" w:space="0"/>
              <w:right w:val="single" w:color="auto" w:sz="4" w:space="0"/>
            </w:tcBorders>
          </w:tcPr>
          <w:p w14:paraId="60C7FB6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3857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5" w:type="dxa"/>
            <w:gridSpan w:val="2"/>
            <w:tcBorders>
              <w:top w:val="single" w:color="auto" w:sz="4" w:space="0"/>
              <w:left w:val="single" w:color="auto" w:sz="4" w:space="0"/>
              <w:bottom w:val="single" w:color="auto" w:sz="4" w:space="0"/>
              <w:right w:val="single" w:color="auto" w:sz="4" w:space="0"/>
            </w:tcBorders>
          </w:tcPr>
          <w:p w14:paraId="0187B40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Bobina Circulară Helmholtz (HHS 5206-16 sau echivalent) – 1 bucată</w:t>
            </w:r>
          </w:p>
        </w:tc>
      </w:tr>
      <w:tr w14:paraId="2C69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300925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Frecvenţa de lucru</w:t>
            </w:r>
          </w:p>
        </w:tc>
        <w:tc>
          <w:tcPr>
            <w:tcW w:w="4767" w:type="dxa"/>
            <w:tcBorders>
              <w:top w:val="single" w:color="auto" w:sz="4" w:space="0"/>
              <w:left w:val="single" w:color="auto" w:sz="4" w:space="0"/>
              <w:bottom w:val="single" w:color="auto" w:sz="4" w:space="0"/>
              <w:right w:val="single" w:color="auto" w:sz="4" w:space="0"/>
            </w:tcBorders>
          </w:tcPr>
          <w:p w14:paraId="1951C20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DC la 250 kHz</w:t>
            </w:r>
          </w:p>
        </w:tc>
      </w:tr>
      <w:tr w14:paraId="56D3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B98C43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Numar de spire</w:t>
            </w:r>
          </w:p>
        </w:tc>
        <w:tc>
          <w:tcPr>
            <w:tcW w:w="4767" w:type="dxa"/>
            <w:tcBorders>
              <w:top w:val="single" w:color="auto" w:sz="4" w:space="0"/>
              <w:left w:val="single" w:color="auto" w:sz="4" w:space="0"/>
              <w:bottom w:val="single" w:color="auto" w:sz="4" w:space="0"/>
              <w:right w:val="single" w:color="auto" w:sz="4" w:space="0"/>
            </w:tcBorders>
          </w:tcPr>
          <w:p w14:paraId="119AB8E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16</w:t>
            </w:r>
          </w:p>
        </w:tc>
      </w:tr>
      <w:tr w14:paraId="3446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2E9E4E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Curent maxim</w:t>
            </w:r>
          </w:p>
        </w:tc>
        <w:tc>
          <w:tcPr>
            <w:tcW w:w="4767" w:type="dxa"/>
            <w:tcBorders>
              <w:top w:val="single" w:color="auto" w:sz="4" w:space="0"/>
              <w:left w:val="single" w:color="auto" w:sz="4" w:space="0"/>
              <w:bottom w:val="single" w:color="auto" w:sz="4" w:space="0"/>
              <w:right w:val="single" w:color="auto" w:sz="4" w:space="0"/>
            </w:tcBorders>
          </w:tcPr>
          <w:p w14:paraId="4D6B596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55 A</w:t>
            </w:r>
          </w:p>
        </w:tc>
      </w:tr>
      <w:tr w14:paraId="39B3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CB5E35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Curent nominal neȃntrerupt</w:t>
            </w:r>
          </w:p>
        </w:tc>
        <w:tc>
          <w:tcPr>
            <w:tcW w:w="4767" w:type="dxa"/>
            <w:tcBorders>
              <w:top w:val="single" w:color="auto" w:sz="4" w:space="0"/>
              <w:left w:val="single" w:color="auto" w:sz="4" w:space="0"/>
              <w:bottom w:val="single" w:color="auto" w:sz="4" w:space="0"/>
              <w:right w:val="single" w:color="auto" w:sz="4" w:space="0"/>
            </w:tcBorders>
          </w:tcPr>
          <w:p w14:paraId="202B3AB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33 A</w:t>
            </w:r>
          </w:p>
        </w:tc>
      </w:tr>
      <w:tr w14:paraId="38E0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89B783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Distanţa ȋntre bobine</w:t>
            </w:r>
          </w:p>
        </w:tc>
        <w:tc>
          <w:tcPr>
            <w:tcW w:w="4767" w:type="dxa"/>
            <w:tcBorders>
              <w:top w:val="single" w:color="auto" w:sz="4" w:space="0"/>
              <w:left w:val="single" w:color="auto" w:sz="4" w:space="0"/>
              <w:bottom w:val="single" w:color="auto" w:sz="4" w:space="0"/>
              <w:right w:val="single" w:color="auto" w:sz="4" w:space="0"/>
            </w:tcBorders>
          </w:tcPr>
          <w:p w14:paraId="3FDFABD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300 mm</w:t>
            </w:r>
          </w:p>
        </w:tc>
      </w:tr>
      <w:tr w14:paraId="4D28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8FDBF1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Cȃmp magnetic maxim (5 minute)</w:t>
            </w:r>
          </w:p>
        </w:tc>
        <w:tc>
          <w:tcPr>
            <w:tcW w:w="4767" w:type="dxa"/>
            <w:tcBorders>
              <w:top w:val="single" w:color="auto" w:sz="4" w:space="0"/>
              <w:left w:val="single" w:color="auto" w:sz="4" w:space="0"/>
              <w:bottom w:val="single" w:color="auto" w:sz="4" w:space="0"/>
              <w:right w:val="single" w:color="auto" w:sz="4" w:space="0"/>
            </w:tcBorders>
          </w:tcPr>
          <w:p w14:paraId="28F5D95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2100 A/m</w:t>
            </w:r>
          </w:p>
        </w:tc>
      </w:tr>
      <w:tr w14:paraId="5842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48873A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Cȃmp magnetic nominal</w:t>
            </w:r>
          </w:p>
        </w:tc>
        <w:tc>
          <w:tcPr>
            <w:tcW w:w="4767" w:type="dxa"/>
            <w:tcBorders>
              <w:top w:val="single" w:color="auto" w:sz="4" w:space="0"/>
              <w:left w:val="single" w:color="auto" w:sz="4" w:space="0"/>
              <w:bottom w:val="single" w:color="auto" w:sz="4" w:space="0"/>
              <w:right w:val="single" w:color="auto" w:sz="4" w:space="0"/>
            </w:tcBorders>
          </w:tcPr>
          <w:p w14:paraId="7C09787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1260 A/m</w:t>
            </w:r>
          </w:p>
        </w:tc>
      </w:tr>
      <w:tr w14:paraId="474D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BCE373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Diametrul bobinelor</w:t>
            </w:r>
          </w:p>
        </w:tc>
        <w:tc>
          <w:tcPr>
            <w:tcW w:w="4767" w:type="dxa"/>
            <w:tcBorders>
              <w:top w:val="single" w:color="auto" w:sz="4" w:space="0"/>
              <w:left w:val="single" w:color="auto" w:sz="4" w:space="0"/>
              <w:bottom w:val="single" w:color="auto" w:sz="4" w:space="0"/>
              <w:right w:val="single" w:color="auto" w:sz="4" w:space="0"/>
            </w:tcBorders>
          </w:tcPr>
          <w:p w14:paraId="7AD11BA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600 mm</w:t>
            </w:r>
          </w:p>
        </w:tc>
      </w:tr>
      <w:tr w14:paraId="5852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FE9F27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Gamă de frecvenţă utilizabilă</w:t>
            </w:r>
          </w:p>
        </w:tc>
        <w:tc>
          <w:tcPr>
            <w:tcW w:w="4767" w:type="dxa"/>
            <w:tcBorders>
              <w:top w:val="single" w:color="auto" w:sz="4" w:space="0"/>
              <w:left w:val="single" w:color="auto" w:sz="4" w:space="0"/>
              <w:bottom w:val="single" w:color="auto" w:sz="4" w:space="0"/>
              <w:right w:val="single" w:color="auto" w:sz="4" w:space="0"/>
            </w:tcBorders>
          </w:tcPr>
          <w:p w14:paraId="127BAFC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DC - 500 kHz</w:t>
            </w:r>
          </w:p>
        </w:tc>
      </w:tr>
      <w:tr w14:paraId="3CFC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30259A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Frecvenţă de rezonanţă</w:t>
            </w:r>
          </w:p>
        </w:tc>
        <w:tc>
          <w:tcPr>
            <w:tcW w:w="4767" w:type="dxa"/>
            <w:tcBorders>
              <w:top w:val="single" w:color="auto" w:sz="4" w:space="0"/>
              <w:left w:val="single" w:color="auto" w:sz="4" w:space="0"/>
              <w:bottom w:val="single" w:color="auto" w:sz="4" w:space="0"/>
              <w:right w:val="single" w:color="auto" w:sz="4" w:space="0"/>
            </w:tcBorders>
          </w:tcPr>
          <w:p w14:paraId="65B3A2B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&gt; 700 kHz</w:t>
            </w:r>
          </w:p>
        </w:tc>
      </w:tr>
      <w:tr w14:paraId="0969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720808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Inductanţa unei bobine/perechea de bobine</w:t>
            </w:r>
          </w:p>
        </w:tc>
        <w:tc>
          <w:tcPr>
            <w:tcW w:w="4767" w:type="dxa"/>
            <w:tcBorders>
              <w:top w:val="single" w:color="auto" w:sz="4" w:space="0"/>
              <w:left w:val="single" w:color="auto" w:sz="4" w:space="0"/>
              <w:bottom w:val="single" w:color="auto" w:sz="4" w:space="0"/>
              <w:right w:val="single" w:color="auto" w:sz="4" w:space="0"/>
            </w:tcBorders>
          </w:tcPr>
          <w:p w14:paraId="7ADF71D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340/750 µH</w:t>
            </w:r>
          </w:p>
        </w:tc>
      </w:tr>
      <w:tr w14:paraId="7696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84D7B7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4767" w:type="dxa"/>
            <w:tcBorders>
              <w:top w:val="single" w:color="auto" w:sz="4" w:space="0"/>
              <w:left w:val="single" w:color="auto" w:sz="4" w:space="0"/>
              <w:bottom w:val="single" w:color="auto" w:sz="4" w:space="0"/>
              <w:right w:val="single" w:color="auto" w:sz="4" w:space="0"/>
            </w:tcBorders>
          </w:tcPr>
          <w:p w14:paraId="6E0245A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4D34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5" w:type="dxa"/>
            <w:gridSpan w:val="2"/>
            <w:tcBorders>
              <w:top w:val="single" w:color="auto" w:sz="4" w:space="0"/>
              <w:left w:val="single" w:color="auto" w:sz="4" w:space="0"/>
              <w:bottom w:val="single" w:color="auto" w:sz="4" w:space="0"/>
              <w:right w:val="single" w:color="auto" w:sz="4" w:space="0"/>
            </w:tcBorders>
          </w:tcPr>
          <w:p w14:paraId="073F24C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Buclă radiantă conform ISO 11452-8 (FESP 5132 sau echivalent) – 1 bucată</w:t>
            </w:r>
          </w:p>
        </w:tc>
      </w:tr>
      <w:tr w14:paraId="5691E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0367B4F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Frecvenţa de lucru</w:t>
            </w:r>
          </w:p>
        </w:tc>
        <w:tc>
          <w:tcPr>
            <w:tcW w:w="4767" w:type="dxa"/>
            <w:tcBorders>
              <w:top w:val="single" w:color="auto" w:sz="4" w:space="0"/>
              <w:left w:val="single" w:color="auto" w:sz="4" w:space="0"/>
              <w:bottom w:val="single" w:color="auto" w:sz="4" w:space="0"/>
              <w:right w:val="single" w:color="auto" w:sz="4" w:space="0"/>
            </w:tcBorders>
          </w:tcPr>
          <w:p w14:paraId="5BCB51A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0 la 150 kHz</w:t>
            </w:r>
          </w:p>
        </w:tc>
      </w:tr>
      <w:tr w14:paraId="4768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6D9857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Numar de spire</w:t>
            </w:r>
          </w:p>
        </w:tc>
        <w:tc>
          <w:tcPr>
            <w:tcW w:w="4767" w:type="dxa"/>
            <w:tcBorders>
              <w:top w:val="single" w:color="auto" w:sz="4" w:space="0"/>
              <w:left w:val="single" w:color="auto" w:sz="4" w:space="0"/>
              <w:bottom w:val="single" w:color="auto" w:sz="4" w:space="0"/>
              <w:right w:val="single" w:color="auto" w:sz="4" w:space="0"/>
            </w:tcBorders>
          </w:tcPr>
          <w:p w14:paraId="29463D2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20</w:t>
            </w:r>
          </w:p>
        </w:tc>
      </w:tr>
      <w:tr w14:paraId="3916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6E10C8A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Curent maxim</w:t>
            </w:r>
          </w:p>
        </w:tc>
        <w:tc>
          <w:tcPr>
            <w:tcW w:w="4767" w:type="dxa"/>
            <w:tcBorders>
              <w:top w:val="single" w:color="auto" w:sz="4" w:space="0"/>
              <w:left w:val="single" w:color="auto" w:sz="4" w:space="0"/>
              <w:bottom w:val="single" w:color="auto" w:sz="4" w:space="0"/>
              <w:right w:val="single" w:color="auto" w:sz="4" w:space="0"/>
            </w:tcBorders>
          </w:tcPr>
          <w:p w14:paraId="066626C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20A</w:t>
            </w:r>
          </w:p>
        </w:tc>
      </w:tr>
      <w:tr w14:paraId="5939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448152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Curent nominal neîntrerupt</w:t>
            </w:r>
          </w:p>
        </w:tc>
        <w:tc>
          <w:tcPr>
            <w:tcW w:w="4767" w:type="dxa"/>
            <w:tcBorders>
              <w:top w:val="single" w:color="auto" w:sz="4" w:space="0"/>
              <w:left w:val="single" w:color="auto" w:sz="4" w:space="0"/>
              <w:bottom w:val="single" w:color="auto" w:sz="4" w:space="0"/>
              <w:right w:val="single" w:color="auto" w:sz="4" w:space="0"/>
            </w:tcBorders>
          </w:tcPr>
          <w:p w14:paraId="7B9F2A9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10A</w:t>
            </w:r>
          </w:p>
        </w:tc>
      </w:tr>
      <w:tr w14:paraId="47E8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F3A532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Distanţă buclă la planul de măsură</w:t>
            </w:r>
          </w:p>
        </w:tc>
        <w:tc>
          <w:tcPr>
            <w:tcW w:w="4767" w:type="dxa"/>
            <w:tcBorders>
              <w:top w:val="single" w:color="auto" w:sz="4" w:space="0"/>
              <w:left w:val="single" w:color="auto" w:sz="4" w:space="0"/>
              <w:bottom w:val="single" w:color="auto" w:sz="4" w:space="0"/>
              <w:right w:val="single" w:color="auto" w:sz="4" w:space="0"/>
            </w:tcBorders>
          </w:tcPr>
          <w:p w14:paraId="2A506A1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50 mm</w:t>
            </w:r>
          </w:p>
        </w:tc>
      </w:tr>
      <w:tr w14:paraId="4BA4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618BA76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Cȃmp magnetic maxim (5 minute)</w:t>
            </w:r>
          </w:p>
        </w:tc>
        <w:tc>
          <w:tcPr>
            <w:tcW w:w="4767" w:type="dxa"/>
            <w:tcBorders>
              <w:top w:val="single" w:color="auto" w:sz="4" w:space="0"/>
              <w:left w:val="single" w:color="auto" w:sz="4" w:space="0"/>
              <w:bottom w:val="single" w:color="auto" w:sz="4" w:space="0"/>
              <w:right w:val="single" w:color="auto" w:sz="4" w:space="0"/>
            </w:tcBorders>
          </w:tcPr>
          <w:p w14:paraId="0A8E467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1500A/m</w:t>
            </w:r>
          </w:p>
        </w:tc>
      </w:tr>
      <w:tr w14:paraId="441C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441093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Cȃmp generat de 1 A</w:t>
            </w:r>
          </w:p>
        </w:tc>
        <w:tc>
          <w:tcPr>
            <w:tcW w:w="4767" w:type="dxa"/>
            <w:tcBorders>
              <w:top w:val="single" w:color="auto" w:sz="4" w:space="0"/>
              <w:left w:val="single" w:color="auto" w:sz="4" w:space="0"/>
              <w:bottom w:val="single" w:color="auto" w:sz="4" w:space="0"/>
              <w:right w:val="single" w:color="auto" w:sz="4" w:space="0"/>
            </w:tcBorders>
          </w:tcPr>
          <w:p w14:paraId="5261501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75,56 A/m</w:t>
            </w:r>
          </w:p>
        </w:tc>
      </w:tr>
      <w:tr w14:paraId="6AA6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5E15AD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Cȃmp magnetic nominal</w:t>
            </w:r>
          </w:p>
        </w:tc>
        <w:tc>
          <w:tcPr>
            <w:tcW w:w="4767" w:type="dxa"/>
            <w:tcBorders>
              <w:top w:val="single" w:color="auto" w:sz="4" w:space="0"/>
              <w:left w:val="single" w:color="auto" w:sz="4" w:space="0"/>
              <w:bottom w:val="single" w:color="auto" w:sz="4" w:space="0"/>
              <w:right w:val="single" w:color="auto" w:sz="4" w:space="0"/>
            </w:tcBorders>
          </w:tcPr>
          <w:p w14:paraId="4D58550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750 A/m</w:t>
            </w:r>
          </w:p>
        </w:tc>
      </w:tr>
      <w:tr w14:paraId="262D6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817C12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Diametrul bobinei</w:t>
            </w:r>
          </w:p>
        </w:tc>
        <w:tc>
          <w:tcPr>
            <w:tcW w:w="4767" w:type="dxa"/>
            <w:tcBorders>
              <w:top w:val="single" w:color="auto" w:sz="4" w:space="0"/>
              <w:left w:val="single" w:color="auto" w:sz="4" w:space="0"/>
              <w:bottom w:val="single" w:color="auto" w:sz="4" w:space="0"/>
              <w:right w:val="single" w:color="auto" w:sz="4" w:space="0"/>
            </w:tcBorders>
          </w:tcPr>
          <w:p w14:paraId="389E929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120 mm</w:t>
            </w:r>
          </w:p>
        </w:tc>
      </w:tr>
      <w:tr w14:paraId="4B53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B2E781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Rezistenţa ȋnfăşurării</w:t>
            </w:r>
          </w:p>
        </w:tc>
        <w:tc>
          <w:tcPr>
            <w:tcW w:w="4767" w:type="dxa"/>
            <w:tcBorders>
              <w:top w:val="single" w:color="auto" w:sz="4" w:space="0"/>
              <w:left w:val="single" w:color="auto" w:sz="4" w:space="0"/>
              <w:bottom w:val="single" w:color="auto" w:sz="4" w:space="0"/>
              <w:right w:val="single" w:color="auto" w:sz="4" w:space="0"/>
            </w:tcBorders>
          </w:tcPr>
          <w:p w14:paraId="28FCA08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0,1 Ω</w:t>
            </w:r>
          </w:p>
        </w:tc>
      </w:tr>
      <w:tr w14:paraId="103FA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060EB6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Funcţionare reversibilă</w:t>
            </w:r>
          </w:p>
        </w:tc>
        <w:tc>
          <w:tcPr>
            <w:tcW w:w="4767" w:type="dxa"/>
            <w:tcBorders>
              <w:top w:val="single" w:color="auto" w:sz="4" w:space="0"/>
              <w:left w:val="single" w:color="auto" w:sz="4" w:space="0"/>
              <w:bottom w:val="single" w:color="auto" w:sz="4" w:space="0"/>
              <w:right w:val="single" w:color="auto" w:sz="4" w:space="0"/>
            </w:tcBorders>
          </w:tcPr>
          <w:p w14:paraId="1F2BCEC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generare/măsurare</w:t>
            </w:r>
          </w:p>
        </w:tc>
      </w:tr>
      <w:tr w14:paraId="5006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64A69E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Element distanţor </w:t>
            </w:r>
          </w:p>
        </w:tc>
        <w:tc>
          <w:tcPr>
            <w:tcW w:w="4767" w:type="dxa"/>
            <w:tcBorders>
              <w:top w:val="single" w:color="auto" w:sz="4" w:space="0"/>
              <w:left w:val="single" w:color="auto" w:sz="4" w:space="0"/>
              <w:bottom w:val="single" w:color="auto" w:sz="4" w:space="0"/>
              <w:right w:val="single" w:color="auto" w:sz="4" w:space="0"/>
            </w:tcBorders>
          </w:tcPr>
          <w:p w14:paraId="698BA44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50 mm</w:t>
            </w:r>
          </w:p>
        </w:tc>
      </w:tr>
      <w:tr w14:paraId="3462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A561E0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Certificat de calibrare </w:t>
            </w:r>
          </w:p>
        </w:tc>
        <w:tc>
          <w:tcPr>
            <w:tcW w:w="4767" w:type="dxa"/>
            <w:tcBorders>
              <w:top w:val="single" w:color="auto" w:sz="4" w:space="0"/>
              <w:left w:val="single" w:color="auto" w:sz="4" w:space="0"/>
              <w:bottom w:val="single" w:color="auto" w:sz="4" w:space="0"/>
              <w:right w:val="single" w:color="auto" w:sz="4" w:space="0"/>
            </w:tcBorders>
          </w:tcPr>
          <w:p w14:paraId="62863F5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ISO 17025 trasabil</w:t>
            </w:r>
          </w:p>
        </w:tc>
      </w:tr>
      <w:tr w14:paraId="7641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34D77F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4767" w:type="dxa"/>
            <w:tcBorders>
              <w:top w:val="single" w:color="auto" w:sz="4" w:space="0"/>
              <w:left w:val="single" w:color="auto" w:sz="4" w:space="0"/>
              <w:bottom w:val="single" w:color="auto" w:sz="4" w:space="0"/>
              <w:right w:val="single" w:color="auto" w:sz="4" w:space="0"/>
            </w:tcBorders>
          </w:tcPr>
          <w:p w14:paraId="2414AE1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468E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5" w:type="dxa"/>
            <w:gridSpan w:val="2"/>
            <w:tcBorders>
              <w:top w:val="single" w:color="auto" w:sz="4" w:space="0"/>
              <w:left w:val="single" w:color="auto" w:sz="4" w:space="0"/>
              <w:bottom w:val="single" w:color="auto" w:sz="4" w:space="0"/>
              <w:right w:val="single" w:color="auto" w:sz="4" w:space="0"/>
            </w:tcBorders>
          </w:tcPr>
          <w:p w14:paraId="491C9BE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Buclă de monitorizare (FESP 5134-40 sau echivalent) – 1 bucată</w:t>
            </w:r>
          </w:p>
        </w:tc>
      </w:tr>
      <w:tr w14:paraId="602C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BF8815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Gamă de frecvenţă utilizabilă </w:t>
            </w:r>
          </w:p>
        </w:tc>
        <w:tc>
          <w:tcPr>
            <w:tcW w:w="4767" w:type="dxa"/>
            <w:tcBorders>
              <w:top w:val="single" w:color="auto" w:sz="4" w:space="0"/>
              <w:left w:val="single" w:color="auto" w:sz="4" w:space="0"/>
              <w:bottom w:val="single" w:color="auto" w:sz="4" w:space="0"/>
              <w:right w:val="single" w:color="auto" w:sz="4" w:space="0"/>
            </w:tcBorders>
          </w:tcPr>
          <w:p w14:paraId="4DA7591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5 Hz - 250 kHz</w:t>
            </w:r>
          </w:p>
        </w:tc>
      </w:tr>
      <w:tr w14:paraId="1DDB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1862CC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Număr de spire</w:t>
            </w:r>
          </w:p>
        </w:tc>
        <w:tc>
          <w:tcPr>
            <w:tcW w:w="4767" w:type="dxa"/>
            <w:tcBorders>
              <w:top w:val="single" w:color="auto" w:sz="4" w:space="0"/>
              <w:left w:val="single" w:color="auto" w:sz="4" w:space="0"/>
              <w:bottom w:val="single" w:color="auto" w:sz="4" w:space="0"/>
              <w:right w:val="single" w:color="auto" w:sz="4" w:space="0"/>
            </w:tcBorders>
          </w:tcPr>
          <w:p w14:paraId="1E265DC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51</w:t>
            </w:r>
          </w:p>
        </w:tc>
      </w:tr>
      <w:tr w14:paraId="5687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536DEC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Diametrul bobinei</w:t>
            </w:r>
          </w:p>
        </w:tc>
        <w:tc>
          <w:tcPr>
            <w:tcW w:w="4767" w:type="dxa"/>
            <w:tcBorders>
              <w:top w:val="single" w:color="auto" w:sz="4" w:space="0"/>
              <w:left w:val="single" w:color="auto" w:sz="4" w:space="0"/>
              <w:bottom w:val="single" w:color="auto" w:sz="4" w:space="0"/>
              <w:right w:val="single" w:color="auto" w:sz="4" w:space="0"/>
            </w:tcBorders>
          </w:tcPr>
          <w:p w14:paraId="3F1E58E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40 mm</w:t>
            </w:r>
          </w:p>
        </w:tc>
      </w:tr>
      <w:tr w14:paraId="2B75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05CB51B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Inductanţă </w:t>
            </w:r>
          </w:p>
        </w:tc>
        <w:tc>
          <w:tcPr>
            <w:tcW w:w="4767" w:type="dxa"/>
            <w:tcBorders>
              <w:top w:val="single" w:color="auto" w:sz="4" w:space="0"/>
              <w:left w:val="single" w:color="auto" w:sz="4" w:space="0"/>
              <w:bottom w:val="single" w:color="auto" w:sz="4" w:space="0"/>
              <w:right w:val="single" w:color="auto" w:sz="4" w:space="0"/>
            </w:tcBorders>
          </w:tcPr>
          <w:p w14:paraId="1DCDF01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100 μH</w:t>
            </w:r>
          </w:p>
        </w:tc>
      </w:tr>
      <w:tr w14:paraId="5313D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9FA09E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Rezistenţă</w:t>
            </w:r>
          </w:p>
        </w:tc>
        <w:tc>
          <w:tcPr>
            <w:tcW w:w="4767" w:type="dxa"/>
            <w:tcBorders>
              <w:top w:val="single" w:color="auto" w:sz="4" w:space="0"/>
              <w:left w:val="single" w:color="auto" w:sz="4" w:space="0"/>
              <w:bottom w:val="single" w:color="auto" w:sz="4" w:space="0"/>
              <w:right w:val="single" w:color="auto" w:sz="4" w:space="0"/>
            </w:tcBorders>
          </w:tcPr>
          <w:p w14:paraId="5779F49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5 Ω</w:t>
            </w:r>
          </w:p>
        </w:tc>
      </w:tr>
      <w:tr w14:paraId="5D76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7BEBAD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Frecvenţă de rezonanţă</w:t>
            </w:r>
          </w:p>
        </w:tc>
        <w:tc>
          <w:tcPr>
            <w:tcW w:w="4767" w:type="dxa"/>
            <w:tcBorders>
              <w:top w:val="single" w:color="auto" w:sz="4" w:space="0"/>
              <w:left w:val="single" w:color="auto" w:sz="4" w:space="0"/>
              <w:bottom w:val="single" w:color="auto" w:sz="4" w:space="0"/>
              <w:right w:val="single" w:color="auto" w:sz="4" w:space="0"/>
            </w:tcBorders>
          </w:tcPr>
          <w:p w14:paraId="4F82B71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 MHz</w:t>
            </w:r>
          </w:p>
        </w:tc>
      </w:tr>
      <w:tr w14:paraId="6FEA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70DA11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Conector</w:t>
            </w:r>
          </w:p>
        </w:tc>
        <w:tc>
          <w:tcPr>
            <w:tcW w:w="4767" w:type="dxa"/>
            <w:tcBorders>
              <w:top w:val="single" w:color="auto" w:sz="4" w:space="0"/>
              <w:left w:val="single" w:color="auto" w:sz="4" w:space="0"/>
              <w:bottom w:val="single" w:color="auto" w:sz="4" w:space="0"/>
              <w:right w:val="single" w:color="auto" w:sz="4" w:space="0"/>
            </w:tcBorders>
          </w:tcPr>
          <w:p w14:paraId="0BC756A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BNC</w:t>
            </w:r>
          </w:p>
        </w:tc>
      </w:tr>
      <w:tr w14:paraId="34C5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066F230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Ecran</w:t>
            </w:r>
          </w:p>
        </w:tc>
        <w:tc>
          <w:tcPr>
            <w:tcW w:w="4767" w:type="dxa"/>
            <w:tcBorders>
              <w:top w:val="single" w:color="auto" w:sz="4" w:space="0"/>
              <w:left w:val="single" w:color="auto" w:sz="4" w:space="0"/>
              <w:bottom w:val="single" w:color="auto" w:sz="4" w:space="0"/>
              <w:right w:val="single" w:color="auto" w:sz="4" w:space="0"/>
            </w:tcBorders>
          </w:tcPr>
          <w:p w14:paraId="1753678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electrostatic</w:t>
            </w:r>
          </w:p>
        </w:tc>
      </w:tr>
      <w:tr w14:paraId="64D0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FE1D32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Certificat de calibrare </w:t>
            </w:r>
          </w:p>
        </w:tc>
        <w:tc>
          <w:tcPr>
            <w:tcW w:w="4767" w:type="dxa"/>
            <w:tcBorders>
              <w:top w:val="single" w:color="auto" w:sz="4" w:space="0"/>
              <w:left w:val="single" w:color="auto" w:sz="4" w:space="0"/>
              <w:bottom w:val="single" w:color="auto" w:sz="4" w:space="0"/>
              <w:right w:val="single" w:color="auto" w:sz="4" w:space="0"/>
            </w:tcBorders>
          </w:tcPr>
          <w:p w14:paraId="33AF79B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ISO 17025 trasabil</w:t>
            </w:r>
          </w:p>
        </w:tc>
      </w:tr>
      <w:tr w14:paraId="53F0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A16169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4767" w:type="dxa"/>
            <w:tcBorders>
              <w:top w:val="single" w:color="auto" w:sz="4" w:space="0"/>
              <w:left w:val="single" w:color="auto" w:sz="4" w:space="0"/>
              <w:bottom w:val="single" w:color="auto" w:sz="4" w:space="0"/>
              <w:right w:val="single" w:color="auto" w:sz="4" w:space="0"/>
            </w:tcBorders>
          </w:tcPr>
          <w:p w14:paraId="1F27F25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287E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D213F9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Aplicaţie software de control</w:t>
            </w:r>
          </w:p>
        </w:tc>
        <w:tc>
          <w:tcPr>
            <w:tcW w:w="4767" w:type="dxa"/>
            <w:tcBorders>
              <w:top w:val="single" w:color="auto" w:sz="4" w:space="0"/>
              <w:left w:val="single" w:color="auto" w:sz="4" w:space="0"/>
              <w:bottom w:val="single" w:color="auto" w:sz="4" w:space="0"/>
              <w:right w:val="single" w:color="auto" w:sz="4" w:space="0"/>
            </w:tcBorders>
          </w:tcPr>
          <w:p w14:paraId="140CD58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1678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361A67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Rulare teste de imunitate recomandate de standarde de măsură </w:t>
            </w:r>
          </w:p>
        </w:tc>
        <w:tc>
          <w:tcPr>
            <w:tcW w:w="4767" w:type="dxa"/>
            <w:tcBorders>
              <w:top w:val="single" w:color="auto" w:sz="4" w:space="0"/>
              <w:left w:val="single" w:color="auto" w:sz="4" w:space="0"/>
              <w:bottom w:val="single" w:color="auto" w:sz="4" w:space="0"/>
              <w:right w:val="single" w:color="auto" w:sz="4" w:space="0"/>
            </w:tcBorders>
          </w:tcPr>
          <w:p w14:paraId="18F0D36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Minimum ISO 11452-8, EN 55103-1/2,</w:t>
            </w:r>
          </w:p>
          <w:p w14:paraId="2682E3A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EN 61000-4-8, SAE J1113-22, SAE J551-17</w:t>
            </w:r>
          </w:p>
        </w:tc>
      </w:tr>
      <w:tr w14:paraId="2ACB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648A4A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Măsurare şi calibrare</w:t>
            </w:r>
          </w:p>
        </w:tc>
        <w:tc>
          <w:tcPr>
            <w:tcW w:w="4767" w:type="dxa"/>
            <w:tcBorders>
              <w:top w:val="single" w:color="auto" w:sz="4" w:space="0"/>
              <w:left w:val="single" w:color="auto" w:sz="4" w:space="0"/>
              <w:bottom w:val="single" w:color="auto" w:sz="4" w:space="0"/>
              <w:right w:val="single" w:color="auto" w:sz="4" w:space="0"/>
            </w:tcBorders>
          </w:tcPr>
          <w:p w14:paraId="70B917E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Câmp magnetic produs</w:t>
            </w:r>
          </w:p>
        </w:tc>
      </w:tr>
      <w:tr w14:paraId="26B6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0C333A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Controlează sistemul </w:t>
            </w:r>
          </w:p>
        </w:tc>
        <w:tc>
          <w:tcPr>
            <w:tcW w:w="4767" w:type="dxa"/>
            <w:tcBorders>
              <w:top w:val="single" w:color="auto" w:sz="4" w:space="0"/>
              <w:left w:val="single" w:color="auto" w:sz="4" w:space="0"/>
              <w:bottom w:val="single" w:color="auto" w:sz="4" w:space="0"/>
              <w:right w:val="single" w:color="auto" w:sz="4" w:space="0"/>
            </w:tcBorders>
          </w:tcPr>
          <w:p w14:paraId="6628EE3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pe GPIB</w:t>
            </w:r>
          </w:p>
        </w:tc>
      </w:tr>
      <w:tr w14:paraId="7B64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06F31E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Rulare teste recomandate de standarde automotive </w:t>
            </w:r>
          </w:p>
        </w:tc>
        <w:tc>
          <w:tcPr>
            <w:tcW w:w="4767" w:type="dxa"/>
            <w:tcBorders>
              <w:top w:val="single" w:color="auto" w:sz="4" w:space="0"/>
              <w:left w:val="single" w:color="auto" w:sz="4" w:space="0"/>
              <w:bottom w:val="single" w:color="auto" w:sz="4" w:space="0"/>
              <w:right w:val="single" w:color="auto" w:sz="4" w:space="0"/>
            </w:tcBorders>
          </w:tcPr>
          <w:p w14:paraId="5E7E26A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Minimum Citroen B217110, Renault 36 - 00 - 808, Ford ES-XW7T-1A278-AC</w:t>
            </w:r>
          </w:p>
        </w:tc>
      </w:tr>
      <w:tr w14:paraId="2D76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0E6FCF4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bCs/>
                <w:color w:val="000000" w:themeColor="text1"/>
                <w:sz w:val="22"/>
                <w:szCs w:val="22"/>
                <w14:textFill>
                  <w14:solidFill>
                    <w14:schemeClr w14:val="tx1"/>
                  </w14:solidFill>
                </w14:textFill>
              </w:rPr>
            </w:pPr>
            <w:r>
              <w:rPr>
                <w:rFonts w:hint="default" w:ascii="Times New Roman" w:hAnsi="Times New Roman" w:cs="Times New Roman" w:eastAsiaTheme="minorHAnsi"/>
                <w:b/>
                <w:bCs/>
                <w:color w:val="000000" w:themeColor="text1"/>
                <w:sz w:val="22"/>
                <w:szCs w:val="22"/>
                <w14:textFill>
                  <w14:solidFill>
                    <w14:schemeClr w14:val="tx1"/>
                  </w14:solidFill>
                </w14:textFill>
              </w:rPr>
              <w:t>Accesorii incluse:</w:t>
            </w:r>
          </w:p>
        </w:tc>
        <w:tc>
          <w:tcPr>
            <w:tcW w:w="4767" w:type="dxa"/>
            <w:tcBorders>
              <w:top w:val="single" w:color="auto" w:sz="4" w:space="0"/>
              <w:left w:val="single" w:color="auto" w:sz="4" w:space="0"/>
              <w:bottom w:val="single" w:color="auto" w:sz="4" w:space="0"/>
              <w:right w:val="single" w:color="auto" w:sz="4" w:space="0"/>
            </w:tcBorders>
          </w:tcPr>
          <w:p w14:paraId="60BA845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13D1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B700CE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Accesorii pe conector BNC</w:t>
            </w:r>
          </w:p>
        </w:tc>
        <w:tc>
          <w:tcPr>
            <w:tcW w:w="4767" w:type="dxa"/>
            <w:tcBorders>
              <w:top w:val="single" w:color="auto" w:sz="4" w:space="0"/>
              <w:left w:val="single" w:color="auto" w:sz="4" w:space="0"/>
              <w:bottom w:val="single" w:color="auto" w:sz="4" w:space="0"/>
              <w:right w:val="single" w:color="auto" w:sz="4" w:space="0"/>
            </w:tcBorders>
          </w:tcPr>
          <w:p w14:paraId="327B792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Sarcină de putere 6W, BNC T m/m/t</w:t>
            </w:r>
          </w:p>
        </w:tc>
      </w:tr>
      <w:tr w14:paraId="1157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0CDA815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4767" w:type="dxa"/>
            <w:tcBorders>
              <w:top w:val="single" w:color="auto" w:sz="4" w:space="0"/>
              <w:left w:val="single" w:color="auto" w:sz="4" w:space="0"/>
              <w:bottom w:val="single" w:color="auto" w:sz="4" w:space="0"/>
              <w:right w:val="single" w:color="auto" w:sz="4" w:space="0"/>
            </w:tcBorders>
          </w:tcPr>
          <w:p w14:paraId="666B35B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7D89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393ADF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 xml:space="preserve">Cabluri si Adaptoare </w:t>
            </w:r>
          </w:p>
        </w:tc>
        <w:tc>
          <w:tcPr>
            <w:tcW w:w="4767" w:type="dxa"/>
            <w:tcBorders>
              <w:top w:val="single" w:color="auto" w:sz="4" w:space="0"/>
              <w:left w:val="single" w:color="auto" w:sz="4" w:space="0"/>
              <w:bottom w:val="single" w:color="auto" w:sz="4" w:space="0"/>
              <w:right w:val="single" w:color="auto" w:sz="4" w:space="0"/>
            </w:tcBorders>
          </w:tcPr>
          <w:p w14:paraId="4FD4E91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7C2C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640981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r>
              <w:rPr>
                <w:rFonts w:hint="default" w:ascii="Times New Roman" w:hAnsi="Times New Roman" w:cs="Times New Roman" w:eastAsiaTheme="minorHAnsi"/>
                <w:bCs/>
                <w:color w:val="000000" w:themeColor="text1"/>
                <w:sz w:val="22"/>
                <w:szCs w:val="22"/>
                <w14:textFill>
                  <w14:solidFill>
                    <w14:schemeClr w14:val="tx1"/>
                  </w14:solidFill>
                </w14:textFill>
              </w:rPr>
              <w:t xml:space="preserve">Adaptor USB – GPIB </w:t>
            </w:r>
          </w:p>
        </w:tc>
        <w:tc>
          <w:tcPr>
            <w:tcW w:w="4767" w:type="dxa"/>
            <w:tcBorders>
              <w:top w:val="single" w:color="auto" w:sz="4" w:space="0"/>
              <w:left w:val="single" w:color="auto" w:sz="4" w:space="0"/>
              <w:bottom w:val="single" w:color="auto" w:sz="4" w:space="0"/>
              <w:right w:val="single" w:color="auto" w:sz="4" w:space="0"/>
            </w:tcBorders>
          </w:tcPr>
          <w:p w14:paraId="73C4F96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 buc compatibil cu multimetrul și cu generatorul</w:t>
            </w:r>
          </w:p>
        </w:tc>
      </w:tr>
      <w:tr w14:paraId="23AE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0A34ED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Cabluri GPIB</w:t>
            </w:r>
          </w:p>
        </w:tc>
        <w:tc>
          <w:tcPr>
            <w:tcW w:w="4767" w:type="dxa"/>
            <w:tcBorders>
              <w:top w:val="single" w:color="auto" w:sz="4" w:space="0"/>
              <w:left w:val="single" w:color="auto" w:sz="4" w:space="0"/>
              <w:bottom w:val="single" w:color="auto" w:sz="4" w:space="0"/>
              <w:right w:val="single" w:color="auto" w:sz="4" w:space="0"/>
            </w:tcBorders>
          </w:tcPr>
          <w:p w14:paraId="7CFD4E9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4 bucăți de minim 2 m lungime</w:t>
            </w:r>
          </w:p>
        </w:tc>
      </w:tr>
      <w:tr w14:paraId="2DF4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4B6C63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Cabluri pentru test şi măsură şi BNC</w:t>
            </w:r>
          </w:p>
        </w:tc>
        <w:tc>
          <w:tcPr>
            <w:tcW w:w="4767" w:type="dxa"/>
            <w:tcBorders>
              <w:top w:val="single" w:color="auto" w:sz="4" w:space="0"/>
              <w:left w:val="single" w:color="auto" w:sz="4" w:space="0"/>
              <w:bottom w:val="single" w:color="auto" w:sz="4" w:space="0"/>
              <w:right w:val="single" w:color="auto" w:sz="4" w:space="0"/>
            </w:tcBorders>
          </w:tcPr>
          <w:p w14:paraId="6E6B4279">
            <w:pPr>
              <w:keepNext w:val="0"/>
              <w:keepLines w:val="0"/>
              <w:pageBreakBefore w:val="0"/>
              <w:widowControl/>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Ofertantul va recomanda și oferi toate cablurile necesare, adaptate amplasamentului, necesare pentru a acoperi toate standardele menționate în caietul de sarcini.</w:t>
            </w:r>
          </w:p>
        </w:tc>
      </w:tr>
      <w:tr w14:paraId="575C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C8B99E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4767" w:type="dxa"/>
            <w:tcBorders>
              <w:top w:val="single" w:color="auto" w:sz="4" w:space="0"/>
              <w:left w:val="single" w:color="auto" w:sz="4" w:space="0"/>
              <w:bottom w:val="single" w:color="auto" w:sz="4" w:space="0"/>
              <w:right w:val="single" w:color="auto" w:sz="4" w:space="0"/>
            </w:tcBorders>
          </w:tcPr>
          <w:p w14:paraId="491EEB3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3E70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5" w:type="dxa"/>
            <w:gridSpan w:val="2"/>
            <w:tcBorders>
              <w:top w:val="single" w:color="auto" w:sz="4" w:space="0"/>
              <w:left w:val="single" w:color="auto" w:sz="4" w:space="0"/>
              <w:bottom w:val="single" w:color="auto" w:sz="4" w:space="0"/>
              <w:right w:val="single" w:color="auto" w:sz="4" w:space="0"/>
            </w:tcBorders>
          </w:tcPr>
          <w:p w14:paraId="67D7BFF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Sonda de curent (CP 9610 sau echivalent) – 1 bucată</w:t>
            </w:r>
          </w:p>
        </w:tc>
      </w:tr>
      <w:tr w14:paraId="5234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601D0D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Gamă de frecvenţă</w:t>
            </w:r>
          </w:p>
        </w:tc>
        <w:tc>
          <w:tcPr>
            <w:tcW w:w="4767" w:type="dxa"/>
            <w:tcBorders>
              <w:top w:val="single" w:color="auto" w:sz="4" w:space="0"/>
              <w:left w:val="single" w:color="auto" w:sz="4" w:space="0"/>
              <w:bottom w:val="single" w:color="auto" w:sz="4" w:space="0"/>
              <w:right w:val="single" w:color="auto" w:sz="4" w:space="0"/>
            </w:tcBorders>
          </w:tcPr>
          <w:p w14:paraId="0BD5F2B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DC – 1 MHz</w:t>
            </w:r>
          </w:p>
        </w:tc>
      </w:tr>
      <w:tr w14:paraId="1E17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F44267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Conector de ieşire</w:t>
            </w:r>
          </w:p>
        </w:tc>
        <w:tc>
          <w:tcPr>
            <w:tcW w:w="4767" w:type="dxa"/>
            <w:tcBorders>
              <w:top w:val="single" w:color="auto" w:sz="4" w:space="0"/>
              <w:left w:val="single" w:color="auto" w:sz="4" w:space="0"/>
              <w:bottom w:val="single" w:color="auto" w:sz="4" w:space="0"/>
              <w:right w:val="single" w:color="auto" w:sz="4" w:space="0"/>
            </w:tcBorders>
          </w:tcPr>
          <w:p w14:paraId="0EDDAEA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BNC</w:t>
            </w:r>
          </w:p>
        </w:tc>
      </w:tr>
      <w:tr w14:paraId="54A4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C62D43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Gamă de măsură</w:t>
            </w:r>
          </w:p>
        </w:tc>
        <w:tc>
          <w:tcPr>
            <w:tcW w:w="4767" w:type="dxa"/>
            <w:tcBorders>
              <w:top w:val="single" w:color="auto" w:sz="4" w:space="0"/>
              <w:left w:val="single" w:color="auto" w:sz="4" w:space="0"/>
              <w:bottom w:val="single" w:color="auto" w:sz="4" w:space="0"/>
              <w:right w:val="single" w:color="auto" w:sz="4" w:space="0"/>
            </w:tcBorders>
          </w:tcPr>
          <w:p w14:paraId="06E522F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-40 A la +40 A</w:t>
            </w:r>
          </w:p>
        </w:tc>
      </w:tr>
      <w:tr w14:paraId="7D0E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7F5753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Factor de conversie</w:t>
            </w:r>
          </w:p>
        </w:tc>
        <w:tc>
          <w:tcPr>
            <w:tcW w:w="4767" w:type="dxa"/>
            <w:tcBorders>
              <w:top w:val="single" w:color="auto" w:sz="4" w:space="0"/>
              <w:left w:val="single" w:color="auto" w:sz="4" w:space="0"/>
              <w:bottom w:val="single" w:color="auto" w:sz="4" w:space="0"/>
              <w:right w:val="single" w:color="auto" w:sz="4" w:space="0"/>
            </w:tcBorders>
          </w:tcPr>
          <w:p w14:paraId="562B502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50 mV/A</w:t>
            </w:r>
          </w:p>
        </w:tc>
      </w:tr>
      <w:tr w14:paraId="2DE0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A37815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Rezistenţă conductor intern</w:t>
            </w:r>
          </w:p>
        </w:tc>
        <w:tc>
          <w:tcPr>
            <w:tcW w:w="4767" w:type="dxa"/>
            <w:tcBorders>
              <w:top w:val="single" w:color="auto" w:sz="4" w:space="0"/>
              <w:left w:val="single" w:color="auto" w:sz="4" w:space="0"/>
              <w:bottom w:val="single" w:color="auto" w:sz="4" w:space="0"/>
              <w:right w:val="single" w:color="auto" w:sz="4" w:space="0"/>
            </w:tcBorders>
          </w:tcPr>
          <w:p w14:paraId="398A725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&lt; 3 mΩ</w:t>
            </w:r>
          </w:p>
        </w:tc>
      </w:tr>
      <w:tr w14:paraId="7163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0BB9211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4767" w:type="dxa"/>
            <w:tcBorders>
              <w:top w:val="single" w:color="auto" w:sz="4" w:space="0"/>
              <w:left w:val="single" w:color="auto" w:sz="4" w:space="0"/>
              <w:bottom w:val="single" w:color="auto" w:sz="4" w:space="0"/>
              <w:right w:val="single" w:color="auto" w:sz="4" w:space="0"/>
            </w:tcBorders>
          </w:tcPr>
          <w:p w14:paraId="034A5CB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51BE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5" w:type="dxa"/>
            <w:gridSpan w:val="2"/>
            <w:tcBorders>
              <w:top w:val="single" w:color="auto" w:sz="4" w:space="0"/>
              <w:left w:val="single" w:color="auto" w:sz="4" w:space="0"/>
              <w:bottom w:val="single" w:color="auto" w:sz="4" w:space="0"/>
              <w:right w:val="single" w:color="auto" w:sz="4" w:space="0"/>
            </w:tcBorders>
          </w:tcPr>
          <w:p w14:paraId="2155CF7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Sondă de curent (F-35A-L sau echivalent) – 1 bucată</w:t>
            </w:r>
          </w:p>
        </w:tc>
      </w:tr>
      <w:tr w14:paraId="0678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846387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Gamă de frecvenţă utilizabilă</w:t>
            </w:r>
          </w:p>
        </w:tc>
        <w:tc>
          <w:tcPr>
            <w:tcW w:w="4767" w:type="dxa"/>
            <w:tcBorders>
              <w:top w:val="single" w:color="auto" w:sz="4" w:space="0"/>
              <w:left w:val="single" w:color="auto" w:sz="4" w:space="0"/>
              <w:bottom w:val="single" w:color="auto" w:sz="4" w:space="0"/>
              <w:right w:val="single" w:color="auto" w:sz="4" w:space="0"/>
            </w:tcBorders>
          </w:tcPr>
          <w:p w14:paraId="60DFF25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10 Hz – 108 MHz</w:t>
            </w:r>
          </w:p>
        </w:tc>
      </w:tr>
      <w:tr w14:paraId="6AF7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92DFF9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Diametru intern (mm)</w:t>
            </w:r>
          </w:p>
        </w:tc>
        <w:tc>
          <w:tcPr>
            <w:tcW w:w="4767" w:type="dxa"/>
            <w:tcBorders>
              <w:top w:val="single" w:color="auto" w:sz="4" w:space="0"/>
              <w:left w:val="single" w:color="auto" w:sz="4" w:space="0"/>
              <w:bottom w:val="single" w:color="auto" w:sz="4" w:space="0"/>
              <w:right w:val="single" w:color="auto" w:sz="4" w:space="0"/>
            </w:tcBorders>
          </w:tcPr>
          <w:p w14:paraId="0C396DF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32</w:t>
            </w:r>
          </w:p>
        </w:tc>
      </w:tr>
      <w:tr w14:paraId="2A88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07DA02A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Diametru extern (mm)</w:t>
            </w:r>
          </w:p>
        </w:tc>
        <w:tc>
          <w:tcPr>
            <w:tcW w:w="4767" w:type="dxa"/>
            <w:tcBorders>
              <w:top w:val="single" w:color="auto" w:sz="4" w:space="0"/>
              <w:left w:val="single" w:color="auto" w:sz="4" w:space="0"/>
              <w:bottom w:val="single" w:color="auto" w:sz="4" w:space="0"/>
              <w:right w:val="single" w:color="auto" w:sz="4" w:space="0"/>
            </w:tcBorders>
          </w:tcPr>
          <w:p w14:paraId="3999482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98</w:t>
            </w:r>
          </w:p>
        </w:tc>
      </w:tr>
      <w:tr w14:paraId="725A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3E0522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Impedanţă de transfer (Ω)</w:t>
            </w:r>
          </w:p>
        </w:tc>
        <w:tc>
          <w:tcPr>
            <w:tcW w:w="4767" w:type="dxa"/>
            <w:tcBorders>
              <w:top w:val="single" w:color="auto" w:sz="4" w:space="0"/>
              <w:left w:val="single" w:color="auto" w:sz="4" w:space="0"/>
              <w:bottom w:val="single" w:color="auto" w:sz="4" w:space="0"/>
              <w:right w:val="single" w:color="auto" w:sz="4" w:space="0"/>
            </w:tcBorders>
          </w:tcPr>
          <w:p w14:paraId="3001696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w:t>
            </w:r>
          </w:p>
        </w:tc>
      </w:tr>
      <w:tr w14:paraId="24AC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914EE4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Curent RF</w:t>
            </w:r>
          </w:p>
        </w:tc>
        <w:tc>
          <w:tcPr>
            <w:tcW w:w="4767" w:type="dxa"/>
            <w:tcBorders>
              <w:top w:val="single" w:color="auto" w:sz="4" w:space="0"/>
              <w:left w:val="single" w:color="auto" w:sz="4" w:space="0"/>
              <w:bottom w:val="single" w:color="auto" w:sz="4" w:space="0"/>
              <w:right w:val="single" w:color="auto" w:sz="4" w:space="0"/>
            </w:tcBorders>
          </w:tcPr>
          <w:p w14:paraId="21167EB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3 A</w:t>
            </w:r>
          </w:p>
        </w:tc>
      </w:tr>
      <w:tr w14:paraId="2DB8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D17CF4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Conector</w:t>
            </w:r>
          </w:p>
        </w:tc>
        <w:tc>
          <w:tcPr>
            <w:tcW w:w="4767" w:type="dxa"/>
            <w:tcBorders>
              <w:top w:val="single" w:color="auto" w:sz="4" w:space="0"/>
              <w:left w:val="single" w:color="auto" w:sz="4" w:space="0"/>
              <w:bottom w:val="single" w:color="auto" w:sz="4" w:space="0"/>
              <w:right w:val="single" w:color="auto" w:sz="4" w:space="0"/>
            </w:tcBorders>
          </w:tcPr>
          <w:p w14:paraId="0B94FB0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w:t>
            </w:r>
          </w:p>
        </w:tc>
      </w:tr>
      <w:tr w14:paraId="067F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008D6E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4767" w:type="dxa"/>
            <w:tcBorders>
              <w:top w:val="single" w:color="auto" w:sz="4" w:space="0"/>
              <w:left w:val="single" w:color="auto" w:sz="4" w:space="0"/>
              <w:bottom w:val="single" w:color="auto" w:sz="4" w:space="0"/>
              <w:right w:val="single" w:color="auto" w:sz="4" w:space="0"/>
            </w:tcBorders>
          </w:tcPr>
          <w:p w14:paraId="1C35698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7CC0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5" w:type="dxa"/>
            <w:gridSpan w:val="2"/>
            <w:tcBorders>
              <w:top w:val="single" w:color="auto" w:sz="4" w:space="0"/>
              <w:left w:val="single" w:color="auto" w:sz="4" w:space="0"/>
              <w:bottom w:val="single" w:color="auto" w:sz="4" w:space="0"/>
              <w:right w:val="single" w:color="auto" w:sz="4" w:space="0"/>
            </w:tcBorders>
          </w:tcPr>
          <w:p w14:paraId="1D7E197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Sondă de curent (F-61D sau echivalent) – 1 bucată</w:t>
            </w:r>
          </w:p>
        </w:tc>
      </w:tr>
      <w:tr w14:paraId="40DF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17DF10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Gamă de frecvenţă utilizabilă</w:t>
            </w:r>
          </w:p>
        </w:tc>
        <w:tc>
          <w:tcPr>
            <w:tcW w:w="4767" w:type="dxa"/>
            <w:tcBorders>
              <w:top w:val="single" w:color="auto" w:sz="4" w:space="0"/>
              <w:left w:val="single" w:color="auto" w:sz="4" w:space="0"/>
              <w:bottom w:val="single" w:color="auto" w:sz="4" w:space="0"/>
              <w:right w:val="single" w:color="auto" w:sz="4" w:space="0"/>
            </w:tcBorders>
          </w:tcPr>
          <w:p w14:paraId="2BD726B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 MHz – 1 GHz</w:t>
            </w:r>
          </w:p>
        </w:tc>
      </w:tr>
      <w:tr w14:paraId="6DE4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718BAF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Diametru intern (mm)</w:t>
            </w:r>
          </w:p>
        </w:tc>
        <w:tc>
          <w:tcPr>
            <w:tcW w:w="4767" w:type="dxa"/>
            <w:tcBorders>
              <w:top w:val="single" w:color="auto" w:sz="4" w:space="0"/>
              <w:left w:val="single" w:color="auto" w:sz="4" w:space="0"/>
              <w:bottom w:val="single" w:color="auto" w:sz="4" w:space="0"/>
              <w:right w:val="single" w:color="auto" w:sz="4" w:space="0"/>
            </w:tcBorders>
          </w:tcPr>
          <w:p w14:paraId="37D0D6D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32</w:t>
            </w:r>
          </w:p>
        </w:tc>
      </w:tr>
      <w:tr w14:paraId="38B8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75D4FC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Diametru extern (mm)</w:t>
            </w:r>
          </w:p>
        </w:tc>
        <w:tc>
          <w:tcPr>
            <w:tcW w:w="4767" w:type="dxa"/>
            <w:tcBorders>
              <w:top w:val="single" w:color="auto" w:sz="4" w:space="0"/>
              <w:left w:val="single" w:color="auto" w:sz="4" w:space="0"/>
              <w:bottom w:val="single" w:color="auto" w:sz="4" w:space="0"/>
              <w:right w:val="single" w:color="auto" w:sz="4" w:space="0"/>
            </w:tcBorders>
          </w:tcPr>
          <w:p w14:paraId="6CF85CD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71</w:t>
            </w:r>
          </w:p>
        </w:tc>
      </w:tr>
      <w:tr w14:paraId="6D8F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F3DEA0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Impedanţă de transfer (Ω)</w:t>
            </w:r>
          </w:p>
        </w:tc>
        <w:tc>
          <w:tcPr>
            <w:tcW w:w="4767" w:type="dxa"/>
            <w:tcBorders>
              <w:top w:val="single" w:color="auto" w:sz="4" w:space="0"/>
              <w:left w:val="single" w:color="auto" w:sz="4" w:space="0"/>
              <w:bottom w:val="single" w:color="auto" w:sz="4" w:space="0"/>
              <w:right w:val="single" w:color="auto" w:sz="4" w:space="0"/>
            </w:tcBorders>
          </w:tcPr>
          <w:p w14:paraId="27189CC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16</w:t>
            </w:r>
          </w:p>
        </w:tc>
      </w:tr>
      <w:tr w14:paraId="2726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6AAC243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Curent RF</w:t>
            </w:r>
          </w:p>
        </w:tc>
        <w:tc>
          <w:tcPr>
            <w:tcW w:w="4767" w:type="dxa"/>
            <w:tcBorders>
              <w:top w:val="single" w:color="auto" w:sz="4" w:space="0"/>
              <w:left w:val="single" w:color="auto" w:sz="4" w:space="0"/>
              <w:bottom w:val="single" w:color="auto" w:sz="4" w:space="0"/>
              <w:right w:val="single" w:color="auto" w:sz="4" w:space="0"/>
            </w:tcBorders>
          </w:tcPr>
          <w:p w14:paraId="05B93C7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10 A</w:t>
            </w:r>
          </w:p>
        </w:tc>
      </w:tr>
      <w:tr w14:paraId="7E66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B27390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Conector</w:t>
            </w:r>
          </w:p>
        </w:tc>
        <w:tc>
          <w:tcPr>
            <w:tcW w:w="4767" w:type="dxa"/>
            <w:tcBorders>
              <w:top w:val="single" w:color="auto" w:sz="4" w:space="0"/>
              <w:left w:val="single" w:color="auto" w:sz="4" w:space="0"/>
              <w:bottom w:val="single" w:color="auto" w:sz="4" w:space="0"/>
              <w:right w:val="single" w:color="auto" w:sz="4" w:space="0"/>
            </w:tcBorders>
          </w:tcPr>
          <w:p w14:paraId="5CCC456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w:t>
            </w:r>
          </w:p>
        </w:tc>
      </w:tr>
    </w:tbl>
    <w:p w14:paraId="3761116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p>
    <w:p w14:paraId="0FECE1E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9 - Set surse de tensiune continuă programabile</w:t>
      </w:r>
    </w:p>
    <w:p w14:paraId="776B153C">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Sursa programabila de laborator, 60V, 60A, DC (EA-PS 10060-60 2U sau echivalent) – 2 bucăți</w:t>
      </w:r>
    </w:p>
    <w:p w14:paraId="17B15133">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Tensiune: 0-60V</w:t>
      </w:r>
    </w:p>
    <w:p w14:paraId="27D5468E">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Curent:   0-60A</w:t>
      </w:r>
    </w:p>
    <w:p w14:paraId="254A050D">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Putere:   1500W</w:t>
      </w:r>
    </w:p>
    <w:p w14:paraId="3B7C9999">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Eficienta: ≤94%</w:t>
      </w:r>
    </w:p>
    <w:p w14:paraId="37821FC9">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Caracteristici si funcții</w:t>
      </w:r>
    </w:p>
    <w:p w14:paraId="0BEC7094">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Dimensiune: 19” x 2U (integrabil in rack de 19”)</w:t>
      </w:r>
    </w:p>
    <w:p w14:paraId="51071599">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Afisaj: 5“ TFT Color cu touch control</w:t>
      </w:r>
    </w:p>
    <w:p w14:paraId="5A93F598">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Bus Master-slave pentru conectare in paralel a mai multor surse</w:t>
      </w:r>
    </w:p>
    <w:p w14:paraId="532BB78D">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Generator de functii/arbitrar integrat</w:t>
      </w:r>
    </w:p>
    <w:p w14:paraId="0AF18657">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Comanda si control la distanta prin: SCPI, ModBus, LabVIEW, IVI</w:t>
      </w:r>
    </w:p>
    <w:p w14:paraId="23FD0340">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Software dedicat pentru comanda si control la distanta</w:t>
      </w:r>
    </w:p>
    <w:p w14:paraId="60A30C1F">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Interfata comunicatie: USB device, Ethernet, Analog, USB Host, Master-Slave-Bus</w:t>
      </w:r>
    </w:p>
    <w:p w14:paraId="6D37E532">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b/>
          <w:color w:val="000000" w:themeColor="text1"/>
          <w:sz w:val="22"/>
          <w:szCs w:val="22"/>
          <w14:textFill>
            <w14:solidFill>
              <w14:schemeClr w14:val="tx1"/>
            </w14:solidFill>
          </w14:textFill>
        </w:rPr>
      </w:pPr>
    </w:p>
    <w:p w14:paraId="34332737">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Sursa programabila de laborator, 80V, 60A, DC (EA-PS 10080-60 2U sau echivalent) – 2 bucăți</w:t>
      </w:r>
    </w:p>
    <w:p w14:paraId="2527E76C">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Tensiune: 0-80V</w:t>
      </w:r>
    </w:p>
    <w:p w14:paraId="64589580">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Curent:   0-60A</w:t>
      </w:r>
    </w:p>
    <w:p w14:paraId="0E33D2F6">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Putere:   1500W</w:t>
      </w:r>
    </w:p>
    <w:p w14:paraId="2C419A0C">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Eficienta: ≤94%</w:t>
      </w:r>
    </w:p>
    <w:p w14:paraId="0356EDA6">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Caracteristici si functii</w:t>
      </w:r>
    </w:p>
    <w:p w14:paraId="2DE447B7">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Dimensiune: 19” x 2U (integrabil in rack de 19”)</w:t>
      </w:r>
    </w:p>
    <w:p w14:paraId="7B530121">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Afisaj: 5“ TFT Color cu touch control</w:t>
      </w:r>
    </w:p>
    <w:p w14:paraId="492088F5">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Bus Master-slave pentru conectare in paralel a mai multor surse</w:t>
      </w:r>
    </w:p>
    <w:p w14:paraId="2419E4DC">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Generator de functii/arbitrar integrat</w:t>
      </w:r>
    </w:p>
    <w:p w14:paraId="25ED58A0">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Comanda si control la distanta prin: SCPI, ModBus, LabVIEW, IVI</w:t>
      </w:r>
    </w:p>
    <w:p w14:paraId="628DC03D">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Software dedicat pentru comanda si control la distanta</w:t>
      </w:r>
    </w:p>
    <w:p w14:paraId="25BCC3BA">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Interfata comunicatie: USB device, Ethernet, Analog, USB Host, Master-Slave-Bus</w:t>
      </w:r>
    </w:p>
    <w:p w14:paraId="0053AA58">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b/>
          <w:color w:val="000000" w:themeColor="text1"/>
          <w:sz w:val="22"/>
          <w:szCs w:val="22"/>
          <w14:textFill>
            <w14:solidFill>
              <w14:schemeClr w14:val="tx1"/>
            </w14:solidFill>
          </w14:textFill>
        </w:rPr>
      </w:pPr>
    </w:p>
    <w:p w14:paraId="5D0A9DCE">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Sursa programabila de laborator, 60V, 170A, DC (EA-PS 10060-170 3U sau echivalent) – 1 bucată</w:t>
      </w:r>
    </w:p>
    <w:p w14:paraId="53102676">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Tensiune: 0-60V</w:t>
      </w:r>
    </w:p>
    <w:p w14:paraId="0D585640">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Curent:   0-170A</w:t>
      </w:r>
    </w:p>
    <w:p w14:paraId="43EDF1E0">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Putere:   5000W</w:t>
      </w:r>
    </w:p>
    <w:p w14:paraId="767F69A5">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Eficienta: ≤94%</w:t>
      </w:r>
    </w:p>
    <w:p w14:paraId="78E28623">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Caracteristici si functii</w:t>
      </w:r>
    </w:p>
    <w:p w14:paraId="08AB16CD">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Dimensiune: 19” x 3U (integrabil in rack de 19”)</w:t>
      </w:r>
    </w:p>
    <w:p w14:paraId="52321D50">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Afisaj: 5“ TFT Color cu touch control</w:t>
      </w:r>
    </w:p>
    <w:p w14:paraId="4DBB7CFB">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Bus Master-slave pentru conectare in paralel a mai multor surse</w:t>
      </w:r>
    </w:p>
    <w:p w14:paraId="7F1BF4E0">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Generator de functii/arbitrar integrat</w:t>
      </w:r>
    </w:p>
    <w:p w14:paraId="40671E03">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Comanda si control la distanta prin: SCPI, ModBus, LabVIEW, IVI</w:t>
      </w:r>
    </w:p>
    <w:p w14:paraId="7E61C749">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Software dedicat pentru comanda si control la distanta</w:t>
      </w:r>
    </w:p>
    <w:p w14:paraId="088B3D4B">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Interfata comunicatie: USB device, Ethernet, Analog, USB Host, Master-Slave-Bus</w:t>
      </w:r>
    </w:p>
    <w:p w14:paraId="1D7CB20C">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p>
    <w:p w14:paraId="1BE2EAE4">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Sursa programabila de laborator, 80V, 170A, DC (EA-PS 10080-170 3U sau echivalent) – 1 bucată</w:t>
      </w:r>
    </w:p>
    <w:p w14:paraId="10B16461">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Tensiune: 0-80V</w:t>
      </w:r>
    </w:p>
    <w:p w14:paraId="0A44F2AA">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Curent:   0-170A</w:t>
      </w:r>
    </w:p>
    <w:p w14:paraId="65B403A6">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Putere:   5000W</w:t>
      </w:r>
    </w:p>
    <w:p w14:paraId="45D79708">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Eficienta: ≤94%</w:t>
      </w:r>
    </w:p>
    <w:p w14:paraId="1523718C">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Caracteristici si functii</w:t>
      </w:r>
    </w:p>
    <w:p w14:paraId="0FA6AE34">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Dimensiune: 19” x 3U (integrabil in rack de 19”)</w:t>
      </w:r>
    </w:p>
    <w:p w14:paraId="45E63E6A">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Afișaj: 5“ TFT Color cu touch control</w:t>
      </w:r>
    </w:p>
    <w:p w14:paraId="2993BF66">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Bus Master-slave pentru conectare in paralel a mai multor surse</w:t>
      </w:r>
    </w:p>
    <w:p w14:paraId="2A18B332">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Generator de functii/arbitrar integrat</w:t>
      </w:r>
    </w:p>
    <w:p w14:paraId="4D6C8762">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Comanda si control la distanta prin: SCPI, ModBus, LabVIEW, IVI</w:t>
      </w:r>
    </w:p>
    <w:p w14:paraId="010C291B">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Software dedicat pentru comanda si control la distanta</w:t>
      </w:r>
    </w:p>
    <w:p w14:paraId="7E56D7B9">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interfață comunicație: USB device, Ethernet, Analog, USB Host, Master-Slave-Bus</w:t>
      </w:r>
    </w:p>
    <w:p w14:paraId="71173AD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b/>
          <w:bCs/>
          <w:color w:val="000000" w:themeColor="text1"/>
          <w:sz w:val="22"/>
          <w:szCs w:val="22"/>
          <w14:textFill>
            <w14:solidFill>
              <w14:schemeClr w14:val="tx1"/>
            </w14:solidFill>
          </w14:textFill>
        </w:rPr>
      </w:pPr>
    </w:p>
    <w:p w14:paraId="6432414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10 – Sistem video de supraveghere în camera semianecoică</w:t>
      </w:r>
    </w:p>
    <w:p w14:paraId="47E8C750">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Sistem monitorizare audio / video in camera EMC</w:t>
      </w:r>
    </w:p>
    <w:p w14:paraId="24A9E696">
      <w:pPr>
        <w:pStyle w:val="37"/>
        <w:keepNext w:val="0"/>
        <w:keepLines w:val="0"/>
        <w:pageBreakBefore w:val="0"/>
        <w:widowControl/>
        <w:numPr>
          <w:ilvl w:val="0"/>
          <w:numId w:val="8"/>
        </w:numPr>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Camera video Full HD:</w:t>
      </w:r>
    </w:p>
    <w:p w14:paraId="4A380922">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Senzor: CMOS Progresiv 1/2.8”</w:t>
      </w:r>
    </w:p>
    <w:p w14:paraId="24E518AC">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Zoom: 30x optic, 12x digital</w:t>
      </w:r>
    </w:p>
    <w:p w14:paraId="6AB70B28">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Rezoluție: 1920x1080p25 </w:t>
      </w:r>
    </w:p>
    <w:p w14:paraId="62CEADC2">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Iluminare min: 0,05lux (zi), 0,005lux (noapte)</w:t>
      </w:r>
    </w:p>
    <w:p w14:paraId="07D8D6E8">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Protecție EMC:  minimum 200V/m la 18 GHz, opțional HiRF 600V/m la 40 GHz</w:t>
      </w:r>
    </w:p>
    <w:p w14:paraId="348D8F2C">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Alimentare camera: sursa de alimentare ecranata si/sau acumulator 12V, 4Ah</w:t>
      </w:r>
    </w:p>
    <w:p w14:paraId="601886EA">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Comunicație cu receptorul video prin fibra optica cu conector FSMA</w:t>
      </w:r>
    </w:p>
    <w:p w14:paraId="69C5B22F">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Control on-site si la distanta prin software dedicat</w:t>
      </w:r>
    </w:p>
    <w:p w14:paraId="1C524787">
      <w:pPr>
        <w:pStyle w:val="37"/>
        <w:keepNext w:val="0"/>
        <w:keepLines w:val="0"/>
        <w:pageBreakBefore w:val="0"/>
        <w:widowControl/>
        <w:numPr>
          <w:ilvl w:val="0"/>
          <w:numId w:val="8"/>
        </w:numPr>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Suport camera: funcție de control la distanta cu mișcare pe doua axe </w:t>
      </w:r>
    </w:p>
    <w:p w14:paraId="3311B55D">
      <w:pPr>
        <w:pStyle w:val="37"/>
        <w:keepNext w:val="0"/>
        <w:keepLines w:val="0"/>
        <w:pageBreakBefore w:val="0"/>
        <w:widowControl/>
        <w:numPr>
          <w:ilvl w:val="0"/>
          <w:numId w:val="8"/>
        </w:numPr>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Receptor video / audio cu 1 – 4 canale video HD</w:t>
      </w:r>
    </w:p>
    <w:p w14:paraId="1B660B2D">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Video OUT: - HDMI (1920x1080p60) with integrated audio</w:t>
      </w:r>
    </w:p>
    <w:p w14:paraId="040DF231">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CVBS (720x576i50) via BCN plug</w:t>
      </w:r>
    </w:p>
    <w:p w14:paraId="488227B2">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Audio OUT: - difuzor integrat</w:t>
      </w:r>
    </w:p>
    <w:p w14:paraId="29722A1E">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Line OUT: - 3.5mm plug</w:t>
      </w:r>
    </w:p>
    <w:p w14:paraId="68EE1AFB">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Functii: - controlul funcțiilor si a mișcării camerei video</w:t>
      </w:r>
    </w:p>
    <w:p w14:paraId="2A8AABAE">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OSD (on screen display), afisare frecventa, timp, data etc.</w:t>
      </w:r>
    </w:p>
    <w:p w14:paraId="7DB6209D">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interfata Ethernet</w:t>
      </w:r>
    </w:p>
    <w:p w14:paraId="6941501D">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detectia miscarii in camera EMC</w:t>
      </w:r>
    </w:p>
    <w:p w14:paraId="365A07B5">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functie de inregistrare a tranmisiei video</w:t>
      </w:r>
    </w:p>
    <w:p w14:paraId="034D82FB">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functie de triggerare a inregistrarii</w:t>
      </w:r>
    </w:p>
    <w:p w14:paraId="04222406">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d)  Sistem de înregistrare a transmisiei video / audio cu card video </w:t>
      </w:r>
    </w:p>
    <w:p w14:paraId="57FA28E4">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dedicat</w:t>
      </w:r>
    </w:p>
    <w:p w14:paraId="63D6A410">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desktop PC cu capacitatea de stocare de min. 1TB, RAM de min. 8GB,</w:t>
      </w:r>
    </w:p>
    <w:p w14:paraId="66FD12F2">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placa GPU de putere (min. RTX 3050X) </w:t>
      </w:r>
    </w:p>
    <w:p w14:paraId="3CD0829E">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placa de captura video si înregistrare/instantanee/streaming dedicata</w:t>
      </w:r>
    </w:p>
    <w:p w14:paraId="3B07A793">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monitor TV min. 27 inch, rezoluție 2560x1440</w:t>
      </w:r>
    </w:p>
    <w:p w14:paraId="59063C35">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e)  Software pentru controlul parametrilor si mișcării camerei video FullHD</w:t>
      </w:r>
    </w:p>
    <w:p w14:paraId="5C42217D">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controlul parametrilor camerei</w:t>
      </w:r>
    </w:p>
    <w:p w14:paraId="23261744">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miscarea camerei pe doua axe</w:t>
      </w:r>
    </w:p>
    <w:p w14:paraId="46CCACD4">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detectia miscarii in camera EMC si triggerarea inregistrarii video/audio</w:t>
      </w:r>
    </w:p>
    <w:p w14:paraId="6A85B300">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detectia schimbarilor de culoare (HSW color space)</w:t>
      </w:r>
    </w:p>
    <w:p w14:paraId="0A56C7E6">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optiune de suport la setarea initiala a sistemului de monitorizare video</w:t>
      </w:r>
    </w:p>
    <w:p w14:paraId="6E32FE0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optional, recunoasterea caracterelor alfa/numerice</w:t>
      </w:r>
    </w:p>
    <w:p w14:paraId="65CD0EC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b/>
          <w:bCs/>
          <w:color w:val="000000" w:themeColor="text1"/>
          <w:sz w:val="22"/>
          <w:szCs w:val="22"/>
          <w14:textFill>
            <w14:solidFill>
              <w14:schemeClr w14:val="tx1"/>
            </w14:solidFill>
          </w14:textFill>
        </w:rPr>
      </w:pPr>
    </w:p>
    <w:p w14:paraId="3E29B60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11 – Sistem optic de transmitere a datelor analogice și digitale în camera semianecoică</w:t>
      </w:r>
    </w:p>
    <w:p w14:paraId="0A7BA2CC">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Sistem de transmisie optica a semnalelor analogice (U2/12-1M PP12 sau echivalent) – 1 set</w:t>
      </w:r>
    </w:p>
    <w:p w14:paraId="46DE3C5A">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- 2 canale de semnal analogic</w:t>
      </w:r>
    </w:p>
    <w:p w14:paraId="6A259F42">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Acuratețe de min. 1% din range</w:t>
      </w:r>
    </w:p>
    <w:p w14:paraId="7551EA3E">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transmițător si receptor optic ecranate, cu protectie EMC, prevăzute cu filtre la conectoarele BNC</w:t>
      </w:r>
    </w:p>
    <w:p w14:paraId="58361EC5">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transmisie pe fibra optica (62,5/125µm) cu mufe FSMA</w:t>
      </w:r>
    </w:p>
    <w:p w14:paraId="498BB11E">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alimentare de la baterie de acumulatori 12V, 4A</w:t>
      </w:r>
    </w:p>
    <w:p w14:paraId="0C3947B5">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Sistem de comunicatie bidirectional cu transmisie optica a semnalelor automotive Ethernet 1000BASE-T1/100BASE-T1 – 2 seturi</w:t>
      </w:r>
    </w:p>
    <w:p w14:paraId="20742863">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- 1 canal de comunicatie bidirectionala automotive Ethernet 1000BASE-T1/100BASE-T1</w:t>
      </w:r>
    </w:p>
    <w:p w14:paraId="565C91D6">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conectori de input: HSD-Z</w:t>
      </w:r>
    </w:p>
    <w:p w14:paraId="19520C52">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transmisie pe fibra optica cu conectori FSMA</w:t>
      </w:r>
    </w:p>
    <w:p w14:paraId="65A1453F">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rata de transfer de date: 1Gbit/s</w:t>
      </w:r>
    </w:p>
    <w:p w14:paraId="3062DB60">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- 2 transceivere ecranate, cu protecție EMC</w:t>
      </w:r>
    </w:p>
    <w:p w14:paraId="7ED2C0C6">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alimentare de la baterie de acumulatori 12V, 4A</w:t>
      </w:r>
    </w:p>
    <w:p w14:paraId="4CFA5CEA">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Sistem de transmisie optica a semnalelor automotive CAN-FD – 2 seturi</w:t>
      </w:r>
    </w:p>
    <w:p w14:paraId="1F619F7E">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- 1 canal de comunicație bidirecțională pentru CAN-FD</w:t>
      </w:r>
    </w:p>
    <w:p w14:paraId="09A0157E">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- 2 transceivere ecranate pentru semnale CAN-FD, cu protecție EMC</w:t>
      </w:r>
    </w:p>
    <w:p w14:paraId="554E6256">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conectori de input: D-Sub9</w:t>
      </w:r>
    </w:p>
    <w:p w14:paraId="18EFC38E">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transmisie pe fibra optica cu conectori FSMA</w:t>
      </w:r>
    </w:p>
    <w:p w14:paraId="640AF890">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rata de transfer de date: 8 Mbit/s</w:t>
      </w:r>
    </w:p>
    <w:p w14:paraId="69AACEC4">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alimentare de la baterie de acumulatori 12V, 4A</w:t>
      </w:r>
    </w:p>
    <w:p w14:paraId="2037AA0C">
      <w:pPr>
        <w:keepNext w:val="0"/>
        <w:keepLines w:val="0"/>
        <w:pageBreakBefore w:val="0"/>
        <w:widowControl/>
        <w:shd w:val="clear" w:color="auto" w:fill="FFFFFF"/>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Sistem de transmisie optica a semnalelor automotive CAN-LS – 1 set</w:t>
      </w:r>
    </w:p>
    <w:p w14:paraId="731ADAFF">
      <w:pPr>
        <w:keepNext w:val="0"/>
        <w:keepLines w:val="0"/>
        <w:pageBreakBefore w:val="0"/>
        <w:widowControl/>
        <w:shd w:val="clear" w:color="auto" w:fill="FFFFFF"/>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- 1 canal de comunicatie bidirectionala pentru CAN-LS</w:t>
      </w:r>
    </w:p>
    <w:p w14:paraId="69A91415">
      <w:pPr>
        <w:keepNext w:val="0"/>
        <w:keepLines w:val="0"/>
        <w:pageBreakBefore w:val="0"/>
        <w:widowControl/>
        <w:shd w:val="clear" w:color="auto" w:fill="FFFFFF"/>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- 2 transceivere ecranate pentru semnale CAN-LS, cu protectie EMC</w:t>
      </w:r>
    </w:p>
    <w:p w14:paraId="50F575B8">
      <w:pPr>
        <w:keepNext w:val="0"/>
        <w:keepLines w:val="0"/>
        <w:pageBreakBefore w:val="0"/>
        <w:widowControl/>
        <w:shd w:val="clear" w:color="auto" w:fill="FFFFFF"/>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conectori de input: D-Sub9</w:t>
      </w:r>
    </w:p>
    <w:p w14:paraId="0B3A7086">
      <w:pPr>
        <w:keepNext w:val="0"/>
        <w:keepLines w:val="0"/>
        <w:pageBreakBefore w:val="0"/>
        <w:widowControl/>
        <w:shd w:val="clear" w:color="auto" w:fill="FFFFFF"/>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transmisie pe fibra optica cu conectori FSMA</w:t>
      </w:r>
    </w:p>
    <w:p w14:paraId="5C7ADB4E">
      <w:pPr>
        <w:keepNext w:val="0"/>
        <w:keepLines w:val="0"/>
        <w:pageBreakBefore w:val="0"/>
        <w:widowControl/>
        <w:shd w:val="clear" w:color="auto" w:fill="FFFFFF"/>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rata de transfer de date: 125 kbit/s</w:t>
      </w:r>
    </w:p>
    <w:p w14:paraId="46855F40">
      <w:pPr>
        <w:keepNext w:val="0"/>
        <w:keepLines w:val="0"/>
        <w:pageBreakBefore w:val="0"/>
        <w:widowControl/>
        <w:shd w:val="clear" w:color="auto" w:fill="FFFFFF"/>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alimentare de la baterie de acumulatori 12V, 4A</w:t>
      </w:r>
    </w:p>
    <w:p w14:paraId="3A33F3AC">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Sistem de transmisie optica a semnalelor automotive LIN – 2 seturi</w:t>
      </w:r>
    </w:p>
    <w:p w14:paraId="04974517">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firstLine="70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- 1 canal de comunicație bidirecțională pentru LIN</w:t>
      </w:r>
    </w:p>
    <w:p w14:paraId="794E8C19">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- 2 transceivere ecranate pentru semnale LIN, cu protecție EMC</w:t>
      </w:r>
    </w:p>
    <w:p w14:paraId="5B999333">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conectori de input: D-Sub9</w:t>
      </w:r>
    </w:p>
    <w:p w14:paraId="16121645">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transmisie pe fibra optica cu conectori FSMA</w:t>
      </w:r>
    </w:p>
    <w:p w14:paraId="384E12CF">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rata de transfer de date: 20 kbit/s</w:t>
      </w:r>
    </w:p>
    <w:p w14:paraId="46FBAB3A">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alimentare de la baterie de acumulatori 12V, 4A</w:t>
      </w:r>
      <w:r>
        <w:rPr>
          <w:rFonts w:hint="default" w:ascii="Times New Roman" w:hAnsi="Times New Roman" w:cs="Times New Roman"/>
          <w:color w:val="000000" w:themeColor="text1"/>
          <w:sz w:val="22"/>
          <w:szCs w:val="22"/>
          <w14:textFill>
            <w14:solidFill>
              <w14:schemeClr w14:val="tx1"/>
            </w14:solidFill>
          </w14:textFill>
        </w:rPr>
        <w:tab/>
      </w:r>
    </w:p>
    <w:p w14:paraId="5EE83D2B">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Sistem de transmisie optica a semnalelor automotive K-Line – 1 set</w:t>
      </w:r>
    </w:p>
    <w:p w14:paraId="02963F09">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- 1 canal de comunicație bidirecțională pentru K-Line</w:t>
      </w:r>
    </w:p>
    <w:p w14:paraId="28E2FE25">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- 2 transceivere ecranate pentru semnale K-Line, cu protecție EMC</w:t>
      </w:r>
    </w:p>
    <w:p w14:paraId="2991AEAC">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conectori de input: D-Sub9</w:t>
      </w:r>
    </w:p>
    <w:p w14:paraId="5D312BCD">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transmisie pe fibra optica cu conectori FSMA</w:t>
      </w:r>
    </w:p>
    <w:p w14:paraId="4619FA89">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rata de transfer de date: 30 kbit/s</w:t>
      </w:r>
    </w:p>
    <w:p w14:paraId="5B9E30F3">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alimentare de la baterie de acumulatori 12V, 4A </w:t>
      </w:r>
    </w:p>
    <w:p w14:paraId="0AC44F4D">
      <w:pPr>
        <w:keepNext w:val="0"/>
        <w:keepLines w:val="0"/>
        <w:pageBreakBefore w:val="0"/>
        <w:widowControl/>
        <w:shd w:val="clear" w:color="auto" w:fill="FFFFFF"/>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Sistem de transmisie optica a semnalelor automotive FlexRay – 2 seturi</w:t>
      </w:r>
    </w:p>
    <w:p w14:paraId="58BDFB65">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- 1 canal de comunicație bidirectionala pentru FlexRay</w:t>
      </w:r>
    </w:p>
    <w:p w14:paraId="37B3EE19">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- 2 transceivere ecranate pentru semnale FlexRay, cu protecție EMC</w:t>
      </w:r>
    </w:p>
    <w:p w14:paraId="724B7D68">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conectori de input: D-Sub9</w:t>
      </w:r>
    </w:p>
    <w:p w14:paraId="033D5CE1">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transmisie pe fibra optica cu conectori FSMA</w:t>
      </w:r>
    </w:p>
    <w:p w14:paraId="7FEE775D">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rata de transfer de date: 10 Mbit/s</w:t>
      </w:r>
    </w:p>
    <w:p w14:paraId="33E16507">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alimentare de la baterie de acumulatori 12V, 4A</w:t>
      </w:r>
    </w:p>
    <w:p w14:paraId="3BC36F3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p>
    <w:p w14:paraId="032910B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12 – Set senzori optici de curent</w:t>
      </w:r>
    </w:p>
    <w:p w14:paraId="60F74589">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b/>
          <w:color w:val="000000" w:themeColor="text1"/>
          <w:sz w:val="22"/>
          <w:szCs w:val="22"/>
          <w14:textFill>
            <w14:solidFill>
              <w14:schemeClr w14:val="tx1"/>
            </w14:solidFill>
          </w14:textFill>
        </w:rPr>
        <w:t>Sistem de măsură a curentului continuu de 1A cu transmisie pe cale optica a măsurătorilor – 1 set</w:t>
      </w:r>
    </w:p>
    <w:p w14:paraId="3EB50C59">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Componență:</w:t>
      </w:r>
    </w:p>
    <w:p w14:paraId="15239997">
      <w:pPr>
        <w:pStyle w:val="37"/>
        <w:keepNext w:val="0"/>
        <w:keepLines w:val="0"/>
        <w:pageBreakBefore w:val="0"/>
        <w:widowControl/>
        <w:numPr>
          <w:ilvl w:val="0"/>
          <w:numId w:val="9"/>
        </w:numPr>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Senzor de măsură a curentului continuu de 1A</w:t>
      </w:r>
    </w:p>
    <w:p w14:paraId="02EBE32E">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Curent nominal: 1A</w:t>
      </w:r>
    </w:p>
    <w:p w14:paraId="5D39615D">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Cadere tensiune: 60mV</w:t>
      </w:r>
    </w:p>
    <w:p w14:paraId="239D3997">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Rezolutie: 10 μA </w:t>
      </w:r>
    </w:p>
    <w:p w14:paraId="4A59910C">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Acuratete: 0.5% +/- 3digit</w:t>
      </w:r>
    </w:p>
    <w:p w14:paraId="54AFDD1B">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Alimentare: acumulator LiIon</w:t>
      </w:r>
    </w:p>
    <w:p w14:paraId="72087ECF">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 masura: suruburi M8</w:t>
      </w:r>
    </w:p>
    <w:p w14:paraId="641EB59C">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 incarcare acumulator: USB A</w:t>
      </w:r>
    </w:p>
    <w:p w14:paraId="03F3B0C7">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Conector comunicatie pe cale optica: FSMA f pentru fibra optica </w:t>
      </w:r>
    </w:p>
    <w:p w14:paraId="0E8078E0">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multimode (62,5-125), min. 200m</w:t>
      </w:r>
    </w:p>
    <w:p w14:paraId="7E771AC5">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Protectie EMC: &gt;200V/m</w:t>
      </w:r>
    </w:p>
    <w:p w14:paraId="16B46F95">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Certificat de calibrare acreditata ISO 17025</w:t>
      </w:r>
    </w:p>
    <w:p w14:paraId="69389176">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b) Unitate de control</w:t>
      </w:r>
    </w:p>
    <w:p w14:paraId="139FAB3E">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Gestioneaza max. 3 senzori de masura a curentului</w:t>
      </w:r>
    </w:p>
    <w:p w14:paraId="76C2FCCD">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Afisaj LCD iluminat, 3 linii de afisare</w:t>
      </w:r>
    </w:p>
    <w:p w14:paraId="3A632BE4">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Alimentare: 7-15V DC, 0,5A pe conector Jack 3,5mm sau via USB</w:t>
      </w:r>
    </w:p>
    <w:p w14:paraId="36811BC5">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Conector optic FSMA f pentru transmisie date de la senzorul de </w:t>
      </w:r>
    </w:p>
    <w:p w14:paraId="463A380E">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curent</w:t>
      </w:r>
    </w:p>
    <w:p w14:paraId="4300DEFA">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Conector USB – pentru comunicație cu PC</w:t>
      </w:r>
    </w:p>
    <w:p w14:paraId="15FBCC4F">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Conector comunicație CAN pe DSub9</w:t>
      </w:r>
    </w:p>
    <w:p w14:paraId="5CB35D88">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Ieșire trigger pe conector BNC, semnal TTL</w:t>
      </w:r>
    </w:p>
    <w:p w14:paraId="1FAE49B2">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CAN Bus: HS CAN/LS CAN</w:t>
      </w:r>
    </w:p>
    <w:p w14:paraId="7F763DDF">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  Fibra optică multimode (50/125μm sau 62.5/125μm) cu conectori</w:t>
      </w:r>
    </w:p>
    <w:p w14:paraId="08F74B3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FSMA m, lungime min. 200m</w:t>
      </w:r>
    </w:p>
    <w:p w14:paraId="274B097D">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 xml:space="preserve">   Sistem de măsură a curentului continuu de 10A cu transmisie pe cale optica a măsurătorilor</w:t>
      </w:r>
      <w:r>
        <w:rPr>
          <w:rFonts w:hint="default" w:ascii="Times New Roman" w:hAnsi="Times New Roman" w:cs="Times New Roman"/>
          <w:b/>
          <w:bCs/>
          <w:color w:val="000000" w:themeColor="text1"/>
          <w:sz w:val="22"/>
          <w:szCs w:val="22"/>
          <w14:textFill>
            <w14:solidFill>
              <w14:schemeClr w14:val="tx1"/>
            </w14:solidFill>
          </w14:textFill>
        </w:rPr>
        <w:t xml:space="preserve"> – 1 set</w:t>
      </w:r>
    </w:p>
    <w:p w14:paraId="775A20E1">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Componență:</w:t>
      </w:r>
    </w:p>
    <w:p w14:paraId="29A6015D">
      <w:pPr>
        <w:pStyle w:val="37"/>
        <w:keepNext w:val="0"/>
        <w:keepLines w:val="0"/>
        <w:pageBreakBefore w:val="0"/>
        <w:widowControl/>
        <w:numPr>
          <w:ilvl w:val="0"/>
          <w:numId w:val="10"/>
        </w:numPr>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Senzor de măsură a curentului continuu de 10A</w:t>
      </w:r>
    </w:p>
    <w:p w14:paraId="173F74A4">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Curent nominal: 10A</w:t>
      </w:r>
    </w:p>
    <w:p w14:paraId="54F06D38">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Cădere tensiune: 60mV</w:t>
      </w:r>
    </w:p>
    <w:p w14:paraId="236ACFF1">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Rezoluție: 100 μA </w:t>
      </w:r>
    </w:p>
    <w:p w14:paraId="54868AA2">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Acuratețe: 0.5% +/- 3digit</w:t>
      </w:r>
    </w:p>
    <w:p w14:paraId="23F1877E">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Alimentare: acumulator LiIon</w:t>
      </w:r>
    </w:p>
    <w:p w14:paraId="6C52FB61">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 măsură: suruburi M8</w:t>
      </w:r>
    </w:p>
    <w:p w14:paraId="2BB38836">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 încărcare acumulator: USB A</w:t>
      </w:r>
    </w:p>
    <w:p w14:paraId="1007008F">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Conector comunicatie pe cale optica: FSMA f pentru fibra optica </w:t>
      </w:r>
    </w:p>
    <w:p w14:paraId="3C20D088">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multimode (62,5-125), max 200m</w:t>
      </w:r>
    </w:p>
    <w:p w14:paraId="00C3A011">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Protectie EMC: &gt;200V/m</w:t>
      </w:r>
    </w:p>
    <w:p w14:paraId="162C834A">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Certificat de calibrare acreditata ISO 17025</w:t>
      </w:r>
    </w:p>
    <w:p w14:paraId="53BFE596">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b) Unitate de control</w:t>
      </w:r>
    </w:p>
    <w:p w14:paraId="5FAB86CC">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Gestionează minimum 3 senzori de măsură a curentului</w:t>
      </w:r>
    </w:p>
    <w:p w14:paraId="4A2420B5">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Afișaj LCD iluminat, 3 linii de afișare</w:t>
      </w:r>
    </w:p>
    <w:p w14:paraId="1BA7FA00">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Alimentare: 7-15V DC, 0,5A pe conector Jack 3,5mm sau via USB</w:t>
      </w:r>
    </w:p>
    <w:p w14:paraId="2E686CA4">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Conector optic FSMA f pentru transmisie date de la senzorul de </w:t>
      </w:r>
    </w:p>
    <w:p w14:paraId="17C7A983">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curent</w:t>
      </w:r>
    </w:p>
    <w:p w14:paraId="271EAF57">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Conector USB – pentru comunicație cu PC</w:t>
      </w:r>
    </w:p>
    <w:p w14:paraId="73A77DAE">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Conector comunicație CAN pe DSub9</w:t>
      </w:r>
    </w:p>
    <w:p w14:paraId="32F4F743">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Ieșire trigger pe conector BNC, semnal TTL</w:t>
      </w:r>
    </w:p>
    <w:p w14:paraId="383EF018">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CAN Bus: HS CAN/LS CAN</w:t>
      </w:r>
    </w:p>
    <w:p w14:paraId="6BE8CC07">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c)  Fibra optica multimode (50/125μm sau 62.5/125μm) cu conectori </w:t>
      </w:r>
    </w:p>
    <w:p w14:paraId="25BE827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FSMA m, lungime max. 200m</w:t>
      </w:r>
    </w:p>
    <w:p w14:paraId="2D07E213">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Sistem de măsură a curentului continuu de 100A cu transmisie pe cale optică a măsurătorilor</w:t>
      </w: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b/>
          <w:bCs/>
          <w:color w:val="000000" w:themeColor="text1"/>
          <w:sz w:val="22"/>
          <w:szCs w:val="22"/>
          <w14:textFill>
            <w14:solidFill>
              <w14:schemeClr w14:val="tx1"/>
            </w14:solidFill>
          </w14:textFill>
        </w:rPr>
        <w:t>- 1 set</w:t>
      </w:r>
    </w:p>
    <w:p w14:paraId="677E9A50">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Componență:</w:t>
      </w:r>
    </w:p>
    <w:p w14:paraId="7B8A2EBB">
      <w:pPr>
        <w:pStyle w:val="37"/>
        <w:keepNext w:val="0"/>
        <w:keepLines w:val="0"/>
        <w:pageBreakBefore w:val="0"/>
        <w:widowControl/>
        <w:numPr>
          <w:ilvl w:val="0"/>
          <w:numId w:val="11"/>
        </w:numPr>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Senzor de măsură a curentului continuu de 100A</w:t>
      </w:r>
    </w:p>
    <w:p w14:paraId="27A522E4">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Curent nominal: 100A</w:t>
      </w:r>
    </w:p>
    <w:p w14:paraId="04A6EE88">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Cădere tensiune: 60mV</w:t>
      </w:r>
    </w:p>
    <w:p w14:paraId="0A01080D">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Rezoluție: 1 mA </w:t>
      </w:r>
    </w:p>
    <w:p w14:paraId="5835DCA7">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Acuratețe: 0.5% +/- 3digit</w:t>
      </w:r>
    </w:p>
    <w:p w14:paraId="7157FC7A">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Alimentare: acumulator LiIon</w:t>
      </w:r>
    </w:p>
    <w:p w14:paraId="6349F72B">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 masura: suruburi M8</w:t>
      </w:r>
    </w:p>
    <w:p w14:paraId="3FF5D607">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 incarcare acumulator: USB A</w:t>
      </w:r>
    </w:p>
    <w:p w14:paraId="62B5351A">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 comunicatie pe cale optica: FSMA f pentru fibra optica multimode (62,5-125), max 200m</w:t>
      </w:r>
    </w:p>
    <w:p w14:paraId="12123922">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Protectie EMC: &gt;200V/m</w:t>
      </w:r>
    </w:p>
    <w:p w14:paraId="084FCCA3">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Certificat de calibrare acreditata ISO 17025</w:t>
      </w:r>
    </w:p>
    <w:p w14:paraId="5033F179">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b) Unitate de control</w:t>
      </w:r>
    </w:p>
    <w:p w14:paraId="5C1F1C41">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Gestioneaza max. 3 senzori de masura a curentului</w:t>
      </w:r>
    </w:p>
    <w:p w14:paraId="3D2003C0">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Afisaj LCD iluminat, 3 linii de afisare</w:t>
      </w:r>
    </w:p>
    <w:p w14:paraId="76313584">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Alimentare: 7-15V DC, 0,5A pe conector Jack 3,5mm sau via USB</w:t>
      </w:r>
    </w:p>
    <w:p w14:paraId="781D0235">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Conector optic FSMA f pentru transmisie date de la senzorul de </w:t>
      </w:r>
    </w:p>
    <w:p w14:paraId="5846241B">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curent</w:t>
      </w:r>
    </w:p>
    <w:p w14:paraId="789073D7">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Conector USB – pentru comunicatie cu PC</w:t>
      </w:r>
    </w:p>
    <w:p w14:paraId="45CA3CD6">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Conector comunicatie CAN pe DSub9</w:t>
      </w:r>
    </w:p>
    <w:p w14:paraId="79C80CC0">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Iesire trigger pe conector BNC, semnal TTL</w:t>
      </w:r>
    </w:p>
    <w:p w14:paraId="73E4A3A7">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CAN Bus: HS CAN/LS CAN</w:t>
      </w:r>
    </w:p>
    <w:p w14:paraId="0CCC3CA5">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c)  Fibra optica multimode (50/125μm sau 62.5/125μm) cu conectori </w:t>
      </w:r>
    </w:p>
    <w:p w14:paraId="092D86B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FSMA m, lungime max. 200m</w:t>
      </w:r>
    </w:p>
    <w:p w14:paraId="669FE3C1">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Senzor de măsură a curentului continuu de 1A – 1 set</w:t>
      </w:r>
    </w:p>
    <w:p w14:paraId="68C8A0A2">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Curent nominal: 1A</w:t>
      </w:r>
    </w:p>
    <w:p w14:paraId="31152D65">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Cadere tensiune: 60mV</w:t>
      </w:r>
    </w:p>
    <w:p w14:paraId="2D2914FE">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Rezolutie: 10 μA </w:t>
      </w:r>
    </w:p>
    <w:p w14:paraId="3DE53F76">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Acuratete: 0.5% +/- 3digit</w:t>
      </w:r>
    </w:p>
    <w:p w14:paraId="5FF84A52">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Alimentare: acumulator LiIon</w:t>
      </w:r>
    </w:p>
    <w:p w14:paraId="6523760D">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 masura: suruburi M8</w:t>
      </w:r>
    </w:p>
    <w:p w14:paraId="303045DD">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 incarcare acumulator: USB A</w:t>
      </w:r>
    </w:p>
    <w:p w14:paraId="046C79AB">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 comunicatie pe cale optica: FSMA f pentru fibra optica multimode (62,5-125), max 200m</w:t>
      </w:r>
    </w:p>
    <w:p w14:paraId="58633551">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Protectie EMC: &gt;200V/m</w:t>
      </w:r>
    </w:p>
    <w:p w14:paraId="65B9D291">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Echipamentul trebuie livrat cu certificat de calibrare, trasabil ISO 17025.</w:t>
      </w:r>
    </w:p>
    <w:p w14:paraId="33250AAB">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p>
    <w:p w14:paraId="1F814FC0">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Senzor de masura a curentului continuu de 10A – 1 set</w:t>
      </w:r>
    </w:p>
    <w:p w14:paraId="21952C81">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Curent nominal: 10A</w:t>
      </w:r>
    </w:p>
    <w:p w14:paraId="04182267">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Cadere tensiune: 60mV</w:t>
      </w:r>
    </w:p>
    <w:p w14:paraId="6DF8C1D3">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Rezolutie: 100 μA </w:t>
      </w:r>
    </w:p>
    <w:p w14:paraId="3E2E5267">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Acuratete: 0.5% +/- 3digit</w:t>
      </w:r>
    </w:p>
    <w:p w14:paraId="7BAB4148">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Alimentare: acumulator LiIon</w:t>
      </w:r>
    </w:p>
    <w:p w14:paraId="3552EFAB">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Conectori măsură: suruburi M8</w:t>
      </w:r>
    </w:p>
    <w:p w14:paraId="679F88CF">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 încărcare acumulator: USB A</w:t>
      </w:r>
    </w:p>
    <w:p w14:paraId="586BDA06">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 comunicație pe cale optica: FSMA f pentru fibra optica multimode (62,5-125), max 200m</w:t>
      </w:r>
    </w:p>
    <w:p w14:paraId="0F42B62D">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Protecție EMC: &gt;200V/m</w:t>
      </w:r>
    </w:p>
    <w:p w14:paraId="2669A583">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Echipamentul trebuie livrat cu certificat de calibrare, trasabil ISO 17025.</w:t>
      </w:r>
    </w:p>
    <w:p w14:paraId="448FFA5F">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b/>
          <w:color w:val="000000" w:themeColor="text1"/>
          <w:sz w:val="22"/>
          <w:szCs w:val="22"/>
          <w14:textFill>
            <w14:solidFill>
              <w14:schemeClr w14:val="tx1"/>
            </w14:solidFill>
          </w14:textFill>
        </w:rPr>
      </w:pPr>
    </w:p>
    <w:p w14:paraId="22767EAC">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Senzor de masura a curentului continuu de 100A – 1 set</w:t>
      </w:r>
    </w:p>
    <w:p w14:paraId="60061A1D">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Curent nominal: 100A</w:t>
      </w:r>
    </w:p>
    <w:p w14:paraId="479CEF74">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Cadere tensiune: 60mV</w:t>
      </w:r>
    </w:p>
    <w:p w14:paraId="6CF24EEE">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Rezolutie: 1 mA </w:t>
      </w:r>
    </w:p>
    <w:p w14:paraId="5F1CFFB3">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Acuratete: 0.5% +/- 3digit</w:t>
      </w:r>
    </w:p>
    <w:p w14:paraId="3C3EE39D">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Alimentare: acumulator LiIon</w:t>
      </w:r>
    </w:p>
    <w:p w14:paraId="589C0912">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 masura: suruburi M8</w:t>
      </w:r>
    </w:p>
    <w:p w14:paraId="51165061">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 incarcare acumulator: USB A</w:t>
      </w:r>
    </w:p>
    <w:p w14:paraId="4EC24BED">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 comunicatie pe cale optica: FSMA f pentru fibra optica multimode (62,5-125), max 200m</w:t>
      </w:r>
    </w:p>
    <w:p w14:paraId="64F700F0">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Protectie EMC: &gt;200V/m</w:t>
      </w:r>
    </w:p>
    <w:p w14:paraId="7B66AE46">
      <w:pPr>
        <w:pStyle w:val="37"/>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Echipamentul trebuie livrat cu certificat de calibrare, trasabil ISO 17025.</w:t>
      </w:r>
    </w:p>
    <w:p w14:paraId="249B4498">
      <w:pPr>
        <w:keepNext w:val="0"/>
        <w:keepLines w:val="0"/>
        <w:pageBreakBefore w:val="0"/>
        <w:widowControl/>
        <w:kinsoku/>
        <w:wordWrap/>
        <w:overflowPunct/>
        <w:topLinePunct w:val="0"/>
        <w:autoSpaceDE/>
        <w:autoSpaceDN/>
        <w:bidi w:val="0"/>
        <w:adjustRightInd/>
        <w:snapToGrid/>
        <w:spacing w:after="0" w:line="260" w:lineRule="auto"/>
        <w:ind w:firstLine="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Observație: </w:t>
      </w:r>
      <w:r>
        <w:rPr>
          <w:rFonts w:hint="default" w:ascii="Times New Roman" w:hAnsi="Times New Roman" w:cs="Times New Roman"/>
          <w:color w:val="000000" w:themeColor="text1"/>
          <w:sz w:val="22"/>
          <w:szCs w:val="22"/>
          <w14:textFill>
            <w14:solidFill>
              <w14:schemeClr w14:val="tx1"/>
            </w14:solidFill>
          </w14:textFill>
        </w:rPr>
        <w:t>Ofertantul va recomanda și oferi toate cablurile necesare, adaptate amplasamentului, necesare pentru a acoperi toate standardele menționate în caietul de sarcini.</w:t>
      </w:r>
    </w:p>
    <w:p w14:paraId="349EC366">
      <w:pPr>
        <w:keepNext w:val="0"/>
        <w:keepLines w:val="0"/>
        <w:pageBreakBefore w:val="0"/>
        <w:widowControl/>
        <w:kinsoku/>
        <w:wordWrap/>
        <w:overflowPunct/>
        <w:topLinePunct w:val="0"/>
        <w:autoSpaceDE/>
        <w:autoSpaceDN/>
        <w:bidi w:val="0"/>
        <w:adjustRightInd/>
        <w:snapToGrid/>
        <w:spacing w:after="0" w:line="260" w:lineRule="auto"/>
        <w:ind w:firstLine="360"/>
        <w:textAlignment w:val="auto"/>
        <w:rPr>
          <w:rFonts w:hint="default" w:ascii="Times New Roman" w:hAnsi="Times New Roman" w:cs="Times New Roman"/>
          <w:color w:val="000000" w:themeColor="text1"/>
          <w:sz w:val="22"/>
          <w:szCs w:val="22"/>
          <w14:textFill>
            <w14:solidFill>
              <w14:schemeClr w14:val="tx1"/>
            </w14:solidFill>
          </w14:textFill>
        </w:rPr>
      </w:pPr>
    </w:p>
    <w:p w14:paraId="79DD011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13 – sarcină electrică pentru domeniul RF</w:t>
      </w:r>
    </w:p>
    <w:p w14:paraId="3797B3D6">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Sarcina electronică DC, 80V, 170A (EA-EL 9080-170 B HP 2U sau echivalent) – 1 bucată</w:t>
      </w:r>
    </w:p>
    <w:p w14:paraId="47FA8B50">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Tensiune : 0...80V DC, Acuratețe: ≤0.1% din valoarea nominala</w:t>
      </w:r>
    </w:p>
    <w:p w14:paraId="5ABF03B0">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Curent:   0...170A DC, Acuratețe: ≤0.2% din valoarea nominala</w:t>
      </w:r>
    </w:p>
    <w:p w14:paraId="74C80011">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Putere nominală: 1500W</w:t>
      </w:r>
    </w:p>
    <w:p w14:paraId="5DA8E943">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Putere maximă: 2400W</w:t>
      </w:r>
    </w:p>
    <w:p w14:paraId="53F9B416">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Regimuri de lucru: Tensiune constanta, Curent constant, Putere constanta, Rezistență constantă</w:t>
      </w:r>
    </w:p>
    <w:p w14:paraId="7954ABA9">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Protecție suprasarcina la: Tensiune, Curent, Temperatura, Putere</w:t>
      </w:r>
    </w:p>
    <w:p w14:paraId="6AC74354">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Display: TFT cu touch</w:t>
      </w:r>
    </w:p>
    <w:p w14:paraId="52761F87">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Interfețe digitală: USB standard, opțional RS232, Ethernet, ModBus </w:t>
      </w:r>
    </w:p>
    <w:p w14:paraId="4A452C39">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Interfața analogică: DSub</w:t>
      </w:r>
    </w:p>
    <w:p w14:paraId="6B8DBEF3">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Control la distanta prin software pentru Windows, sau seturi de </w:t>
      </w:r>
    </w:p>
    <w:p w14:paraId="16FE4C5E">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comenzi prin SCPI sau ModBus RTP </w:t>
      </w:r>
    </w:p>
    <w:p w14:paraId="2FA5787B">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Posibilitate de legare in serie sau paralel a mai multor echipamente</w:t>
      </w:r>
    </w:p>
    <w:p w14:paraId="3E9AF01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Echipamentul trebuie livrat cu certificat de calibrare, trasabil ISO 17025.</w:t>
      </w:r>
    </w:p>
    <w:p w14:paraId="3BA1025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p>
    <w:p w14:paraId="55E765C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14 – Multimetru digital cu interfață GPIB</w:t>
      </w:r>
    </w:p>
    <w:p w14:paraId="56789298">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Multimetru digital 6 ½ digit  - 1 bucată</w:t>
      </w:r>
    </w:p>
    <w:p w14:paraId="364ABB3A">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Domenii măsură:</w:t>
      </w:r>
    </w:p>
    <w:p w14:paraId="6AC0C568">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Tensiune AC 200mV / 2V / 20V / 200V / 750V </w:t>
      </w:r>
    </w:p>
    <w:p w14:paraId="7620A4A1">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Tensiune DC 200mV / 2V / 20V / 200V / 1000V </w:t>
      </w:r>
    </w:p>
    <w:p w14:paraId="0A09C3E0">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Curent AC 200 μA/ 2mA/ 20mA / 020mA / 2A / 10A </w:t>
      </w:r>
    </w:p>
    <w:p w14:paraId="6DEFF85F">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Curent DC 200 μA/ 2mA/ 20mA / 020mA / 2A / 10A</w:t>
      </w:r>
    </w:p>
    <w:p w14:paraId="451E52FC">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Rezistență 200Ω / 2kΩ / 20kΩ / 200kΩ / 1MΩ / 10MΩ / 100MΩ</w:t>
      </w:r>
    </w:p>
    <w:p w14:paraId="3DF36872">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Capacitate 2nF/ 20nF/ 200nF/ 2μF/ 20μF/ 200μF / 2mF/ 20mF/ 100mF</w:t>
      </w:r>
    </w:p>
    <w:p w14:paraId="151BD687">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Test de continuitate și diode: 2000Ω si 0-2V/ 2-4V</w:t>
      </w:r>
    </w:p>
    <w:p w14:paraId="2D0A44E4">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Frecvență 3-5Hz/ 5-10 Hz/10-40Hz/40HZ-300kHz/300kHz-1MHz</w:t>
      </w:r>
    </w:p>
    <w:p w14:paraId="350E8BDE">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Temperatura: RTD si TC</w:t>
      </w:r>
    </w:p>
    <w:p w14:paraId="40B2AF79">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Caracteristici si functii </w:t>
      </w:r>
    </w:p>
    <w:p w14:paraId="15D08F5A">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Afișaj TFT-LCD color de 5” cu touch </w:t>
      </w:r>
    </w:p>
    <w:p w14:paraId="6C4EE9EE">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Nr. digiti / viteza de masurare: : 6 ½ digit cu 50000 readings/s</w:t>
      </w:r>
    </w:p>
    <w:p w14:paraId="09ADAE00">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Funcție True-RMS pentru măsurători precise in AC si DC</w:t>
      </w:r>
    </w:p>
    <w:p w14:paraId="025BA126">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- 4 moduri de declansare: auto trigger, single trigger, external trigger si level trigger</w:t>
      </w:r>
    </w:p>
    <w:p w14:paraId="3B18E29D">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- 4 moduri de afisare: numeric, bar meter, trend chart si histogram</w:t>
      </w:r>
    </w:p>
    <w:p w14:paraId="248C0DF4">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- 512 MB RAM, capabil sa salveze pana la to 2M de citiri</w:t>
      </w:r>
    </w:p>
    <w:p w14:paraId="28137341">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Suporta dual display / probe hold</w:t>
      </w:r>
    </w:p>
    <w:p w14:paraId="110030BE">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pagina proprie in Web-server pentru control la distanta</w:t>
      </w:r>
    </w:p>
    <w:p w14:paraId="68EAB42B">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Suporta comenzi la distanta cu instrucțiuni SCPI</w:t>
      </w:r>
    </w:p>
    <w:p w14:paraId="225307B6">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Functie Data Log: pana la 2Mpt de citiri in interval 0,1s – 3600s</w:t>
      </w:r>
    </w:p>
    <w:p w14:paraId="78AA070D">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Functie digitizor: 2Mpt intr-o achizitie singulara, cu bandwidth 10kHz</w:t>
      </w:r>
    </w:p>
    <w:p w14:paraId="0DA2A7C6">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Interfata comunicatie: LAN, USB Device, USB Host, USB to GPIB adapter</w:t>
      </w:r>
    </w:p>
    <w:p w14:paraId="18395A54">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Accesorii standard: Power Cord, Test Leads, Alligator Clips, USB Cable, Quick Start, Warranty Card </w:t>
      </w:r>
    </w:p>
    <w:p w14:paraId="051D6E3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Echipamentul trebuie să aibă certificat de calibrare trasabil ISO 17025.</w:t>
      </w:r>
    </w:p>
    <w:p w14:paraId="3311F40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b/>
          <w:bCs/>
          <w:color w:val="000000" w:themeColor="text1"/>
          <w:sz w:val="22"/>
          <w:szCs w:val="22"/>
          <w14:textFill>
            <w14:solidFill>
              <w14:schemeClr w14:val="tx1"/>
            </w14:solidFill>
          </w14:textFill>
        </w:rPr>
      </w:pPr>
    </w:p>
    <w:p w14:paraId="6504D83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15 – Software de comandă și control – 1 bucată</w:t>
      </w:r>
    </w:p>
    <w:tbl>
      <w:tblPr>
        <w:tblStyle w:val="26"/>
        <w:tblW w:w="949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4961"/>
      </w:tblGrid>
      <w:tr w14:paraId="2C46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E5CBBE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Aplicaţie soft EMC</w:t>
            </w:r>
            <w:r>
              <w:rPr>
                <w:rFonts w:hint="default" w:ascii="Times New Roman" w:hAnsi="Times New Roman" w:cs="Times New Roman" w:eastAsiaTheme="minorHAnsi"/>
                <w:color w:val="000000" w:themeColor="text1"/>
                <w:sz w:val="22"/>
                <w:szCs w:val="22"/>
                <w14:textFill>
                  <w14:solidFill>
                    <w14:schemeClr w14:val="tx1"/>
                  </w14:solidFill>
                </w14:textFill>
              </w:rPr>
              <w:t xml:space="preserve"> pentru toate testele </w:t>
            </w:r>
          </w:p>
        </w:tc>
        <w:tc>
          <w:tcPr>
            <w:tcW w:w="4961" w:type="dxa"/>
          </w:tcPr>
          <w:p w14:paraId="4DFD9FB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Imunitate condusă și radiată</w:t>
            </w:r>
          </w:p>
          <w:p w14:paraId="55B94DE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Emisii conduse si radiate </w:t>
            </w:r>
          </w:p>
        </w:tc>
      </w:tr>
      <w:tr w14:paraId="2363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6E93099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Adaptată ultimelor recomandări și standarde in domeniu</w:t>
            </w:r>
          </w:p>
        </w:tc>
        <w:tc>
          <w:tcPr>
            <w:tcW w:w="4961" w:type="dxa"/>
          </w:tcPr>
          <w:p w14:paraId="47762BC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Cel puțin ISO11452-2; IEC 61000-4 -3</w:t>
            </w:r>
          </w:p>
          <w:p w14:paraId="77A49CF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ISO11452-4; IEC 61000-4-6 si CISPR 22; CISPR 25</w:t>
            </w:r>
          </w:p>
        </w:tc>
      </w:tr>
      <w:tr w14:paraId="66FC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6CCCE7E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Posibilitate de control pentru echipamentele existente in laborator</w:t>
            </w:r>
          </w:p>
        </w:tc>
        <w:tc>
          <w:tcPr>
            <w:tcW w:w="4961" w:type="dxa"/>
          </w:tcPr>
          <w:p w14:paraId="1206820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Style w:val="23"/>
                <w:rFonts w:hint="default" w:ascii="Times New Roman" w:hAnsi="Times New Roman" w:cs="Times New Roman" w:eastAsiaTheme="minorHAnsi"/>
                <w:color w:val="000000" w:themeColor="text1"/>
                <w:sz w:val="22"/>
                <w:szCs w:val="22"/>
                <w14:textFill>
                  <w14:solidFill>
                    <w14:schemeClr w14:val="tx1"/>
                  </w14:solidFill>
                </w14:textFill>
              </w:rPr>
              <w:t xml:space="preserve">Lista se gaseste la adresa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"https://www.emclab.ro/equipment_ro.php" </w:instrText>
            </w:r>
            <w:r>
              <w:rPr>
                <w:rFonts w:hint="default" w:ascii="Times New Roman" w:hAnsi="Times New Roman" w:cs="Times New Roman"/>
                <w:sz w:val="22"/>
                <w:szCs w:val="22"/>
              </w:rPr>
              <w:fldChar w:fldCharType="separate"/>
            </w:r>
            <w:r>
              <w:rPr>
                <w:rStyle w:val="23"/>
                <w:rFonts w:hint="default" w:ascii="Times New Roman" w:hAnsi="Times New Roman" w:cs="Times New Roman" w:eastAsiaTheme="minorHAnsi"/>
                <w:color w:val="000000" w:themeColor="text1"/>
                <w:sz w:val="22"/>
                <w:szCs w:val="22"/>
                <w14:textFill>
                  <w14:solidFill>
                    <w14:schemeClr w14:val="tx1"/>
                  </w14:solidFill>
                </w14:textFill>
              </w:rPr>
              <w:t>https://www.emclab.ro/equipment_ro.php</w:t>
            </w:r>
            <w:r>
              <w:rPr>
                <w:rStyle w:val="23"/>
                <w:rFonts w:hint="default" w:ascii="Times New Roman" w:hAnsi="Times New Roman" w:cs="Times New Roman" w:eastAsiaTheme="minorHAnsi"/>
                <w:color w:val="000000" w:themeColor="text1"/>
                <w:sz w:val="22"/>
                <w:szCs w:val="22"/>
                <w14:textFill>
                  <w14:solidFill>
                    <w14:schemeClr w14:val="tx1"/>
                  </w14:solidFill>
                </w14:textFill>
              </w:rPr>
              <w:fldChar w:fldCharType="end"/>
            </w:r>
            <w:r>
              <w:rPr>
                <w:rStyle w:val="23"/>
                <w:rFonts w:hint="default" w:ascii="Times New Roman" w:hAnsi="Times New Roman" w:cs="Times New Roman" w:eastAsiaTheme="minorHAnsi"/>
                <w:color w:val="000000" w:themeColor="text1"/>
                <w:sz w:val="22"/>
                <w:szCs w:val="22"/>
                <w14:textFill>
                  <w14:solidFill>
                    <w14:schemeClr w14:val="tx1"/>
                  </w14:solidFill>
                </w14:textFill>
              </w:rPr>
              <w:t xml:space="preserve"> </w:t>
            </w:r>
          </w:p>
        </w:tc>
      </w:tr>
      <w:tr w14:paraId="4864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11A4120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Compatibilitatea variantei actuale cu variantele anterioare ale aplicației</w:t>
            </w:r>
          </w:p>
        </w:tc>
        <w:tc>
          <w:tcPr>
            <w:tcW w:w="4961" w:type="dxa"/>
          </w:tcPr>
          <w:p w14:paraId="3C7D60D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Compatibilitate înapoi cu formatul fișierelor</w:t>
            </w:r>
          </w:p>
          <w:p w14:paraId="5FE899E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2A67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3B1DD26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Funcționare multi-bandă</w:t>
            </w:r>
          </w:p>
        </w:tc>
        <w:tc>
          <w:tcPr>
            <w:tcW w:w="4961" w:type="dxa"/>
          </w:tcPr>
          <w:p w14:paraId="615BE5E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Funcționare continuă în benzi de frecvență succesive, cu setări specifice fiecărei benzi</w:t>
            </w:r>
          </w:p>
        </w:tc>
      </w:tr>
      <w:tr w14:paraId="2599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610E2D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Definirea parametrilor de test</w:t>
            </w:r>
          </w:p>
        </w:tc>
        <w:tc>
          <w:tcPr>
            <w:tcW w:w="4961" w:type="dxa"/>
          </w:tcPr>
          <w:p w14:paraId="456F653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Tipul testului, banda de frecvență, putere, praguri, limite de test conform standardului solicitat</w:t>
            </w:r>
          </w:p>
        </w:tc>
      </w:tr>
      <w:tr w14:paraId="6564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208C447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Generarea rapoartelor de test</w:t>
            </w:r>
          </w:p>
        </w:tc>
        <w:tc>
          <w:tcPr>
            <w:tcW w:w="4961" w:type="dxa"/>
          </w:tcPr>
          <w:p w14:paraId="0BF5B0A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Folosirea de șabloane predefinite și editabile. Date despre echipamentul testat si posesor, teste executate, date privind echipamente utilizate la teste și certificate de calibrare. </w:t>
            </w:r>
          </w:p>
        </w:tc>
      </w:tr>
      <w:tr w14:paraId="75B2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DD145C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Soft de control (driver) </w:t>
            </w:r>
          </w:p>
        </w:tc>
        <w:tc>
          <w:tcPr>
            <w:tcW w:w="4961" w:type="dxa"/>
          </w:tcPr>
          <w:p w14:paraId="1E23E36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Pentru echipamentele producătorului aplicației şi pentru toți ceilalți producători. Gratuit posibilitatea de înrolare a echipamentelor și driverelor noi.</w:t>
            </w:r>
          </w:p>
        </w:tc>
      </w:tr>
      <w:tr w14:paraId="0EC3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538F4F2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Verificarea softului de control </w:t>
            </w:r>
          </w:p>
        </w:tc>
        <w:tc>
          <w:tcPr>
            <w:tcW w:w="4961" w:type="dxa"/>
          </w:tcPr>
          <w:p w14:paraId="5A73556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Pentru confirmare</w:t>
            </w:r>
          </w:p>
        </w:tc>
      </w:tr>
      <w:tr w14:paraId="36F0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483890E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Suport pentru imunitate la impuls</w:t>
            </w:r>
          </w:p>
        </w:tc>
        <w:tc>
          <w:tcPr>
            <w:tcW w:w="4961" w:type="dxa"/>
          </w:tcPr>
          <w:p w14:paraId="356C600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ESD, EFT/Burst, Surge, Voltage dips/interrupts</w:t>
            </w:r>
          </w:p>
        </w:tc>
      </w:tr>
      <w:tr w14:paraId="6DD2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64F2D47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Suport pentru monitorizarea video</w:t>
            </w:r>
          </w:p>
        </w:tc>
        <w:tc>
          <w:tcPr>
            <w:tcW w:w="4961" w:type="dxa"/>
          </w:tcPr>
          <w:p w14:paraId="77814DE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Oricare producător</w:t>
            </w:r>
          </w:p>
        </w:tc>
      </w:tr>
      <w:tr w14:paraId="3B0D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48F9D17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Măsurători de calibrare</w:t>
            </w:r>
          </w:p>
        </w:tc>
        <w:tc>
          <w:tcPr>
            <w:tcW w:w="4961" w:type="dxa"/>
          </w:tcPr>
          <w:p w14:paraId="03F6258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Pentru câștig şi atenuare</w:t>
            </w:r>
          </w:p>
        </w:tc>
      </w:tr>
      <w:tr w14:paraId="6A29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38F6DF0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Funcție de suprimare </w:t>
            </w:r>
          </w:p>
        </w:tc>
        <w:tc>
          <w:tcPr>
            <w:tcW w:w="4961" w:type="dxa"/>
          </w:tcPr>
          <w:p w14:paraId="24E37AB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Zgomot ambiental</w:t>
            </w:r>
          </w:p>
        </w:tc>
      </w:tr>
      <w:tr w14:paraId="37A4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79D141F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Interfața</w:t>
            </w:r>
          </w:p>
        </w:tc>
        <w:tc>
          <w:tcPr>
            <w:tcW w:w="4961" w:type="dxa"/>
          </w:tcPr>
          <w:p w14:paraId="1D4BB42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Multilimbaj, minim limba engleză</w:t>
            </w:r>
          </w:p>
        </w:tc>
      </w:tr>
      <w:tr w14:paraId="0F9C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5C8D4B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Mentenanță aplicație (update)</w:t>
            </w:r>
          </w:p>
        </w:tc>
        <w:tc>
          <w:tcPr>
            <w:tcW w:w="4961" w:type="dxa"/>
          </w:tcPr>
          <w:p w14:paraId="590308F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Minimum 2 ani</w:t>
            </w:r>
          </w:p>
        </w:tc>
      </w:tr>
      <w:tr w14:paraId="2CB3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53EAEC8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Licența pe stick USB</w:t>
            </w:r>
          </w:p>
        </w:tc>
        <w:tc>
          <w:tcPr>
            <w:tcW w:w="4961" w:type="dxa"/>
          </w:tcPr>
          <w:p w14:paraId="4D49B00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Acces de pe mai multe PC</w:t>
            </w:r>
          </w:p>
        </w:tc>
      </w:tr>
      <w:tr w14:paraId="3800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4A0F22E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Punere in funcțiune</w:t>
            </w:r>
          </w:p>
        </w:tc>
        <w:tc>
          <w:tcPr>
            <w:tcW w:w="4961" w:type="dxa"/>
          </w:tcPr>
          <w:p w14:paraId="5629618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Instalare aplicație soft </w:t>
            </w:r>
            <w:r>
              <w:rPr>
                <w:rFonts w:hint="default" w:ascii="Times New Roman" w:hAnsi="Times New Roman" w:cs="Times New Roman"/>
                <w:color w:val="000000" w:themeColor="text1"/>
                <w:sz w:val="22"/>
                <w:szCs w:val="22"/>
                <w:lang w:val="ro-RO"/>
                <w14:textFill>
                  <w14:solidFill>
                    <w14:schemeClr w14:val="tx1"/>
                  </w14:solidFill>
                </w14:textFill>
              </w:rPr>
              <w:t>ș</w:t>
            </w:r>
            <w:r>
              <w:rPr>
                <w:rFonts w:hint="default" w:ascii="Times New Roman" w:hAnsi="Times New Roman" w:cs="Times New Roman" w:eastAsiaTheme="minorHAnsi"/>
                <w:color w:val="000000" w:themeColor="text1"/>
                <w:sz w:val="22"/>
                <w:szCs w:val="22"/>
                <w14:textFill>
                  <w14:solidFill>
                    <w14:schemeClr w14:val="tx1"/>
                  </w14:solidFill>
                </w14:textFill>
              </w:rPr>
              <w:t>i școlarizare utilizatori, într-un program intensiv de minimum 16 ore.</w:t>
            </w:r>
          </w:p>
        </w:tc>
      </w:tr>
    </w:tbl>
    <w:p w14:paraId="5D499614">
      <w:pPr>
        <w:rPr>
          <w:rFonts w:hint="default" w:ascii="Times New Roman" w:hAnsi="Times New Roman" w:cs="Times New Roman"/>
          <w:sz w:val="22"/>
          <w:szCs w:val="22"/>
        </w:rPr>
      </w:pPr>
    </w:p>
    <w:p w14:paraId="5963079C">
      <w:pPr>
        <w:rPr>
          <w:rFonts w:hint="default" w:ascii="Times New Roman" w:hAnsi="Times New Roman" w:cs="Times New Roman"/>
          <w:sz w:val="22"/>
          <w:szCs w:val="22"/>
          <w:lang w:val="ro-RO"/>
        </w:rPr>
      </w:pPr>
    </w:p>
    <w:tbl>
      <w:tblPr>
        <w:tblStyle w:val="12"/>
        <w:tblpPr w:leftFromText="180" w:rightFromText="180" w:vertAnchor="text" w:horzAnchor="page" w:tblpX="787" w:tblpY="154"/>
        <w:tblOverlap w:val="never"/>
        <w:tblW w:w="10789"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19"/>
        <w:gridCol w:w="8670"/>
      </w:tblGrid>
      <w:tr w14:paraId="7922F0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9" w:hRule="atLeast"/>
        </w:trPr>
        <w:tc>
          <w:tcPr>
            <w:tcW w:w="2119" w:type="dxa"/>
            <w:shd w:val="clear" w:color="auto" w:fill="auto"/>
            <w:vAlign w:val="center"/>
          </w:tcPr>
          <w:p w14:paraId="0654731E">
            <w:pPr>
              <w:pStyle w:val="90"/>
              <w:jc w:val="center"/>
              <w:rPr>
                <w:rFonts w:hint="default" w:ascii="Times New Roman" w:hAnsi="Times New Roman" w:eastAsia="Calibri" w:cs="Times New Roman"/>
                <w:b/>
                <w:bCs/>
                <w:i w:val="0"/>
                <w:iCs/>
                <w:sz w:val="22"/>
                <w:szCs w:val="22"/>
                <w:u w:val="single"/>
              </w:rPr>
            </w:pPr>
            <w:r>
              <w:rPr>
                <w:rFonts w:hint="default" w:ascii="Times New Roman" w:hAnsi="Times New Roman" w:cs="Times New Roman"/>
                <w:b/>
                <w:iCs/>
                <w:color w:val="auto"/>
                <w:sz w:val="22"/>
                <w:szCs w:val="22"/>
              </w:rPr>
              <w:t>Loc de livrare</w:t>
            </w:r>
          </w:p>
        </w:tc>
        <w:tc>
          <w:tcPr>
            <w:tcW w:w="8670" w:type="dxa"/>
            <w:shd w:val="clear" w:color="auto" w:fill="auto"/>
            <w:vAlign w:val="center"/>
          </w:tcPr>
          <w:p w14:paraId="22ED31D4">
            <w:pPr>
              <w:keepNext/>
              <w:keepLines/>
              <w:pageBreakBefore w:val="0"/>
              <w:widowControl/>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b w:val="0"/>
                <w:bCs/>
                <w:i/>
                <w:iCs/>
                <w:sz w:val="22"/>
                <w:szCs w:val="22"/>
                <w:lang w:val="ro-RO"/>
              </w:rPr>
            </w:pPr>
            <w:r>
              <w:rPr>
                <w:rFonts w:hint="default" w:ascii="Times New Roman" w:hAnsi="Times New Roman" w:cs="Times New Roman"/>
                <w:b w:val="0"/>
                <w:bCs/>
                <w:i w:val="0"/>
                <w:iCs w:val="0"/>
                <w:color w:val="auto"/>
                <w:sz w:val="22"/>
                <w:szCs w:val="22"/>
              </w:rPr>
              <w:t xml:space="preserve">Livrarea se va face franco la sediul unității </w:t>
            </w:r>
            <w:r>
              <w:rPr>
                <w:rFonts w:hint="default" w:ascii="Times New Roman" w:hAnsi="Times New Roman" w:cs="Times New Roman"/>
                <w:b w:val="0"/>
                <w:bCs/>
                <w:i w:val="0"/>
                <w:iCs w:val="0"/>
                <w:color w:val="auto"/>
                <w:sz w:val="22"/>
                <w:szCs w:val="22"/>
                <w:lang w:val="ro-RO"/>
              </w:rPr>
              <w:t>c</w:t>
            </w:r>
            <w:r>
              <w:rPr>
                <w:rFonts w:hint="default" w:ascii="Times New Roman" w:hAnsi="Times New Roman" w:cs="Times New Roman"/>
                <w:b w:val="0"/>
                <w:bCs/>
                <w:i w:val="0"/>
                <w:iCs w:val="0"/>
                <w:color w:val="auto"/>
                <w:sz w:val="22"/>
                <w:szCs w:val="22"/>
              </w:rPr>
              <w:t>ontractante</w:t>
            </w:r>
            <w:r>
              <w:rPr>
                <w:rFonts w:hint="default" w:ascii="Times New Roman" w:hAnsi="Times New Roman" w:cs="Times New Roman"/>
                <w:b w:val="0"/>
                <w:bCs/>
                <w:i w:val="0"/>
                <w:iCs w:val="0"/>
                <w:color w:val="auto"/>
                <w:sz w:val="22"/>
                <w:szCs w:val="22"/>
                <w:lang w:val="ro-RO"/>
              </w:rPr>
              <w:t>,</w:t>
            </w:r>
            <w:r>
              <w:rPr>
                <w:rFonts w:hint="default" w:ascii="Times New Roman" w:hAnsi="Times New Roman" w:cs="Times New Roman"/>
                <w:b w:val="0"/>
                <w:bCs/>
                <w:i w:val="0"/>
                <w:iCs w:val="0"/>
                <w:color w:val="auto"/>
                <w:sz w:val="22"/>
                <w:szCs w:val="22"/>
              </w:rPr>
              <w:t xml:space="preserve"> str. Universității nr.13, Suceava, Magazia USV, corp F, cam.102, de luni până vineri între orele 8:00 și 16:00</w:t>
            </w:r>
            <w:r>
              <w:rPr>
                <w:rFonts w:hint="default" w:ascii="Times New Roman" w:hAnsi="Times New Roman" w:cs="Times New Roman"/>
                <w:b w:val="0"/>
                <w:bCs/>
                <w:i w:val="0"/>
                <w:iCs w:val="0"/>
                <w:color w:val="auto"/>
                <w:sz w:val="22"/>
                <w:szCs w:val="22"/>
                <w:lang w:val="ro-RO"/>
              </w:rPr>
              <w:t>,</w:t>
            </w:r>
            <w:r>
              <w:rPr>
                <w:rFonts w:hint="default" w:ascii="Times New Roman" w:hAnsi="Times New Roman" w:cs="Times New Roman"/>
                <w:b w:val="0"/>
                <w:bCs/>
                <w:i w:val="0"/>
                <w:iCs w:val="0"/>
                <w:color w:val="auto"/>
                <w:sz w:val="22"/>
                <w:szCs w:val="22"/>
              </w:rPr>
              <w:t xml:space="preserve"> cu excepția sărbătorilor legale. </w:t>
            </w:r>
          </w:p>
        </w:tc>
      </w:tr>
      <w:tr w14:paraId="2917A6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2119" w:type="dxa"/>
            <w:shd w:val="clear" w:color="auto" w:fill="auto"/>
            <w:vAlign w:val="center"/>
          </w:tcPr>
          <w:p w14:paraId="29CCF0D7">
            <w:pPr>
              <w:pStyle w:val="90"/>
              <w:jc w:val="center"/>
              <w:rPr>
                <w:rFonts w:hint="default" w:ascii="Times New Roman" w:hAnsi="Times New Roman" w:eastAsia="Calibri" w:cs="Times New Roman"/>
                <w:b/>
                <w:bCs/>
                <w:i w:val="0"/>
                <w:iCs/>
                <w:sz w:val="22"/>
                <w:szCs w:val="22"/>
                <w:u w:val="single"/>
              </w:rPr>
            </w:pPr>
            <w:r>
              <w:rPr>
                <w:rFonts w:hint="default" w:ascii="Times New Roman" w:hAnsi="Times New Roman" w:cs="Times New Roman"/>
                <w:b/>
                <w:iCs/>
                <w:color w:val="auto"/>
                <w:sz w:val="22"/>
                <w:szCs w:val="22"/>
              </w:rPr>
              <w:t>Data de livrare solicitată</w:t>
            </w:r>
          </w:p>
        </w:tc>
        <w:tc>
          <w:tcPr>
            <w:tcW w:w="8670" w:type="dxa"/>
            <w:shd w:val="clear" w:color="auto" w:fill="auto"/>
            <w:vAlign w:val="center"/>
          </w:tcPr>
          <w:p w14:paraId="1F4DD736">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jc w:val="left"/>
              <w:textAlignment w:val="auto"/>
              <w:rPr>
                <w:rFonts w:hint="default" w:ascii="Times New Roman" w:hAnsi="Times New Roman" w:cs="Times New Roman"/>
                <w:b w:val="0"/>
                <w:bCs/>
                <w:i w:val="0"/>
                <w:iCs w:val="0"/>
                <w:color w:val="auto"/>
                <w:sz w:val="22"/>
                <w:szCs w:val="22"/>
                <w:lang w:val="ro-RO"/>
              </w:rPr>
            </w:pPr>
            <w:r>
              <w:rPr>
                <w:rFonts w:hint="default" w:ascii="Times New Roman" w:hAnsi="Times New Roman" w:cs="Times New Roman"/>
                <w:b w:val="0"/>
                <w:bCs/>
                <w:i w:val="0"/>
                <w:iCs w:val="0"/>
                <w:color w:val="auto"/>
                <w:sz w:val="22"/>
                <w:szCs w:val="22"/>
              </w:rPr>
              <w:t xml:space="preserve">Livrarea se va face de către furnizor </w:t>
            </w:r>
            <w:r>
              <w:rPr>
                <w:rFonts w:hint="default" w:ascii="Times New Roman" w:hAnsi="Times New Roman" w:cs="Times New Roman"/>
                <w:b w:val="0"/>
                <w:bCs/>
                <w:i w:val="0"/>
                <w:iCs w:val="0"/>
                <w:color w:val="auto"/>
                <w:sz w:val="22"/>
                <w:szCs w:val="22"/>
                <w:lang w:val="ro-RO"/>
              </w:rPr>
              <w:t>î</w:t>
            </w:r>
            <w:r>
              <w:rPr>
                <w:rFonts w:hint="default" w:ascii="Times New Roman" w:hAnsi="Times New Roman" w:cs="Times New Roman"/>
                <w:b w:val="0"/>
                <w:bCs/>
                <w:i w:val="0"/>
                <w:iCs w:val="0"/>
                <w:color w:val="auto"/>
                <w:sz w:val="22"/>
                <w:szCs w:val="22"/>
              </w:rPr>
              <w:t xml:space="preserve">n </w:t>
            </w:r>
            <w:r>
              <w:rPr>
                <w:rFonts w:hint="default" w:ascii="Times New Roman" w:hAnsi="Times New Roman" w:cs="Times New Roman"/>
                <w:b/>
                <w:bCs w:val="0"/>
                <w:i w:val="0"/>
                <w:iCs w:val="0"/>
                <w:color w:val="auto"/>
                <w:sz w:val="22"/>
                <w:szCs w:val="22"/>
              </w:rPr>
              <w:t xml:space="preserve">maxim </w:t>
            </w:r>
            <w:r>
              <w:rPr>
                <w:rFonts w:hint="default" w:ascii="Times New Roman" w:hAnsi="Times New Roman" w:cs="Times New Roman"/>
                <w:b/>
                <w:bCs w:val="0"/>
                <w:i w:val="0"/>
                <w:iCs w:val="0"/>
                <w:color w:val="auto"/>
                <w:sz w:val="22"/>
                <w:szCs w:val="22"/>
                <w:lang w:val="ro-RO"/>
              </w:rPr>
              <w:t>180 de</w:t>
            </w:r>
            <w:r>
              <w:rPr>
                <w:rFonts w:hint="default" w:ascii="Times New Roman" w:hAnsi="Times New Roman" w:cs="Times New Roman"/>
                <w:b/>
                <w:bCs w:val="0"/>
                <w:i w:val="0"/>
                <w:iCs w:val="0"/>
                <w:color w:val="auto"/>
                <w:sz w:val="22"/>
                <w:szCs w:val="22"/>
              </w:rPr>
              <w:t xml:space="preserve"> zile</w:t>
            </w:r>
            <w:r>
              <w:rPr>
                <w:rFonts w:hint="default" w:ascii="Times New Roman" w:hAnsi="Times New Roman" w:cs="Times New Roman"/>
                <w:b w:val="0"/>
                <w:bCs/>
                <w:i w:val="0"/>
                <w:iCs w:val="0"/>
                <w:color w:val="auto"/>
                <w:sz w:val="22"/>
                <w:szCs w:val="22"/>
              </w:rPr>
              <w:t xml:space="preserve"> de la data semnării contractului de</w:t>
            </w:r>
            <w:r>
              <w:rPr>
                <w:rFonts w:hint="default" w:ascii="Times New Roman" w:hAnsi="Times New Roman" w:cs="Times New Roman"/>
                <w:b w:val="0"/>
                <w:bCs/>
                <w:i w:val="0"/>
                <w:iCs w:val="0"/>
                <w:color w:val="auto"/>
                <w:sz w:val="22"/>
                <w:szCs w:val="22"/>
                <w:lang w:val="ro-RO"/>
              </w:rPr>
              <w:t xml:space="preserve"> </w:t>
            </w:r>
            <w:r>
              <w:rPr>
                <w:rFonts w:hint="default" w:ascii="Times New Roman" w:hAnsi="Times New Roman" w:cs="Times New Roman"/>
                <w:b w:val="0"/>
                <w:bCs/>
                <w:i w:val="0"/>
                <w:iCs w:val="0"/>
                <w:color w:val="auto"/>
                <w:sz w:val="22"/>
                <w:szCs w:val="22"/>
              </w:rPr>
              <w:t>ambele părți.</w:t>
            </w:r>
            <w:r>
              <w:rPr>
                <w:rFonts w:hint="default" w:ascii="Times New Roman" w:hAnsi="Times New Roman" w:cs="Times New Roman"/>
                <w:b w:val="0"/>
                <w:bCs/>
                <w:i w:val="0"/>
                <w:iCs w:val="0"/>
                <w:color w:val="auto"/>
                <w:sz w:val="22"/>
                <w:szCs w:val="22"/>
                <w:lang w:val="ro-RO"/>
              </w:rPr>
              <w:t xml:space="preserve"> Descărcarea va fi asigurată de furnizor, la destinația finală.</w:t>
            </w:r>
          </w:p>
          <w:p w14:paraId="0E1E052E">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b w:val="0"/>
                <w:bCs/>
                <w:i w:val="0"/>
                <w:iCs w:val="0"/>
                <w:color w:val="auto"/>
                <w:sz w:val="22"/>
                <w:szCs w:val="22"/>
                <w:lang w:val="ro-RO"/>
              </w:rPr>
            </w:pPr>
            <w:r>
              <w:rPr>
                <w:rFonts w:hint="default" w:ascii="Times New Roman" w:hAnsi="Times New Roman" w:cs="Times New Roman"/>
                <w:i w:val="0"/>
                <w:iCs w:val="0"/>
                <w:sz w:val="22"/>
                <w:szCs w:val="22"/>
                <w:lang w:val="ro-RO"/>
              </w:rPr>
              <w:t>Termenul de livrare înseamnă data când toate activitățile (operațiunile accesorii) au fost realizate și produsul este instalat și funcționează la parametrii agreați și acceptați de Autoritatea contractantă.</w:t>
            </w:r>
          </w:p>
        </w:tc>
      </w:tr>
      <w:tr w14:paraId="36E4D5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2119" w:type="dxa"/>
            <w:shd w:val="clear" w:color="auto" w:fill="auto"/>
            <w:vAlign w:val="center"/>
          </w:tcPr>
          <w:p w14:paraId="05799DEF">
            <w:pPr>
              <w:pStyle w:val="90"/>
              <w:jc w:val="center"/>
              <w:rPr>
                <w:rFonts w:hint="default" w:ascii="Times New Roman" w:hAnsi="Times New Roman" w:eastAsia="Calibri" w:cs="Times New Roman"/>
                <w:b/>
                <w:bCs/>
                <w:i w:val="0"/>
                <w:iCs/>
                <w:sz w:val="22"/>
                <w:szCs w:val="22"/>
                <w:u w:val="single"/>
              </w:rPr>
            </w:pPr>
            <w:r>
              <w:rPr>
                <w:rFonts w:hint="default" w:ascii="Times New Roman" w:hAnsi="Times New Roman" w:cs="Times New Roman"/>
                <w:b/>
                <w:iCs/>
                <w:color w:val="auto"/>
                <w:sz w:val="22"/>
                <w:szCs w:val="22"/>
                <w:lang w:val="ro-RO"/>
              </w:rPr>
              <w:t>Operațiuni accesorii</w:t>
            </w:r>
          </w:p>
        </w:tc>
        <w:tc>
          <w:tcPr>
            <w:tcW w:w="8670" w:type="dxa"/>
            <w:shd w:val="clear" w:color="auto" w:fill="auto"/>
            <w:vAlign w:val="center"/>
          </w:tcPr>
          <w:p w14:paraId="1C2E6373">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leftChars="0"/>
              <w:jc w:val="both"/>
              <w:textAlignment w:val="auto"/>
              <w:rPr>
                <w:rFonts w:hint="default" w:ascii="Times New Roman" w:hAnsi="Times New Roman" w:cs="Times New Roman"/>
                <w:b w:val="0"/>
                <w:bCs/>
                <w:i w:val="0"/>
                <w:iCs/>
                <w:color w:val="000000"/>
                <w:sz w:val="22"/>
                <w:szCs w:val="22"/>
                <w:lang w:val="ro-RO"/>
              </w:rPr>
            </w:pPr>
            <w:r>
              <w:rPr>
                <w:rFonts w:hint="default" w:ascii="Times New Roman" w:hAnsi="Times New Roman" w:cs="Times New Roman"/>
                <w:b w:val="0"/>
                <w:bCs/>
                <w:i w:val="0"/>
                <w:iCs w:val="0"/>
                <w:color w:val="auto"/>
                <w:sz w:val="22"/>
                <w:szCs w:val="22"/>
                <w:lang w:val="ro-RO"/>
              </w:rPr>
              <w:t xml:space="preserve">Furnizorul va asigura montarea, instalarea, punerea în funcțiune și testarea produselor. La final, furnizorul va asigura și o sesiune de instruire </w:t>
            </w:r>
            <w:r>
              <w:rPr>
                <w:rFonts w:hint="default" w:ascii="Times New Roman" w:hAnsi="Times New Roman" w:cs="Times New Roman"/>
                <w:b w:val="0"/>
                <w:bCs/>
                <w:i w:val="0"/>
                <w:iCs/>
                <w:color w:val="000000"/>
                <w:sz w:val="22"/>
                <w:szCs w:val="22"/>
                <w:lang w:val="ro-RO"/>
              </w:rPr>
              <w:t xml:space="preserve">a </w:t>
            </w:r>
            <w:r>
              <w:rPr>
                <w:rFonts w:hint="default" w:ascii="Times New Roman" w:hAnsi="Times New Roman" w:cs="Times New Roman"/>
                <w:b w:val="0"/>
                <w:bCs/>
                <w:i w:val="0"/>
                <w:iCs/>
                <w:color w:val="000000"/>
                <w:sz w:val="22"/>
                <w:szCs w:val="22"/>
              </w:rPr>
              <w:t xml:space="preserve">cel puțin </w:t>
            </w:r>
            <w:r>
              <w:rPr>
                <w:rFonts w:hint="default" w:ascii="Times New Roman" w:hAnsi="Times New Roman" w:cs="Times New Roman"/>
                <w:b w:val="0"/>
                <w:bCs/>
                <w:i w:val="0"/>
                <w:iCs/>
                <w:color w:val="000000"/>
                <w:sz w:val="22"/>
                <w:szCs w:val="22"/>
                <w:lang w:val="ro-RO"/>
              </w:rPr>
              <w:t>două</w:t>
            </w:r>
            <w:r>
              <w:rPr>
                <w:rFonts w:hint="default" w:ascii="Times New Roman" w:hAnsi="Times New Roman" w:cs="Times New Roman"/>
                <w:b w:val="0"/>
                <w:bCs/>
                <w:i w:val="0"/>
                <w:iCs/>
                <w:color w:val="000000"/>
                <w:sz w:val="22"/>
                <w:szCs w:val="22"/>
              </w:rPr>
              <w:t xml:space="preserve"> persoane</w:t>
            </w:r>
            <w:r>
              <w:rPr>
                <w:rFonts w:hint="default" w:ascii="Times New Roman" w:hAnsi="Times New Roman" w:cs="Times New Roman"/>
                <w:b w:val="0"/>
                <w:bCs/>
                <w:i w:val="0"/>
                <w:iCs/>
                <w:color w:val="000000"/>
                <w:sz w:val="22"/>
                <w:szCs w:val="22"/>
                <w:lang w:val="ro-RO"/>
              </w:rPr>
              <w:t>,</w:t>
            </w:r>
            <w:r>
              <w:rPr>
                <w:rFonts w:hint="default" w:ascii="Times New Roman" w:hAnsi="Times New Roman" w:cs="Times New Roman"/>
                <w:b w:val="0"/>
                <w:bCs/>
                <w:i w:val="0"/>
                <w:iCs/>
                <w:color w:val="000000"/>
                <w:sz w:val="22"/>
                <w:szCs w:val="22"/>
              </w:rPr>
              <w:t xml:space="preserve"> </w:t>
            </w:r>
            <w:r>
              <w:rPr>
                <w:rFonts w:hint="default" w:ascii="Times New Roman" w:hAnsi="Times New Roman" w:cs="Times New Roman"/>
                <w:b w:val="0"/>
                <w:bCs/>
                <w:i w:val="0"/>
                <w:iCs/>
                <w:color w:val="000000"/>
                <w:sz w:val="22"/>
                <w:szCs w:val="22"/>
                <w:lang w:val="ro-RO"/>
              </w:rPr>
              <w:t>l</w:t>
            </w:r>
            <w:r>
              <w:rPr>
                <w:rFonts w:hint="default" w:ascii="Times New Roman" w:hAnsi="Times New Roman" w:cs="Times New Roman"/>
                <w:b w:val="0"/>
                <w:bCs/>
                <w:i w:val="0"/>
                <w:iCs/>
                <w:color w:val="000000"/>
                <w:sz w:val="22"/>
                <w:szCs w:val="22"/>
              </w:rPr>
              <w:t>a locația cumpărătorului</w:t>
            </w:r>
            <w:r>
              <w:rPr>
                <w:rFonts w:hint="default" w:ascii="Times New Roman" w:hAnsi="Times New Roman" w:cs="Times New Roman"/>
                <w:b w:val="0"/>
                <w:bCs/>
                <w:i w:val="0"/>
                <w:iCs/>
                <w:color w:val="000000"/>
                <w:sz w:val="22"/>
                <w:szCs w:val="22"/>
                <w:lang w:val="ro-RO"/>
              </w:rPr>
              <w:t xml:space="preserve">, </w:t>
            </w:r>
            <w:r>
              <w:rPr>
                <w:rFonts w:hint="default" w:ascii="Times New Roman" w:hAnsi="Times New Roman" w:cs="Times New Roman" w:eastAsiaTheme="minorHAnsi"/>
                <w:color w:val="000000" w:themeColor="text1"/>
                <w:sz w:val="22"/>
                <w:szCs w:val="22"/>
                <w14:textFill>
                  <w14:solidFill>
                    <w14:schemeClr w14:val="tx1"/>
                  </w14:solidFill>
                </w14:textFill>
              </w:rPr>
              <w:t xml:space="preserve">într-un program intensiv de </w:t>
            </w:r>
            <w:r>
              <w:rPr>
                <w:rFonts w:hint="default" w:ascii="Times New Roman" w:hAnsi="Times New Roman" w:cs="Times New Roman" w:eastAsiaTheme="minorHAnsi"/>
                <w:b/>
                <w:bCs/>
                <w:color w:val="000000" w:themeColor="text1"/>
                <w:sz w:val="22"/>
                <w:szCs w:val="22"/>
                <w14:textFill>
                  <w14:solidFill>
                    <w14:schemeClr w14:val="tx1"/>
                  </w14:solidFill>
                </w14:textFill>
              </w:rPr>
              <w:t>minimum 16 ore</w:t>
            </w:r>
            <w:r>
              <w:rPr>
                <w:rFonts w:hint="default" w:ascii="Times New Roman" w:hAnsi="Times New Roman" w:cs="Times New Roman"/>
                <w:b w:val="0"/>
                <w:bCs/>
                <w:i w:val="0"/>
                <w:iCs/>
                <w:color w:val="000000"/>
                <w:sz w:val="22"/>
                <w:szCs w:val="22"/>
              </w:rPr>
              <w:t>.</w:t>
            </w:r>
          </w:p>
        </w:tc>
      </w:tr>
      <w:tr w14:paraId="29D659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2119" w:type="dxa"/>
            <w:shd w:val="clear" w:color="auto" w:fill="auto"/>
            <w:vAlign w:val="center"/>
          </w:tcPr>
          <w:p w14:paraId="61C3B3C8">
            <w:pPr>
              <w:pStyle w:val="90"/>
              <w:jc w:val="center"/>
              <w:rPr>
                <w:rFonts w:hint="default" w:ascii="Times New Roman" w:hAnsi="Times New Roman" w:eastAsia="Calibri" w:cs="Times New Roman"/>
                <w:b/>
                <w:bCs/>
                <w:i w:val="0"/>
                <w:iCs/>
                <w:sz w:val="22"/>
                <w:szCs w:val="22"/>
                <w:u w:val="single"/>
              </w:rPr>
            </w:pPr>
            <w:r>
              <w:rPr>
                <w:rFonts w:hint="default" w:ascii="Times New Roman" w:hAnsi="Times New Roman" w:eastAsia="Calibri" w:cs="Times New Roman"/>
                <w:b/>
                <w:color w:val="auto"/>
                <w:sz w:val="22"/>
                <w:szCs w:val="22"/>
              </w:rPr>
              <w:t>Durata minim</w:t>
            </w:r>
            <w:r>
              <w:rPr>
                <w:rFonts w:hint="default" w:ascii="Times New Roman" w:hAnsi="Times New Roman" w:eastAsia="Calibri" w:cs="Times New Roman"/>
                <w:b/>
                <w:color w:val="auto"/>
                <w:sz w:val="22"/>
                <w:szCs w:val="22"/>
                <w:lang w:val="ro-RO"/>
              </w:rPr>
              <w:t>ă</w:t>
            </w:r>
            <w:r>
              <w:rPr>
                <w:rFonts w:hint="default" w:ascii="Times New Roman" w:hAnsi="Times New Roman" w:eastAsia="Calibri" w:cs="Times New Roman"/>
                <w:b/>
                <w:color w:val="auto"/>
                <w:sz w:val="22"/>
                <w:szCs w:val="22"/>
              </w:rPr>
              <w:t xml:space="preserve"> garanție</w:t>
            </w:r>
          </w:p>
        </w:tc>
        <w:tc>
          <w:tcPr>
            <w:tcW w:w="8670" w:type="dxa"/>
            <w:shd w:val="clear" w:color="auto" w:fill="auto"/>
            <w:vAlign w:val="center"/>
          </w:tcPr>
          <w:p w14:paraId="5B6F34AD">
            <w:pPr>
              <w:keepNext/>
              <w:keepLines/>
              <w:pageBreakBefore w:val="0"/>
              <w:widowControl/>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b w:val="0"/>
                <w:bCs/>
                <w:i/>
                <w:iCs/>
                <w:sz w:val="22"/>
                <w:szCs w:val="22"/>
                <w:lang w:val="ro-RO"/>
              </w:rPr>
            </w:pPr>
            <w:r>
              <w:rPr>
                <w:rFonts w:hint="default" w:ascii="Times New Roman" w:hAnsi="Times New Roman" w:cs="Times New Roman"/>
                <w:b/>
                <w:bCs w:val="0"/>
                <w:sz w:val="22"/>
                <w:szCs w:val="22"/>
              </w:rPr>
              <w:t>Minim 24 luni on</w:t>
            </w:r>
            <w:r>
              <w:rPr>
                <w:rFonts w:hint="default" w:ascii="Times New Roman" w:hAnsi="Times New Roman" w:cs="Times New Roman"/>
                <w:b/>
                <w:bCs w:val="0"/>
                <w:sz w:val="22"/>
                <w:szCs w:val="22"/>
                <w:lang w:val="ro-RO"/>
              </w:rPr>
              <w:t>-</w:t>
            </w:r>
            <w:r>
              <w:rPr>
                <w:rFonts w:hint="default" w:ascii="Times New Roman" w:hAnsi="Times New Roman" w:cs="Times New Roman"/>
                <w:b/>
                <w:bCs w:val="0"/>
                <w:sz w:val="22"/>
                <w:szCs w:val="22"/>
              </w:rPr>
              <w:t>site</w:t>
            </w:r>
            <w:r>
              <w:rPr>
                <w:rFonts w:hint="default" w:ascii="Times New Roman" w:hAnsi="Times New Roman" w:cs="Times New Roman"/>
                <w:b w:val="0"/>
                <w:bCs/>
                <w:sz w:val="22"/>
                <w:szCs w:val="22"/>
              </w:rPr>
              <w:t xml:space="preserve"> </w:t>
            </w:r>
            <w:r>
              <w:rPr>
                <w:rFonts w:hint="default" w:ascii="Times New Roman" w:hAnsi="Times New Roman" w:cs="Times New Roman"/>
                <w:b w:val="0"/>
                <w:bCs/>
                <w:sz w:val="22"/>
                <w:szCs w:val="22"/>
                <w:lang w:val="ro-RO"/>
              </w:rPr>
              <w:t>de la data întocmirii procesului verbal de recepție a produselor, pentru fiecare produs.</w:t>
            </w:r>
          </w:p>
        </w:tc>
      </w:tr>
    </w:tbl>
    <w:p w14:paraId="1BB824B8">
      <w:pPr>
        <w:rPr>
          <w:rFonts w:hint="default" w:ascii="Times New Roman" w:hAnsi="Times New Roman" w:cs="Times New Roman"/>
          <w:sz w:val="22"/>
          <w:szCs w:val="22"/>
          <w:lang w:val="ro-RO"/>
        </w:rPr>
        <w:sectPr>
          <w:headerReference r:id="rId6" w:type="first"/>
          <w:footerReference r:id="rId8" w:type="first"/>
          <w:headerReference r:id="rId5" w:type="default"/>
          <w:footerReference r:id="rId7" w:type="default"/>
          <w:pgSz w:w="11906" w:h="16838"/>
          <w:pgMar w:top="629" w:right="809" w:bottom="1134" w:left="1417" w:header="709" w:footer="709" w:gutter="0"/>
          <w:pgNumType w:fmt="decimal"/>
          <w:cols w:space="0" w:num="1"/>
          <w:titlePg/>
          <w:rtlGutter w:val="0"/>
          <w:docGrid w:linePitch="360" w:charSpace="0"/>
        </w:sectPr>
      </w:pPr>
    </w:p>
    <w:p w14:paraId="57098F9F">
      <w:pPr>
        <w:keepNext w:val="0"/>
        <w:keepLines w:val="0"/>
        <w:widowControl/>
        <w:suppressLineNumbers w:val="0"/>
        <w:jc w:val="left"/>
        <w:rPr>
          <w:rFonts w:hint="default" w:ascii="Times New Roman" w:hAnsi="Times New Roman" w:eastAsia="SimSun" w:cs="Times New Roman"/>
          <w:b/>
          <w:bCs/>
          <w:i/>
          <w:iCs/>
          <w:color w:val="000000"/>
          <w:kern w:val="0"/>
          <w:sz w:val="22"/>
          <w:szCs w:val="22"/>
          <w:lang w:val="ro-RO" w:eastAsia="zh-CN" w:bidi="ar"/>
        </w:rPr>
      </w:pPr>
      <w:r>
        <w:rPr>
          <w:rFonts w:hint="default" w:ascii="Times New Roman" w:hAnsi="Times New Roman" w:cs="Times New Roman"/>
          <w:b/>
          <w:bCs/>
          <w:i/>
          <w:color w:val="000000"/>
          <w:sz w:val="22"/>
          <w:szCs w:val="22"/>
          <w:lang w:val="en-US"/>
        </w:rPr>
        <w:drawing>
          <wp:anchor distT="0" distB="0" distL="114300" distR="114300" simplePos="0" relativeHeight="251659264" behindDoc="1" locked="0" layoutInCell="1" allowOverlap="1">
            <wp:simplePos x="0" y="0"/>
            <wp:positionH relativeFrom="column">
              <wp:posOffset>106045</wp:posOffset>
            </wp:positionH>
            <wp:positionV relativeFrom="paragraph">
              <wp:posOffset>96520</wp:posOffset>
            </wp:positionV>
            <wp:extent cx="509270" cy="509270"/>
            <wp:effectExtent l="0" t="0" r="5080" b="5080"/>
            <wp:wrapTight wrapText="bothSides">
              <wp:wrapPolygon>
                <wp:start x="0" y="0"/>
                <wp:lineTo x="0" y="21007"/>
                <wp:lineTo x="21007" y="21007"/>
                <wp:lineTo x="21007" y="0"/>
                <wp:lineTo x="0" y="0"/>
              </wp:wrapPolygon>
            </wp:wrapTight>
            <wp:docPr id="5" name="Picture 5"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100px-Attention[1]"/>
                    <pic:cNvPicPr>
                      <a:picLocks noChangeAspect="1"/>
                    </pic:cNvPicPr>
                  </pic:nvPicPr>
                  <pic:blipFill>
                    <a:blip r:embed="rId10"/>
                    <a:stretch>
                      <a:fillRect/>
                    </a:stretch>
                  </pic:blipFill>
                  <pic:spPr>
                    <a:xfrm>
                      <a:off x="0" y="0"/>
                      <a:ext cx="509270" cy="509270"/>
                    </a:xfrm>
                    <a:prstGeom prst="rect">
                      <a:avLst/>
                    </a:prstGeom>
                    <a:noFill/>
                    <a:ln>
                      <a:noFill/>
                    </a:ln>
                  </pic:spPr>
                </pic:pic>
              </a:graphicData>
            </a:graphic>
          </wp:anchor>
        </w:drawing>
      </w:r>
      <w:r>
        <w:rPr>
          <w:rFonts w:hint="default" w:ascii="Times New Roman" w:hAnsi="Times New Roman" w:eastAsia="SimSun" w:cs="Times New Roman"/>
          <w:b/>
          <w:bCs/>
          <w:i/>
          <w:iCs/>
          <w:color w:val="000000"/>
          <w:kern w:val="0"/>
          <w:sz w:val="22"/>
          <w:szCs w:val="22"/>
          <w:lang w:val="ro-RO" w:eastAsia="zh-CN" w:bidi="ar"/>
        </w:rPr>
        <w:t>IMPORTANT!</w:t>
      </w:r>
    </w:p>
    <w:p w14:paraId="150BFEDB">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i/>
          <w:iCs/>
          <w:color w:val="000000"/>
          <w:kern w:val="0"/>
          <w:sz w:val="22"/>
          <w:szCs w:val="22"/>
          <w:lang w:val="ro-RO" w:eastAsia="zh-CN" w:bidi="ar"/>
        </w:rPr>
        <w:t>S</w:t>
      </w:r>
      <w:r>
        <w:rPr>
          <w:rFonts w:hint="default" w:ascii="Times New Roman" w:hAnsi="Times New Roman" w:eastAsia="SimSun" w:cs="Times New Roman"/>
          <w:i/>
          <w:iCs/>
          <w:color w:val="000000"/>
          <w:kern w:val="0"/>
          <w:sz w:val="22"/>
          <w:szCs w:val="22"/>
          <w:lang w:val="en-US" w:eastAsia="zh-CN" w:bidi="ar"/>
        </w:rPr>
        <w:t>pecificațiile tehnice care indică o anumită origine, sursă, producție, un procedeu special, o marcă de fabric</w:t>
      </w:r>
      <w:r>
        <w:rPr>
          <w:rFonts w:hint="default" w:ascii="Times New Roman" w:hAnsi="Times New Roman" w:eastAsia="SimSun" w:cs="Times New Roman"/>
          <w:i/>
          <w:iCs/>
          <w:color w:val="000000"/>
          <w:kern w:val="0"/>
          <w:sz w:val="22"/>
          <w:szCs w:val="22"/>
          <w:lang w:val="ro-RO" w:eastAsia="zh-CN" w:bidi="ar"/>
        </w:rPr>
        <w:t>ă</w:t>
      </w:r>
      <w:r>
        <w:rPr>
          <w:rFonts w:hint="default" w:ascii="Times New Roman" w:hAnsi="Times New Roman" w:eastAsia="SimSun" w:cs="Times New Roman"/>
          <w:i/>
          <w:iCs/>
          <w:color w:val="000000"/>
          <w:kern w:val="0"/>
          <w:sz w:val="22"/>
          <w:szCs w:val="22"/>
          <w:lang w:val="en-US" w:eastAsia="zh-CN" w:bidi="ar"/>
        </w:rPr>
        <w:t xml:space="preserve"> sau de comerț, un brevet de invenție, o licență de fabricație, sunt</w:t>
      </w:r>
      <w:r>
        <w:rPr>
          <w:rFonts w:hint="default" w:ascii="Times New Roman" w:hAnsi="Times New Roman" w:eastAsia="SimSun" w:cs="Times New Roman"/>
          <w:i/>
          <w:iCs/>
          <w:color w:val="000000"/>
          <w:kern w:val="0"/>
          <w:sz w:val="22"/>
          <w:szCs w:val="22"/>
          <w:lang w:val="ro-RO" w:eastAsia="zh-CN" w:bidi="ar"/>
        </w:rPr>
        <w:t xml:space="preserve"> </w:t>
      </w:r>
      <w:r>
        <w:rPr>
          <w:rFonts w:hint="default" w:ascii="Times New Roman" w:hAnsi="Times New Roman" w:eastAsia="SimSun" w:cs="Times New Roman"/>
          <w:i/>
          <w:iCs/>
          <w:color w:val="000000"/>
          <w:kern w:val="0"/>
          <w:sz w:val="22"/>
          <w:szCs w:val="22"/>
          <w:lang w:val="en-US" w:eastAsia="zh-CN" w:bidi="ar"/>
        </w:rPr>
        <w:t xml:space="preserve">menționate doar pentru identificarea cu ușurință a tipului de produs și </w:t>
      </w:r>
      <w:r>
        <w:rPr>
          <w:rFonts w:hint="default" w:ascii="Times New Roman" w:hAnsi="Times New Roman" w:eastAsia="TimesNewRomanPS-BoldItalicMT" w:cs="Times New Roman"/>
          <w:b/>
          <w:bCs/>
          <w:i/>
          <w:iCs/>
          <w:color w:val="000000"/>
          <w:kern w:val="0"/>
          <w:sz w:val="22"/>
          <w:szCs w:val="22"/>
          <w:lang w:val="en-US" w:eastAsia="zh-CN" w:bidi="ar"/>
        </w:rPr>
        <w:t xml:space="preserve">NU </w:t>
      </w:r>
      <w:r>
        <w:rPr>
          <w:rFonts w:hint="default" w:ascii="Times New Roman" w:hAnsi="Times New Roman" w:eastAsia="SimSun" w:cs="Times New Roman"/>
          <w:i/>
          <w:iCs/>
          <w:color w:val="000000"/>
          <w:kern w:val="0"/>
          <w:sz w:val="22"/>
          <w:szCs w:val="22"/>
          <w:lang w:val="en-US" w:eastAsia="zh-CN" w:bidi="ar"/>
        </w:rPr>
        <w:t xml:space="preserve">au ca efect limitarea ofertelor, respectiv favorizarea sau eliminarea anumitor operatori economici sau a anumitor produse. Aceste specificații vor fi considerate ca având mențiunea de </w:t>
      </w:r>
      <w:r>
        <w:rPr>
          <w:rFonts w:hint="default" w:ascii="Times New Roman" w:hAnsi="Times New Roman" w:eastAsia="SimSun" w:cs="Times New Roman"/>
          <w:b/>
          <w:bCs/>
          <w:i/>
          <w:iCs/>
          <w:color w:val="000000"/>
          <w:kern w:val="0"/>
          <w:sz w:val="22"/>
          <w:szCs w:val="22"/>
          <w:lang w:val="en-US" w:eastAsia="zh-CN" w:bidi="ar"/>
        </w:rPr>
        <w:t xml:space="preserve">“sau echivalent”. </w:t>
      </w:r>
    </w:p>
    <w:p w14:paraId="7A8F7284">
      <w:pPr>
        <w:keepNext w:val="0"/>
        <w:keepLines w:val="0"/>
        <w:pageBreakBefore w:val="0"/>
        <w:widowControl/>
        <w:suppressLineNumbers w:val="0"/>
        <w:kinsoku/>
        <w:wordWrap/>
        <w:overflowPunct/>
        <w:topLinePunct w:val="0"/>
        <w:autoSpaceDE/>
        <w:autoSpaceDN/>
        <w:bidi w:val="0"/>
        <w:adjustRightInd/>
        <w:snapToGrid/>
        <w:spacing w:after="0" w:line="260" w:lineRule="auto"/>
        <w:jc w:val="both"/>
        <w:textAlignment w:val="auto"/>
        <w:rPr>
          <w:rFonts w:hint="default" w:ascii="Times New Roman" w:hAnsi="Times New Roman" w:eastAsia="SimSun" w:cs="Times New Roman"/>
          <w:i/>
          <w:iCs/>
          <w:color w:val="000000"/>
          <w:kern w:val="0"/>
          <w:sz w:val="22"/>
          <w:szCs w:val="22"/>
          <w:lang w:val="en-US" w:eastAsia="zh-CN" w:bidi="ar"/>
        </w:rPr>
      </w:pPr>
      <w:r>
        <w:rPr>
          <w:rFonts w:hint="default" w:ascii="Times New Roman" w:hAnsi="Times New Roman" w:eastAsia="SimSun" w:cs="Times New Roman"/>
          <w:i/>
          <w:iCs/>
          <w:color w:val="000000"/>
          <w:kern w:val="0"/>
          <w:sz w:val="22"/>
          <w:szCs w:val="22"/>
          <w:lang w:val="en-US" w:eastAsia="zh-CN" w:bidi="ar"/>
        </w:rPr>
        <w:t>Respectiv, cerin</w:t>
      </w:r>
      <w:r>
        <w:rPr>
          <w:rFonts w:hint="default" w:ascii="Times New Roman" w:hAnsi="Times New Roman" w:eastAsia="SimSun" w:cs="Times New Roman"/>
          <w:i/>
          <w:iCs/>
          <w:color w:val="000000"/>
          <w:kern w:val="0"/>
          <w:sz w:val="22"/>
          <w:szCs w:val="22"/>
          <w:lang w:val="ro-RO" w:eastAsia="zh-CN" w:bidi="ar"/>
        </w:rPr>
        <w:t>ț</w:t>
      </w:r>
      <w:r>
        <w:rPr>
          <w:rFonts w:hint="default" w:ascii="Times New Roman" w:hAnsi="Times New Roman" w:eastAsia="SimSun" w:cs="Times New Roman"/>
          <w:i/>
          <w:iCs/>
          <w:color w:val="000000"/>
          <w:kern w:val="0"/>
          <w:sz w:val="22"/>
          <w:szCs w:val="22"/>
          <w:lang w:val="en-US" w:eastAsia="zh-CN" w:bidi="ar"/>
        </w:rPr>
        <w:t>ele tehnice definite la nivelul anun</w:t>
      </w:r>
      <w:r>
        <w:rPr>
          <w:rFonts w:hint="default" w:ascii="Times New Roman" w:hAnsi="Times New Roman" w:eastAsia="SimSun" w:cs="Times New Roman"/>
          <w:i/>
          <w:iCs/>
          <w:color w:val="000000"/>
          <w:kern w:val="0"/>
          <w:sz w:val="22"/>
          <w:szCs w:val="22"/>
          <w:lang w:val="ro-RO" w:eastAsia="zh-CN" w:bidi="ar"/>
        </w:rPr>
        <w:t>ț</w:t>
      </w:r>
      <w:r>
        <w:rPr>
          <w:rFonts w:hint="default" w:ascii="Times New Roman" w:hAnsi="Times New Roman" w:eastAsia="SimSun" w:cs="Times New Roman"/>
          <w:i/>
          <w:iCs/>
          <w:color w:val="000000"/>
          <w:kern w:val="0"/>
          <w:sz w:val="22"/>
          <w:szCs w:val="22"/>
          <w:lang w:val="en-US" w:eastAsia="zh-CN" w:bidi="ar"/>
        </w:rPr>
        <w:t xml:space="preserve">ului de participare, caietului de sarcini sau altor documente complementare, prin trimiterea </w:t>
      </w:r>
      <w:r>
        <w:rPr>
          <w:rFonts w:hint="default" w:ascii="Times New Roman" w:hAnsi="Times New Roman" w:eastAsia="SimSun" w:cs="Times New Roman"/>
          <w:i/>
          <w:iCs/>
          <w:color w:val="000000"/>
          <w:kern w:val="0"/>
          <w:sz w:val="22"/>
          <w:szCs w:val="22"/>
          <w:lang w:val="ro-RO" w:eastAsia="zh-CN" w:bidi="ar"/>
        </w:rPr>
        <w:t xml:space="preserve">la </w:t>
      </w:r>
      <w:r>
        <w:rPr>
          <w:rFonts w:hint="default" w:ascii="Times New Roman" w:hAnsi="Times New Roman" w:eastAsia="SimSun" w:cs="Times New Roman"/>
          <w:i/>
          <w:iCs/>
          <w:color w:val="000000"/>
          <w:kern w:val="0"/>
          <w:sz w:val="22"/>
          <w:szCs w:val="22"/>
          <w:lang w:val="en-US" w:eastAsia="zh-CN" w:bidi="ar"/>
        </w:rPr>
        <w:t>standarde, la un anumit produc</w:t>
      </w:r>
      <w:r>
        <w:rPr>
          <w:rFonts w:hint="default" w:ascii="Times New Roman" w:hAnsi="Times New Roman" w:eastAsia="SimSun" w:cs="Times New Roman"/>
          <w:i/>
          <w:iCs/>
          <w:color w:val="000000"/>
          <w:kern w:val="0"/>
          <w:sz w:val="22"/>
          <w:szCs w:val="22"/>
          <w:lang w:val="ro-RO" w:eastAsia="zh-CN" w:bidi="ar"/>
        </w:rPr>
        <w:t>ă</w:t>
      </w:r>
      <w:r>
        <w:rPr>
          <w:rFonts w:hint="default" w:ascii="Times New Roman" w:hAnsi="Times New Roman" w:eastAsia="SimSun" w:cs="Times New Roman"/>
          <w:i/>
          <w:iCs/>
          <w:color w:val="000000"/>
          <w:kern w:val="0"/>
          <w:sz w:val="22"/>
          <w:szCs w:val="22"/>
          <w:lang w:val="en-US" w:eastAsia="zh-CN" w:bidi="ar"/>
        </w:rPr>
        <w:t>tor, la m</w:t>
      </w:r>
      <w:r>
        <w:rPr>
          <w:rFonts w:hint="default" w:ascii="Times New Roman" w:hAnsi="Times New Roman" w:eastAsia="SimSun" w:cs="Times New Roman"/>
          <w:i/>
          <w:iCs/>
          <w:color w:val="000000"/>
          <w:kern w:val="0"/>
          <w:sz w:val="22"/>
          <w:szCs w:val="22"/>
          <w:lang w:val="ro-RO" w:eastAsia="zh-CN" w:bidi="ar"/>
        </w:rPr>
        <w:t>ă</w:t>
      </w:r>
      <w:r>
        <w:rPr>
          <w:rFonts w:hint="default" w:ascii="Times New Roman" w:hAnsi="Times New Roman" w:eastAsia="SimSun" w:cs="Times New Roman"/>
          <w:i/>
          <w:iCs/>
          <w:color w:val="000000"/>
          <w:kern w:val="0"/>
          <w:sz w:val="22"/>
          <w:szCs w:val="22"/>
          <w:lang w:val="en-US" w:eastAsia="zh-CN" w:bidi="ar"/>
        </w:rPr>
        <w:t>rci, brevete,</w:t>
      </w:r>
      <w:r>
        <w:rPr>
          <w:rFonts w:hint="default" w:ascii="Times New Roman" w:hAnsi="Times New Roman" w:eastAsia="SimSun" w:cs="Times New Roman"/>
          <w:i/>
          <w:iCs/>
          <w:color w:val="000000"/>
          <w:kern w:val="0"/>
          <w:sz w:val="22"/>
          <w:szCs w:val="22"/>
          <w:lang w:val="ro-RO" w:eastAsia="zh-CN" w:bidi="ar"/>
        </w:rPr>
        <w:t xml:space="preserve"> </w:t>
      </w:r>
      <w:r>
        <w:rPr>
          <w:rFonts w:hint="default" w:ascii="Times New Roman" w:hAnsi="Times New Roman" w:eastAsia="SimSun" w:cs="Times New Roman"/>
          <w:i/>
          <w:iCs/>
          <w:color w:val="000000"/>
          <w:kern w:val="0"/>
          <w:sz w:val="22"/>
          <w:szCs w:val="22"/>
          <w:lang w:val="en-US" w:eastAsia="zh-CN" w:bidi="ar"/>
        </w:rPr>
        <w:t>tipuri, la o origine sau la o produc</w:t>
      </w:r>
      <w:r>
        <w:rPr>
          <w:rFonts w:hint="default" w:ascii="Times New Roman" w:hAnsi="Times New Roman" w:eastAsia="SimSun" w:cs="Times New Roman"/>
          <w:i/>
          <w:iCs/>
          <w:color w:val="000000"/>
          <w:kern w:val="0"/>
          <w:sz w:val="22"/>
          <w:szCs w:val="22"/>
          <w:lang w:val="ro-RO" w:eastAsia="zh-CN" w:bidi="ar"/>
        </w:rPr>
        <w:t>ț</w:t>
      </w:r>
      <w:r>
        <w:rPr>
          <w:rFonts w:hint="default" w:ascii="Times New Roman" w:hAnsi="Times New Roman" w:eastAsia="SimSun" w:cs="Times New Roman"/>
          <w:i/>
          <w:iCs/>
          <w:color w:val="000000"/>
          <w:kern w:val="0"/>
          <w:sz w:val="22"/>
          <w:szCs w:val="22"/>
          <w:lang w:val="en-US" w:eastAsia="zh-CN" w:bidi="ar"/>
        </w:rPr>
        <w:t>ie/metod</w:t>
      </w:r>
      <w:r>
        <w:rPr>
          <w:rFonts w:hint="default" w:ascii="Times New Roman" w:hAnsi="Times New Roman" w:eastAsia="SimSun" w:cs="Times New Roman"/>
          <w:i/>
          <w:iCs/>
          <w:color w:val="000000"/>
          <w:kern w:val="0"/>
          <w:sz w:val="22"/>
          <w:szCs w:val="22"/>
          <w:lang w:val="ro-RO" w:eastAsia="zh-CN" w:bidi="ar"/>
        </w:rPr>
        <w:t>ă</w:t>
      </w:r>
      <w:r>
        <w:rPr>
          <w:rFonts w:hint="default" w:ascii="Times New Roman" w:hAnsi="Times New Roman" w:eastAsia="SimSun" w:cs="Times New Roman"/>
          <w:i/>
          <w:iCs/>
          <w:color w:val="000000"/>
          <w:kern w:val="0"/>
          <w:sz w:val="22"/>
          <w:szCs w:val="22"/>
          <w:lang w:val="en-US" w:eastAsia="zh-CN" w:bidi="ar"/>
        </w:rPr>
        <w:t xml:space="preserve"> specific</w:t>
      </w:r>
      <w:r>
        <w:rPr>
          <w:rFonts w:hint="default" w:ascii="Times New Roman" w:hAnsi="Times New Roman" w:eastAsia="SimSun" w:cs="Times New Roman"/>
          <w:i/>
          <w:iCs/>
          <w:color w:val="000000"/>
          <w:kern w:val="0"/>
          <w:sz w:val="22"/>
          <w:szCs w:val="22"/>
          <w:lang w:val="ro-RO" w:eastAsia="zh-CN" w:bidi="ar"/>
        </w:rPr>
        <w:t>ă</w:t>
      </w:r>
      <w:r>
        <w:rPr>
          <w:rFonts w:hint="default" w:ascii="Times New Roman" w:hAnsi="Times New Roman" w:eastAsia="SimSun" w:cs="Times New Roman"/>
          <w:i/>
          <w:iCs/>
          <w:color w:val="000000"/>
          <w:kern w:val="0"/>
          <w:sz w:val="22"/>
          <w:szCs w:val="22"/>
          <w:lang w:val="en-US" w:eastAsia="zh-CN" w:bidi="ar"/>
        </w:rPr>
        <w:t xml:space="preserve"> de fabrica</w:t>
      </w:r>
      <w:r>
        <w:rPr>
          <w:rFonts w:hint="default" w:ascii="Times New Roman" w:hAnsi="Times New Roman" w:eastAsia="SimSun" w:cs="Times New Roman"/>
          <w:i/>
          <w:iCs/>
          <w:color w:val="000000"/>
          <w:kern w:val="0"/>
          <w:sz w:val="22"/>
          <w:szCs w:val="22"/>
          <w:lang w:val="ro-RO" w:eastAsia="zh-CN" w:bidi="ar"/>
        </w:rPr>
        <w:t>ț</w:t>
      </w:r>
      <w:r>
        <w:rPr>
          <w:rFonts w:hint="default" w:ascii="Times New Roman" w:hAnsi="Times New Roman" w:eastAsia="SimSun" w:cs="Times New Roman"/>
          <w:i/>
          <w:iCs/>
          <w:color w:val="000000"/>
          <w:kern w:val="0"/>
          <w:sz w:val="22"/>
          <w:szCs w:val="22"/>
          <w:lang w:val="en-US" w:eastAsia="zh-CN" w:bidi="ar"/>
        </w:rPr>
        <w:t>ie/prestare/execu</w:t>
      </w:r>
      <w:r>
        <w:rPr>
          <w:rFonts w:hint="default" w:ascii="Times New Roman" w:hAnsi="Times New Roman" w:eastAsia="SimSun" w:cs="Times New Roman"/>
          <w:i/>
          <w:iCs/>
          <w:color w:val="000000"/>
          <w:kern w:val="0"/>
          <w:sz w:val="22"/>
          <w:szCs w:val="22"/>
          <w:lang w:val="ro-RO" w:eastAsia="zh-CN" w:bidi="ar"/>
        </w:rPr>
        <w:t>ț</w:t>
      </w:r>
      <w:r>
        <w:rPr>
          <w:rFonts w:hint="default" w:ascii="Times New Roman" w:hAnsi="Times New Roman" w:eastAsia="SimSun" w:cs="Times New Roman"/>
          <w:i/>
          <w:iCs/>
          <w:color w:val="000000"/>
          <w:kern w:val="0"/>
          <w:sz w:val="22"/>
          <w:szCs w:val="22"/>
          <w:lang w:val="en-US" w:eastAsia="zh-CN" w:bidi="ar"/>
        </w:rPr>
        <w:t xml:space="preserve">ie, vor fi </w:t>
      </w:r>
      <w:r>
        <w:rPr>
          <w:rFonts w:hint="default" w:ascii="Times New Roman" w:hAnsi="Times New Roman" w:eastAsia="SimSun" w:cs="Times New Roman"/>
          <w:i/>
          <w:iCs/>
          <w:color w:val="000000"/>
          <w:kern w:val="0"/>
          <w:sz w:val="22"/>
          <w:szCs w:val="22"/>
          <w:lang w:val="ro-RO" w:eastAsia="zh-CN" w:bidi="ar"/>
        </w:rPr>
        <w:t>î</w:t>
      </w:r>
      <w:r>
        <w:rPr>
          <w:rFonts w:hint="default" w:ascii="Times New Roman" w:hAnsi="Times New Roman" w:eastAsia="SimSun" w:cs="Times New Roman"/>
          <w:i/>
          <w:iCs/>
          <w:color w:val="000000"/>
          <w:kern w:val="0"/>
          <w:sz w:val="22"/>
          <w:szCs w:val="22"/>
          <w:lang w:val="en-US" w:eastAsia="zh-CN" w:bidi="ar"/>
        </w:rPr>
        <w:t>n</w:t>
      </w:r>
      <w:r>
        <w:rPr>
          <w:rFonts w:hint="default" w:ascii="Times New Roman" w:hAnsi="Times New Roman" w:eastAsia="SimSun" w:cs="Times New Roman"/>
          <w:i/>
          <w:iCs/>
          <w:color w:val="000000"/>
          <w:kern w:val="0"/>
          <w:sz w:val="22"/>
          <w:szCs w:val="22"/>
          <w:lang w:val="ro-RO" w:eastAsia="zh-CN" w:bidi="ar"/>
        </w:rPr>
        <w:t>ț</w:t>
      </w:r>
      <w:r>
        <w:rPr>
          <w:rFonts w:hint="default" w:ascii="Times New Roman" w:hAnsi="Times New Roman" w:eastAsia="SimSun" w:cs="Times New Roman"/>
          <w:i/>
          <w:iCs/>
          <w:color w:val="000000"/>
          <w:kern w:val="0"/>
          <w:sz w:val="22"/>
          <w:szCs w:val="22"/>
          <w:lang w:val="en-US" w:eastAsia="zh-CN" w:bidi="ar"/>
        </w:rPr>
        <w:t>elese ca fiind însoțite de mențiunea ”sau echivalent”.</w:t>
      </w:r>
    </w:p>
    <w:p w14:paraId="6CBDBCD6">
      <w:pPr>
        <w:keepNext w:val="0"/>
        <w:keepLines w:val="0"/>
        <w:pageBreakBefore w:val="0"/>
        <w:widowControl/>
        <w:suppressLineNumbers w:val="0"/>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sz w:val="22"/>
          <w:szCs w:val="22"/>
        </w:rPr>
      </w:pPr>
      <w:r>
        <w:rPr>
          <w:rFonts w:hint="default" w:ascii="Times New Roman" w:hAnsi="Times New Roman" w:eastAsia="SimSun" w:cs="Times New Roman"/>
          <w:i/>
          <w:iCs/>
          <w:color w:val="000000"/>
          <w:kern w:val="0"/>
          <w:sz w:val="22"/>
          <w:szCs w:val="22"/>
          <w:lang w:val="ro-RO" w:eastAsia="zh-CN" w:bidi="ar"/>
        </w:rPr>
        <w:t xml:space="preserve">Cade </w:t>
      </w:r>
      <w:r>
        <w:rPr>
          <w:rFonts w:hint="default" w:ascii="Times New Roman" w:hAnsi="Times New Roman" w:eastAsia="SimSun" w:cs="Times New Roman"/>
          <w:i/>
          <w:iCs/>
          <w:color w:val="000000"/>
          <w:kern w:val="0"/>
          <w:sz w:val="22"/>
          <w:szCs w:val="22"/>
          <w:lang w:val="en-US" w:eastAsia="zh-CN" w:bidi="ar"/>
        </w:rPr>
        <w:t xml:space="preserve">în sarcina ofertantului de a demonstra echivalența în cazul în care produsele furnizate sunt conforme cu un standard echivalent celui menționat în Caietul de sarcini. </w:t>
      </w:r>
    </w:p>
    <w:p w14:paraId="0BE2A199">
      <w:pPr>
        <w:keepNext w:val="0"/>
        <w:keepLines w:val="0"/>
        <w:widowControl/>
        <w:suppressLineNumbers w:val="0"/>
        <w:jc w:val="left"/>
        <w:rPr>
          <w:rFonts w:hint="default" w:ascii="Times New Roman" w:hAnsi="Times New Roman" w:eastAsia="SimSun" w:cs="Times New Roman"/>
          <w:b/>
          <w:bCs/>
          <w:color w:val="000000"/>
          <w:kern w:val="0"/>
          <w:sz w:val="22"/>
          <w:szCs w:val="22"/>
          <w:lang w:val="en-US" w:eastAsia="zh-CN" w:bidi="ar"/>
        </w:rPr>
      </w:pPr>
    </w:p>
    <w:p w14:paraId="4F38D7BA">
      <w:pPr>
        <w:keepNext w:val="0"/>
        <w:keepLines w:val="0"/>
        <w:widowControl/>
        <w:suppressLineNumbers w:val="0"/>
        <w:jc w:val="both"/>
        <w:rPr>
          <w:rFonts w:hint="default" w:ascii="Times New Roman" w:hAnsi="Times New Roman" w:cs="Times New Roman"/>
          <w:color w:val="auto"/>
          <w:sz w:val="22"/>
          <w:szCs w:val="22"/>
        </w:rPr>
      </w:pPr>
      <w:r>
        <w:rPr>
          <w:rFonts w:hint="default" w:ascii="Times New Roman" w:hAnsi="Times New Roman" w:eastAsia="SimSun" w:cs="Times New Roman"/>
          <w:b/>
          <w:bCs/>
          <w:color w:val="auto"/>
          <w:kern w:val="0"/>
          <w:sz w:val="22"/>
          <w:szCs w:val="22"/>
          <w:lang w:val="en-US" w:eastAsia="zh-CN" w:bidi="ar"/>
        </w:rPr>
        <w:t>C</w:t>
      </w:r>
      <w:r>
        <w:rPr>
          <w:rFonts w:hint="default" w:ascii="Times New Roman" w:hAnsi="Times New Roman" w:eastAsia="SimSun" w:cs="Times New Roman"/>
          <w:b/>
          <w:bCs/>
          <w:color w:val="auto"/>
          <w:kern w:val="0"/>
          <w:sz w:val="22"/>
          <w:szCs w:val="22"/>
          <w:lang w:val="ro-RO" w:eastAsia="zh-CN" w:bidi="ar"/>
        </w:rPr>
        <w:t>ERINȚE</w:t>
      </w:r>
      <w:r>
        <w:rPr>
          <w:rFonts w:hint="default" w:ascii="Times New Roman" w:hAnsi="Times New Roman" w:eastAsia="SimSun" w:cs="Times New Roman"/>
          <w:b/>
          <w:bCs/>
          <w:color w:val="auto"/>
          <w:kern w:val="0"/>
          <w:sz w:val="22"/>
          <w:szCs w:val="22"/>
          <w:lang w:val="en-US" w:eastAsia="zh-CN" w:bidi="ar"/>
        </w:rPr>
        <w:t xml:space="preserve"> GENERALE: </w:t>
      </w:r>
    </w:p>
    <w:p w14:paraId="114B1768">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1. Preţul unitar </w:t>
      </w:r>
      <w:r>
        <w:rPr>
          <w:rFonts w:hint="default" w:ascii="Times New Roman" w:hAnsi="Times New Roman" w:eastAsia="SimSun" w:cs="Times New Roman"/>
          <w:color w:val="000000"/>
          <w:kern w:val="0"/>
          <w:sz w:val="22"/>
          <w:szCs w:val="22"/>
          <w:lang w:val="ro-RO" w:eastAsia="zh-CN" w:bidi="ar"/>
        </w:rPr>
        <w:t>și valoarea totală a ofertei</w:t>
      </w:r>
      <w:r>
        <w:rPr>
          <w:rFonts w:hint="default" w:ascii="Times New Roman" w:hAnsi="Times New Roman" w:eastAsia="SimSun" w:cs="Times New Roman"/>
          <w:color w:val="000000"/>
          <w:kern w:val="0"/>
          <w:sz w:val="22"/>
          <w:szCs w:val="22"/>
          <w:lang w:val="en-US" w:eastAsia="zh-CN" w:bidi="ar"/>
        </w:rPr>
        <w:t xml:space="preserve"> v</w:t>
      </w:r>
      <w:r>
        <w:rPr>
          <w:rFonts w:hint="default" w:ascii="Times New Roman" w:hAnsi="Times New Roman" w:eastAsia="SimSun" w:cs="Times New Roman"/>
          <w:color w:val="000000"/>
          <w:kern w:val="0"/>
          <w:sz w:val="22"/>
          <w:szCs w:val="22"/>
          <w:lang w:val="ro-RO" w:eastAsia="zh-CN" w:bidi="ar"/>
        </w:rPr>
        <w:t>or</w:t>
      </w:r>
      <w:r>
        <w:rPr>
          <w:rFonts w:hint="default" w:ascii="Times New Roman" w:hAnsi="Times New Roman" w:eastAsia="SimSun" w:cs="Times New Roman"/>
          <w:color w:val="000000"/>
          <w:kern w:val="0"/>
          <w:sz w:val="22"/>
          <w:szCs w:val="22"/>
          <w:lang w:val="en-US" w:eastAsia="zh-CN" w:bidi="ar"/>
        </w:rPr>
        <w:t xml:space="preserve"> fi exprimat</w:t>
      </w:r>
      <w:r>
        <w:rPr>
          <w:rFonts w:hint="default" w:ascii="Times New Roman" w:hAnsi="Times New Roman" w:eastAsia="SimSun" w:cs="Times New Roman"/>
          <w:color w:val="000000"/>
          <w:kern w:val="0"/>
          <w:sz w:val="22"/>
          <w:szCs w:val="22"/>
          <w:lang w:val="ro-RO" w:eastAsia="zh-CN" w:bidi="ar"/>
        </w:rPr>
        <w:t>e</w:t>
      </w:r>
      <w:r>
        <w:rPr>
          <w:rFonts w:hint="default" w:ascii="Times New Roman" w:hAnsi="Times New Roman" w:eastAsia="SimSun" w:cs="Times New Roman"/>
          <w:color w:val="000000"/>
          <w:kern w:val="0"/>
          <w:sz w:val="22"/>
          <w:szCs w:val="22"/>
          <w:lang w:val="en-US" w:eastAsia="zh-CN" w:bidi="ar"/>
        </w:rPr>
        <w:t xml:space="preserve"> în lei</w:t>
      </w:r>
      <w:r>
        <w:rPr>
          <w:rFonts w:hint="default" w:ascii="Times New Roman" w:hAnsi="Times New Roman" w:eastAsia="SimSun" w:cs="Times New Roman"/>
          <w:color w:val="000000"/>
          <w:kern w:val="0"/>
          <w:sz w:val="22"/>
          <w:szCs w:val="22"/>
          <w:lang w:val="ro-RO" w:eastAsia="zh-CN" w:bidi="ar"/>
        </w:rPr>
        <w:t xml:space="preserve"> sau euro </w:t>
      </w:r>
      <w:r>
        <w:rPr>
          <w:rFonts w:hint="default" w:ascii="Times New Roman" w:hAnsi="Times New Roman" w:eastAsia="SimSun" w:cs="Times New Roman"/>
          <w:color w:val="000000"/>
          <w:kern w:val="0"/>
          <w:sz w:val="22"/>
          <w:szCs w:val="22"/>
          <w:lang w:val="en-US" w:eastAsia="zh-CN" w:bidi="ar"/>
        </w:rPr>
        <w:t>şi v</w:t>
      </w:r>
      <w:r>
        <w:rPr>
          <w:rFonts w:hint="default" w:ascii="Times New Roman" w:hAnsi="Times New Roman" w:eastAsia="SimSun" w:cs="Times New Roman"/>
          <w:color w:val="000000"/>
          <w:kern w:val="0"/>
          <w:sz w:val="22"/>
          <w:szCs w:val="22"/>
          <w:lang w:val="ro-RO" w:eastAsia="zh-CN" w:bidi="ar"/>
        </w:rPr>
        <w:t>or</w:t>
      </w:r>
      <w:r>
        <w:rPr>
          <w:rFonts w:hint="default" w:ascii="Times New Roman" w:hAnsi="Times New Roman" w:eastAsia="SimSun" w:cs="Times New Roman"/>
          <w:color w:val="000000"/>
          <w:kern w:val="0"/>
          <w:sz w:val="22"/>
          <w:szCs w:val="22"/>
          <w:lang w:val="en-US" w:eastAsia="zh-CN" w:bidi="ar"/>
        </w:rPr>
        <w:t xml:space="preserve"> include costul transportului, </w:t>
      </w:r>
      <w:r>
        <w:rPr>
          <w:rFonts w:hint="default" w:ascii="Times New Roman" w:hAnsi="Times New Roman" w:eastAsia="SimSun" w:cs="Times New Roman"/>
          <w:color w:val="000000"/>
          <w:kern w:val="0"/>
          <w:sz w:val="22"/>
          <w:szCs w:val="22"/>
          <w:lang w:val="ro-RO" w:eastAsia="zh-CN" w:bidi="ar"/>
        </w:rPr>
        <w:t>montării, instalării, punerii în funcțiune, testării</w:t>
      </w:r>
      <w:r>
        <w:rPr>
          <w:rFonts w:hint="default" w:ascii="Times New Roman" w:hAnsi="Times New Roman" w:eastAsia="SimSun" w:cs="Times New Roman"/>
          <w:color w:val="000000"/>
          <w:kern w:val="0"/>
          <w:sz w:val="22"/>
          <w:szCs w:val="22"/>
          <w:lang w:val="en-US" w:eastAsia="zh-CN" w:bidi="ar"/>
        </w:rPr>
        <w:t xml:space="preserve"> și instruir</w:t>
      </w:r>
      <w:r>
        <w:rPr>
          <w:rFonts w:hint="default" w:ascii="Times New Roman" w:hAnsi="Times New Roman" w:eastAsia="SimSun" w:cs="Times New Roman"/>
          <w:color w:val="000000"/>
          <w:kern w:val="0"/>
          <w:sz w:val="22"/>
          <w:szCs w:val="22"/>
          <w:lang w:val="ro-RO" w:eastAsia="zh-CN" w:bidi="ar"/>
        </w:rPr>
        <w:t>ii</w:t>
      </w:r>
      <w:r>
        <w:rPr>
          <w:rFonts w:hint="default" w:ascii="Times New Roman" w:hAnsi="Times New Roman" w:eastAsia="SimSun" w:cs="Times New Roman"/>
          <w:color w:val="000000"/>
          <w:kern w:val="0"/>
          <w:sz w:val="22"/>
          <w:szCs w:val="22"/>
          <w:lang w:val="en-US" w:eastAsia="zh-CN" w:bidi="ar"/>
        </w:rPr>
        <w:t xml:space="preserve"> personalului. </w:t>
      </w:r>
    </w:p>
    <w:p w14:paraId="3B09615A">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2. Valabilitate ofertă: </w:t>
      </w:r>
      <w:r>
        <w:rPr>
          <w:rFonts w:hint="default" w:ascii="Times New Roman" w:hAnsi="Times New Roman" w:eastAsia="SimSun" w:cs="Times New Roman"/>
          <w:b/>
          <w:bCs/>
          <w:color w:val="000000"/>
          <w:kern w:val="0"/>
          <w:sz w:val="22"/>
          <w:szCs w:val="22"/>
          <w:lang w:val="ro-RO" w:eastAsia="zh-CN" w:bidi="ar"/>
        </w:rPr>
        <w:t>4</w:t>
      </w:r>
      <w:r>
        <w:rPr>
          <w:rFonts w:hint="default" w:ascii="Times New Roman" w:hAnsi="Times New Roman" w:eastAsia="SimSun" w:cs="Times New Roman"/>
          <w:b/>
          <w:bCs/>
          <w:color w:val="000000"/>
          <w:kern w:val="0"/>
          <w:sz w:val="22"/>
          <w:szCs w:val="22"/>
          <w:lang w:val="en-US" w:eastAsia="zh-CN" w:bidi="ar"/>
        </w:rPr>
        <w:t xml:space="preserve"> luni</w:t>
      </w:r>
      <w:r>
        <w:rPr>
          <w:rFonts w:hint="default" w:ascii="Times New Roman" w:hAnsi="Times New Roman" w:eastAsia="SimSun" w:cs="Times New Roman"/>
          <w:b/>
          <w:bCs/>
          <w:color w:val="000000"/>
          <w:kern w:val="0"/>
          <w:sz w:val="22"/>
          <w:szCs w:val="22"/>
          <w:lang w:val="ro-RO" w:eastAsia="zh-CN" w:bidi="ar"/>
        </w:rPr>
        <w:t xml:space="preserve"> de la data limită de depunere a ofertelor</w:t>
      </w:r>
      <w:r>
        <w:rPr>
          <w:rFonts w:hint="default" w:ascii="Times New Roman" w:hAnsi="Times New Roman" w:eastAsia="SimSun" w:cs="Times New Roman"/>
          <w:color w:val="000000"/>
          <w:kern w:val="0"/>
          <w:sz w:val="22"/>
          <w:szCs w:val="22"/>
          <w:lang w:val="en-US" w:eastAsia="zh-CN" w:bidi="ar"/>
        </w:rPr>
        <w:t xml:space="preserve">. </w:t>
      </w:r>
    </w:p>
    <w:p w14:paraId="22C078D6">
      <w:pPr>
        <w:keepNext w:val="0"/>
        <w:keepLines w:val="0"/>
        <w:widowControl/>
        <w:suppressLineNumbers w:val="0"/>
        <w:jc w:val="both"/>
        <w:rPr>
          <w:rFonts w:hint="default" w:ascii="Times New Roman" w:hAnsi="Times New Roman" w:cs="Times New Roman"/>
          <w:sz w:val="22"/>
          <w:szCs w:val="22"/>
          <w:lang w:val="ro-RO"/>
        </w:rPr>
      </w:pPr>
      <w:r>
        <w:rPr>
          <w:rFonts w:hint="default" w:ascii="Times New Roman" w:hAnsi="Times New Roman" w:eastAsia="SimSun" w:cs="Times New Roman"/>
          <w:color w:val="000000"/>
          <w:kern w:val="0"/>
          <w:sz w:val="22"/>
          <w:szCs w:val="22"/>
          <w:lang w:val="en-US" w:eastAsia="zh-CN" w:bidi="ar"/>
        </w:rPr>
        <w:t xml:space="preserve">3. Livrare: franco-beneficiar, la locația indicată de către achizitor. </w:t>
      </w:r>
      <w:r>
        <w:rPr>
          <w:rFonts w:hint="default" w:ascii="Times New Roman" w:hAnsi="Times New Roman" w:eastAsia="SimSun" w:cs="Times New Roman"/>
          <w:color w:val="000000"/>
          <w:kern w:val="0"/>
          <w:sz w:val="22"/>
          <w:szCs w:val="22"/>
          <w:lang w:val="ro-RO" w:eastAsia="zh-CN" w:bidi="ar"/>
        </w:rPr>
        <w:t>Se va asigura instalarea, montarea, punerea în funcțiune, testarea produselor și instruirea personalului desemnat din cadrul Autorității contractante</w:t>
      </w:r>
      <w:r>
        <w:rPr>
          <w:rFonts w:hint="default" w:ascii="Times New Roman" w:hAnsi="Times New Roman" w:eastAsia="SimSun" w:cs="Times New Roman"/>
          <w:color w:val="000000"/>
          <w:kern w:val="0"/>
          <w:sz w:val="22"/>
          <w:szCs w:val="22"/>
          <w:lang w:val="en-US" w:eastAsia="zh-CN" w:bidi="ar"/>
        </w:rPr>
        <w:t xml:space="preserve"> </w:t>
      </w:r>
      <w:r>
        <w:rPr>
          <w:rFonts w:hint="default" w:ascii="Times New Roman" w:hAnsi="Times New Roman" w:cs="Times New Roman"/>
          <w:b w:val="0"/>
          <w:bCs/>
          <w:i w:val="0"/>
          <w:iCs w:val="0"/>
          <w:color w:val="auto"/>
          <w:sz w:val="22"/>
          <w:szCs w:val="22"/>
          <w:lang w:val="ro-RO"/>
        </w:rPr>
        <w:t>.</w:t>
      </w:r>
    </w:p>
    <w:p w14:paraId="7E5E0235">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4. Se va asigura service în perioada de garanție</w:t>
      </w:r>
      <w:r>
        <w:rPr>
          <w:rFonts w:hint="default" w:ascii="Times New Roman" w:hAnsi="Times New Roman" w:eastAsia="SimSun" w:cs="Times New Roman"/>
          <w:color w:val="000000"/>
          <w:kern w:val="0"/>
          <w:sz w:val="22"/>
          <w:szCs w:val="22"/>
          <w:lang w:val="ro-RO" w:eastAsia="zh-CN" w:bidi="ar"/>
        </w:rPr>
        <w:t xml:space="preserve"> și asitență tehnică (acolo unde se solicită).</w:t>
      </w:r>
      <w:r>
        <w:rPr>
          <w:rFonts w:hint="default" w:ascii="Times New Roman" w:hAnsi="Times New Roman" w:eastAsia="SimSun" w:cs="Times New Roman"/>
          <w:color w:val="000000"/>
          <w:kern w:val="0"/>
          <w:sz w:val="22"/>
          <w:szCs w:val="22"/>
          <w:lang w:val="en-US" w:eastAsia="zh-CN" w:bidi="ar"/>
        </w:rPr>
        <w:t xml:space="preserve"> </w:t>
      </w:r>
    </w:p>
    <w:p w14:paraId="76A78CE8">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5. Pentru toate produsele se vor semna procese-verbale de recepție</w:t>
      </w:r>
      <w:r>
        <w:rPr>
          <w:rFonts w:hint="default" w:ascii="Times New Roman" w:hAnsi="Times New Roman" w:eastAsia="SimSun" w:cs="Times New Roman"/>
          <w:color w:val="000000"/>
          <w:kern w:val="0"/>
          <w:sz w:val="22"/>
          <w:szCs w:val="22"/>
          <w:lang w:val="ro-RO" w:eastAsia="zh-CN" w:bidi="ar"/>
        </w:rPr>
        <w:t xml:space="preserve"> cantitativă și calitativă,</w:t>
      </w:r>
      <w:r>
        <w:rPr>
          <w:rFonts w:hint="default" w:ascii="Times New Roman" w:hAnsi="Times New Roman" w:eastAsia="SimSun" w:cs="Times New Roman"/>
          <w:color w:val="000000"/>
          <w:kern w:val="0"/>
          <w:sz w:val="22"/>
          <w:szCs w:val="22"/>
          <w:lang w:val="en-US" w:eastAsia="zh-CN" w:bidi="ar"/>
        </w:rPr>
        <w:t xml:space="preserve"> la sediul beneficiarului, </w:t>
      </w:r>
      <w:r>
        <w:rPr>
          <w:rFonts w:hint="default" w:ascii="Times New Roman" w:hAnsi="Times New Roman" w:eastAsia="SimSun" w:cs="Times New Roman"/>
          <w:color w:val="000000"/>
          <w:kern w:val="0"/>
          <w:sz w:val="22"/>
          <w:szCs w:val="22"/>
          <w:lang w:val="ro-RO" w:eastAsia="zh-CN" w:bidi="ar"/>
        </w:rPr>
        <w:t>î</w:t>
      </w:r>
      <w:r>
        <w:rPr>
          <w:rFonts w:hint="default" w:ascii="Times New Roman" w:hAnsi="Times New Roman" w:eastAsia="SimSun" w:cs="Times New Roman"/>
          <w:color w:val="000000"/>
          <w:kern w:val="0"/>
          <w:sz w:val="22"/>
          <w:szCs w:val="22"/>
          <w:lang w:val="en-US" w:eastAsia="zh-CN" w:bidi="ar"/>
        </w:rPr>
        <w:t xml:space="preserve">ntre </w:t>
      </w:r>
      <w:r>
        <w:rPr>
          <w:rFonts w:hint="default" w:ascii="Times New Roman" w:hAnsi="Times New Roman" w:eastAsia="SimSun" w:cs="Times New Roman"/>
          <w:color w:val="000000"/>
          <w:kern w:val="0"/>
          <w:sz w:val="22"/>
          <w:szCs w:val="22"/>
          <w:lang w:val="ro-RO" w:eastAsia="zh-CN" w:bidi="ar"/>
        </w:rPr>
        <w:t>A</w:t>
      </w:r>
      <w:r>
        <w:rPr>
          <w:rFonts w:hint="default" w:ascii="Times New Roman" w:hAnsi="Times New Roman" w:eastAsia="SimSun" w:cs="Times New Roman"/>
          <w:color w:val="000000"/>
          <w:kern w:val="0"/>
          <w:sz w:val="22"/>
          <w:szCs w:val="22"/>
          <w:lang w:val="en-US" w:eastAsia="zh-CN" w:bidi="ar"/>
        </w:rPr>
        <w:t>utoritatea contractant</w:t>
      </w:r>
      <w:r>
        <w:rPr>
          <w:rFonts w:hint="default" w:ascii="Times New Roman" w:hAnsi="Times New Roman" w:eastAsia="SimSun" w:cs="Times New Roman"/>
          <w:color w:val="000000"/>
          <w:kern w:val="0"/>
          <w:sz w:val="22"/>
          <w:szCs w:val="22"/>
          <w:lang w:val="ro-RO" w:eastAsia="zh-CN" w:bidi="ar"/>
        </w:rPr>
        <w:t>ă</w:t>
      </w:r>
      <w:r>
        <w:rPr>
          <w:rFonts w:hint="default" w:ascii="Times New Roman" w:hAnsi="Times New Roman" w:eastAsia="SimSun" w:cs="Times New Roman"/>
          <w:color w:val="000000"/>
          <w:kern w:val="0"/>
          <w:sz w:val="22"/>
          <w:szCs w:val="22"/>
          <w:lang w:val="en-US" w:eastAsia="zh-CN" w:bidi="ar"/>
        </w:rPr>
        <w:t xml:space="preserve"> </w:t>
      </w:r>
      <w:r>
        <w:rPr>
          <w:rFonts w:hint="default" w:ascii="Times New Roman" w:hAnsi="Times New Roman" w:eastAsia="SimSun" w:cs="Times New Roman"/>
          <w:color w:val="000000"/>
          <w:kern w:val="0"/>
          <w:sz w:val="22"/>
          <w:szCs w:val="22"/>
          <w:lang w:val="ro-RO" w:eastAsia="zh-CN" w:bidi="ar"/>
        </w:rPr>
        <w:t>ș</w:t>
      </w:r>
      <w:r>
        <w:rPr>
          <w:rFonts w:hint="default" w:ascii="Times New Roman" w:hAnsi="Times New Roman" w:eastAsia="SimSun" w:cs="Times New Roman"/>
          <w:color w:val="000000"/>
          <w:kern w:val="0"/>
          <w:sz w:val="22"/>
          <w:szCs w:val="22"/>
          <w:lang w:val="en-US" w:eastAsia="zh-CN" w:bidi="ar"/>
        </w:rPr>
        <w:t>i Contracta</w:t>
      </w:r>
      <w:r>
        <w:rPr>
          <w:rFonts w:hint="default" w:ascii="Times New Roman" w:hAnsi="Times New Roman" w:eastAsia="SimSun" w:cs="Times New Roman"/>
          <w:color w:val="000000"/>
          <w:kern w:val="0"/>
          <w:sz w:val="22"/>
          <w:szCs w:val="22"/>
          <w:lang w:val="ro-RO" w:eastAsia="zh-CN" w:bidi="ar"/>
        </w:rPr>
        <w:t>n</w:t>
      </w:r>
      <w:r>
        <w:rPr>
          <w:rFonts w:hint="default" w:ascii="Times New Roman" w:hAnsi="Times New Roman" w:eastAsia="SimSun" w:cs="Times New Roman"/>
          <w:color w:val="000000"/>
          <w:kern w:val="0"/>
          <w:sz w:val="22"/>
          <w:szCs w:val="22"/>
          <w:lang w:val="en-US" w:eastAsia="zh-CN" w:bidi="ar"/>
        </w:rPr>
        <w:t>t/</w:t>
      </w:r>
      <w:r>
        <w:rPr>
          <w:rFonts w:hint="default" w:ascii="Times New Roman" w:hAnsi="Times New Roman" w:eastAsia="SimSun" w:cs="Times New Roman"/>
          <w:color w:val="000000"/>
          <w:kern w:val="0"/>
          <w:sz w:val="22"/>
          <w:szCs w:val="22"/>
          <w:lang w:val="ro-RO" w:eastAsia="zh-CN" w:bidi="ar"/>
        </w:rPr>
        <w:t>F</w:t>
      </w:r>
      <w:r>
        <w:rPr>
          <w:rFonts w:hint="default" w:ascii="Times New Roman" w:hAnsi="Times New Roman" w:eastAsia="SimSun" w:cs="Times New Roman"/>
          <w:color w:val="000000"/>
          <w:kern w:val="0"/>
          <w:sz w:val="22"/>
          <w:szCs w:val="22"/>
          <w:lang w:val="en-US" w:eastAsia="zh-CN" w:bidi="ar"/>
        </w:rPr>
        <w:t>urnizor</w:t>
      </w:r>
      <w:r>
        <w:rPr>
          <w:rFonts w:hint="default" w:ascii="Times New Roman" w:hAnsi="Times New Roman" w:eastAsia="SimSun" w:cs="Times New Roman"/>
          <w:color w:val="000000"/>
          <w:kern w:val="0"/>
          <w:sz w:val="22"/>
          <w:szCs w:val="22"/>
          <w:lang w:val="ro-RO" w:eastAsia="zh-CN" w:bidi="ar"/>
        </w:rPr>
        <w:t>,</w:t>
      </w:r>
      <w:r>
        <w:rPr>
          <w:rFonts w:hint="default" w:ascii="Times New Roman" w:hAnsi="Times New Roman" w:eastAsia="SimSun" w:cs="Times New Roman"/>
          <w:color w:val="000000"/>
          <w:kern w:val="0"/>
          <w:sz w:val="22"/>
          <w:szCs w:val="22"/>
          <w:lang w:val="en-US" w:eastAsia="zh-CN" w:bidi="ar"/>
        </w:rPr>
        <w:t xml:space="preserve"> direct sau prin reprezent</w:t>
      </w:r>
      <w:r>
        <w:rPr>
          <w:rFonts w:hint="default" w:ascii="Times New Roman" w:hAnsi="Times New Roman" w:eastAsia="SimSun" w:cs="Times New Roman"/>
          <w:color w:val="000000"/>
          <w:kern w:val="0"/>
          <w:sz w:val="22"/>
          <w:szCs w:val="22"/>
          <w:lang w:val="ro-RO" w:eastAsia="zh-CN" w:bidi="ar"/>
        </w:rPr>
        <w:t>a</w:t>
      </w:r>
      <w:r>
        <w:rPr>
          <w:rFonts w:hint="default" w:ascii="Times New Roman" w:hAnsi="Times New Roman" w:eastAsia="SimSun" w:cs="Times New Roman"/>
          <w:color w:val="000000"/>
          <w:kern w:val="0"/>
          <w:sz w:val="22"/>
          <w:szCs w:val="22"/>
          <w:lang w:val="en-US" w:eastAsia="zh-CN" w:bidi="ar"/>
        </w:rPr>
        <w:t>nt/</w:t>
      </w:r>
      <w:r>
        <w:rPr>
          <w:rFonts w:hint="default" w:ascii="Times New Roman" w:hAnsi="Times New Roman" w:eastAsia="SimSun" w:cs="Times New Roman"/>
          <w:color w:val="000000"/>
          <w:kern w:val="0"/>
          <w:sz w:val="22"/>
          <w:szCs w:val="22"/>
          <w:lang w:val="ro-RO" w:eastAsia="zh-CN" w:bidi="ar"/>
        </w:rPr>
        <w:t>î</w:t>
      </w:r>
      <w:r>
        <w:rPr>
          <w:rFonts w:hint="default" w:ascii="Times New Roman" w:hAnsi="Times New Roman" w:eastAsia="SimSun" w:cs="Times New Roman"/>
          <w:color w:val="000000"/>
          <w:kern w:val="0"/>
          <w:sz w:val="22"/>
          <w:szCs w:val="22"/>
          <w:lang w:val="en-US" w:eastAsia="zh-CN" w:bidi="ar"/>
        </w:rPr>
        <w:t xml:space="preserve">mputernicit. </w:t>
      </w:r>
    </w:p>
    <w:p w14:paraId="10917869">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6. Cerințele sunt obligatorii pentru toate pozi</w:t>
      </w:r>
      <w:r>
        <w:rPr>
          <w:rFonts w:hint="default" w:ascii="Times New Roman" w:hAnsi="Times New Roman" w:eastAsia="SimSun" w:cs="Times New Roman"/>
          <w:color w:val="000000"/>
          <w:kern w:val="0"/>
          <w:sz w:val="22"/>
          <w:szCs w:val="22"/>
          <w:lang w:val="ro-RO" w:eastAsia="zh-CN" w:bidi="ar"/>
        </w:rPr>
        <w:t>ț</w:t>
      </w:r>
      <w:r>
        <w:rPr>
          <w:rFonts w:hint="default" w:ascii="Times New Roman" w:hAnsi="Times New Roman" w:eastAsia="SimSun" w:cs="Times New Roman"/>
          <w:color w:val="000000"/>
          <w:kern w:val="0"/>
          <w:sz w:val="22"/>
          <w:szCs w:val="22"/>
          <w:lang w:val="en-US" w:eastAsia="zh-CN" w:bidi="ar"/>
        </w:rPr>
        <w:t xml:space="preserve">iile din </w:t>
      </w:r>
      <w:r>
        <w:rPr>
          <w:rFonts w:hint="default" w:ascii="Times New Roman" w:hAnsi="Times New Roman" w:eastAsia="SimSun" w:cs="Times New Roman"/>
          <w:color w:val="000000"/>
          <w:kern w:val="0"/>
          <w:sz w:val="22"/>
          <w:szCs w:val="22"/>
          <w:lang w:val="ro-RO" w:eastAsia="zh-CN" w:bidi="ar"/>
        </w:rPr>
        <w:t>C</w:t>
      </w:r>
      <w:r>
        <w:rPr>
          <w:rFonts w:hint="default" w:ascii="Times New Roman" w:hAnsi="Times New Roman" w:eastAsia="SimSun" w:cs="Times New Roman"/>
          <w:color w:val="000000"/>
          <w:kern w:val="0"/>
          <w:sz w:val="22"/>
          <w:szCs w:val="22"/>
          <w:lang w:val="en-US" w:eastAsia="zh-CN" w:bidi="ar"/>
        </w:rPr>
        <w:t xml:space="preserve">aietul de sarcini. Ofertarea tuturor reperelor produselor și cantităților aferente este obligatorie sub sancțiunea neconformității. </w:t>
      </w:r>
    </w:p>
    <w:p w14:paraId="17A66E7D">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7. Cerințele din </w:t>
      </w:r>
      <w:r>
        <w:rPr>
          <w:rFonts w:hint="default" w:ascii="Times New Roman" w:hAnsi="Times New Roman" w:eastAsia="SimSun" w:cs="Times New Roman"/>
          <w:color w:val="000000"/>
          <w:kern w:val="0"/>
          <w:sz w:val="22"/>
          <w:szCs w:val="22"/>
          <w:lang w:val="ro-RO" w:eastAsia="zh-CN" w:bidi="ar"/>
        </w:rPr>
        <w:t>C</w:t>
      </w:r>
      <w:r>
        <w:rPr>
          <w:rFonts w:hint="default" w:ascii="Times New Roman" w:hAnsi="Times New Roman" w:eastAsia="SimSun" w:cs="Times New Roman"/>
          <w:color w:val="000000"/>
          <w:kern w:val="0"/>
          <w:sz w:val="22"/>
          <w:szCs w:val="22"/>
          <w:lang w:val="en-US" w:eastAsia="zh-CN" w:bidi="ar"/>
        </w:rPr>
        <w:t>aietul de sarcini sunt minimale. Ofertarea de produse cu caracteristici tehnice</w:t>
      </w:r>
      <w:r>
        <w:rPr>
          <w:rFonts w:hint="default" w:ascii="Times New Roman" w:hAnsi="Times New Roman" w:eastAsia="SimSun" w:cs="Times New Roman"/>
          <w:color w:val="000000"/>
          <w:kern w:val="0"/>
          <w:sz w:val="22"/>
          <w:szCs w:val="22"/>
          <w:lang w:val="ro-RO" w:eastAsia="zh-CN" w:bidi="ar"/>
        </w:rPr>
        <w:t xml:space="preserve"> </w:t>
      </w:r>
      <w:r>
        <w:rPr>
          <w:rFonts w:hint="default" w:ascii="Times New Roman" w:hAnsi="Times New Roman" w:eastAsia="SimSun" w:cs="Times New Roman"/>
          <w:color w:val="000000"/>
          <w:kern w:val="0"/>
          <w:sz w:val="22"/>
          <w:szCs w:val="22"/>
          <w:lang w:val="en-US" w:eastAsia="zh-CN" w:bidi="ar"/>
        </w:rPr>
        <w:t xml:space="preserve">inferioare celor prevăzute în Caietul de sarcini atrage respingerea ofertei ca neconformă. </w:t>
      </w:r>
    </w:p>
    <w:p w14:paraId="3E9C3C62">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8. Acolo unde nu este posibilă o descriere suficient de precisă și de inteligibilă a obiectului contractului, precizarea elementelor este însoțită de cuvintele “sau echivalent”, </w:t>
      </w:r>
      <w:r>
        <w:rPr>
          <w:rFonts w:hint="default" w:ascii="Times New Roman" w:hAnsi="Times New Roman" w:eastAsia="SimSun" w:cs="Times New Roman"/>
          <w:color w:val="000000"/>
          <w:kern w:val="0"/>
          <w:sz w:val="22"/>
          <w:szCs w:val="22"/>
          <w:lang w:val="ro-RO" w:eastAsia="zh-CN" w:bidi="ar"/>
        </w:rPr>
        <w:t>conform a</w:t>
      </w:r>
      <w:r>
        <w:rPr>
          <w:rFonts w:hint="default" w:ascii="Times New Roman" w:hAnsi="Times New Roman" w:eastAsia="SimSun" w:cs="Times New Roman"/>
          <w:color w:val="000000"/>
          <w:kern w:val="0"/>
          <w:sz w:val="22"/>
          <w:szCs w:val="22"/>
          <w:lang w:val="en-US" w:eastAsia="zh-CN" w:bidi="ar"/>
        </w:rPr>
        <w:t xml:space="preserve">rt.156, alin (2) și (3) din Legea 98/2016. </w:t>
      </w:r>
    </w:p>
    <w:p w14:paraId="61D86792">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ro-RO" w:eastAsia="zh-CN" w:bidi="ar"/>
        </w:rPr>
        <w:t>9</w:t>
      </w:r>
      <w:r>
        <w:rPr>
          <w:rFonts w:hint="default" w:ascii="Times New Roman" w:hAnsi="Times New Roman" w:eastAsia="SimSun" w:cs="Times New Roman"/>
          <w:color w:val="000000"/>
          <w:kern w:val="0"/>
          <w:sz w:val="22"/>
          <w:szCs w:val="22"/>
          <w:lang w:val="en-US" w:eastAsia="zh-CN" w:bidi="ar"/>
        </w:rPr>
        <w:t xml:space="preserve">. </w:t>
      </w:r>
      <w:r>
        <w:rPr>
          <w:rFonts w:hint="default" w:ascii="Times New Roman" w:hAnsi="Times New Roman" w:eastAsia="SimSun" w:cs="Times New Roman"/>
          <w:color w:val="000000"/>
          <w:kern w:val="0"/>
          <w:sz w:val="22"/>
          <w:szCs w:val="22"/>
          <w:lang w:val="ro-RO" w:eastAsia="zh-CN" w:bidi="ar"/>
        </w:rPr>
        <w:t>F</w:t>
      </w:r>
      <w:r>
        <w:rPr>
          <w:rFonts w:hint="default" w:ascii="Times New Roman" w:hAnsi="Times New Roman" w:eastAsia="SimSun" w:cs="Times New Roman"/>
          <w:color w:val="000000"/>
          <w:kern w:val="0"/>
          <w:sz w:val="22"/>
          <w:szCs w:val="22"/>
          <w:lang w:val="en-US" w:eastAsia="zh-CN" w:bidi="ar"/>
        </w:rPr>
        <w:t>urnizorul va certifica că produsele furnizate</w:t>
      </w:r>
      <w:r>
        <w:rPr>
          <w:rFonts w:hint="default" w:ascii="Times New Roman" w:hAnsi="Times New Roman" w:eastAsia="SimSun" w:cs="Times New Roman"/>
          <w:color w:val="000000"/>
          <w:kern w:val="0"/>
          <w:sz w:val="22"/>
          <w:szCs w:val="22"/>
          <w:lang w:val="ro-RO" w:eastAsia="zh-CN" w:bidi="ar"/>
        </w:rPr>
        <w:t xml:space="preserve"> </w:t>
      </w:r>
      <w:r>
        <w:rPr>
          <w:rFonts w:hint="default" w:ascii="Times New Roman" w:hAnsi="Times New Roman" w:eastAsia="SimSun" w:cs="Times New Roman"/>
          <w:color w:val="000000"/>
          <w:kern w:val="0"/>
          <w:sz w:val="22"/>
          <w:szCs w:val="22"/>
          <w:lang w:val="en-US" w:eastAsia="zh-CN" w:bidi="ar"/>
        </w:rPr>
        <w:t xml:space="preserve">beneficiază de garanția completă din partea </w:t>
      </w:r>
      <w:r>
        <w:rPr>
          <w:rFonts w:hint="default" w:ascii="Times New Roman" w:hAnsi="Times New Roman" w:eastAsia="SimSun" w:cs="Times New Roman"/>
          <w:color w:val="000000"/>
          <w:kern w:val="0"/>
          <w:sz w:val="22"/>
          <w:szCs w:val="22"/>
          <w:lang w:val="ro-RO" w:eastAsia="zh-CN" w:bidi="ar"/>
        </w:rPr>
        <w:t>producătorului/</w:t>
      </w:r>
      <w:r>
        <w:rPr>
          <w:rFonts w:hint="default" w:ascii="Times New Roman" w:hAnsi="Times New Roman" w:eastAsia="SimSun" w:cs="Times New Roman"/>
          <w:color w:val="000000"/>
          <w:kern w:val="0"/>
          <w:sz w:val="22"/>
          <w:szCs w:val="22"/>
          <w:lang w:val="en-US" w:eastAsia="zh-CN" w:bidi="ar"/>
        </w:rPr>
        <w:t xml:space="preserve">ofertantului, precum și că orice software ofertat este licențiat către achizitor. </w:t>
      </w:r>
    </w:p>
    <w:p w14:paraId="044D72D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2"/>
          <w:szCs w:val="22"/>
          <w:lang w:val="ro-RO" w:eastAsia="ro-RO" w:bidi="ro-RO"/>
        </w:rPr>
      </w:pPr>
      <w:r>
        <w:rPr>
          <w:rFonts w:hint="default" w:ascii="Times New Roman" w:hAnsi="Times New Roman" w:eastAsia="SimSun" w:cs="Times New Roman"/>
          <w:color w:val="000000"/>
          <w:kern w:val="0"/>
          <w:sz w:val="22"/>
          <w:szCs w:val="22"/>
          <w:lang w:val="en-US" w:eastAsia="zh-CN" w:bidi="ar"/>
        </w:rPr>
        <w:t>1</w:t>
      </w:r>
      <w:r>
        <w:rPr>
          <w:rFonts w:hint="default" w:ascii="Times New Roman" w:hAnsi="Times New Roman" w:eastAsia="SimSun" w:cs="Times New Roman"/>
          <w:color w:val="000000"/>
          <w:kern w:val="0"/>
          <w:sz w:val="22"/>
          <w:szCs w:val="22"/>
          <w:lang w:val="ro-RO" w:eastAsia="zh-CN" w:bidi="ar"/>
        </w:rPr>
        <w:t>0</w:t>
      </w:r>
      <w:r>
        <w:rPr>
          <w:rFonts w:hint="default" w:ascii="Times New Roman" w:hAnsi="Times New Roman" w:eastAsia="SimSun" w:cs="Times New Roman"/>
          <w:color w:val="000000"/>
          <w:kern w:val="0"/>
          <w:sz w:val="22"/>
          <w:szCs w:val="22"/>
          <w:lang w:val="en-US" w:eastAsia="zh-CN" w:bidi="ar"/>
        </w:rPr>
        <w:t xml:space="preserve">. </w:t>
      </w:r>
      <w:r>
        <w:rPr>
          <w:rFonts w:hint="default" w:ascii="Times New Roman" w:hAnsi="Times New Roman" w:cs="Times New Roman"/>
          <w:color w:val="auto"/>
          <w:sz w:val="22"/>
          <w:szCs w:val="22"/>
        </w:rPr>
        <w:t xml:space="preserve">În cadrul prezentei achiziții, produsele </w:t>
      </w:r>
      <w:r>
        <w:rPr>
          <w:rFonts w:hint="default" w:ascii="Times New Roman" w:hAnsi="Times New Roman" w:cs="Times New Roman"/>
          <w:color w:val="auto"/>
          <w:sz w:val="22"/>
          <w:szCs w:val="22"/>
          <w:lang w:val="ro-RO"/>
        </w:rPr>
        <w:t>ș</w:t>
      </w:r>
      <w:r>
        <w:rPr>
          <w:rFonts w:hint="default" w:ascii="Times New Roman" w:hAnsi="Times New Roman" w:cs="Times New Roman"/>
          <w:color w:val="auto"/>
          <w:sz w:val="22"/>
          <w:szCs w:val="22"/>
        </w:rPr>
        <w:t>i materialele încorporate ce urmează a fi achiziționate trebuie să fie noi, nefolosite, de asemenea, vor fi oferite cele mai recente modele. Produsele și materialele încorporate ce urmează a fi achiziționate ar trebui să încorporeze cele mai recente îmbunătățiri în proiectare și materiale.</w:t>
      </w:r>
      <w:r>
        <w:rPr>
          <w:rFonts w:hint="default" w:ascii="Times New Roman" w:hAnsi="Times New Roman" w:cs="Times New Roman"/>
          <w:color w:val="auto"/>
          <w:sz w:val="22"/>
          <w:szCs w:val="22"/>
          <w:lang w:val="ro-RO"/>
        </w:rPr>
        <w:t xml:space="preserve"> </w:t>
      </w:r>
      <w:r>
        <w:rPr>
          <w:rFonts w:hint="default" w:ascii="Times New Roman" w:hAnsi="Times New Roman" w:cs="Times New Roman"/>
          <w:color w:val="auto"/>
          <w:sz w:val="22"/>
          <w:szCs w:val="22"/>
          <w:lang w:val="ro-RO" w:eastAsia="ro-RO" w:bidi="ro-RO"/>
        </w:rPr>
        <w:t xml:space="preserve">Oferta va fi însoțită de o  </w:t>
      </w:r>
      <w:r>
        <w:rPr>
          <w:rFonts w:hint="default" w:ascii="Times New Roman" w:hAnsi="Times New Roman" w:cs="Times New Roman"/>
          <w:b/>
          <w:bCs/>
          <w:i/>
          <w:iCs/>
          <w:color w:val="auto"/>
          <w:sz w:val="22"/>
          <w:szCs w:val="22"/>
          <w:lang w:val="ro-RO" w:eastAsia="ro-RO" w:bidi="ro-RO"/>
        </w:rPr>
        <w:t>Declarație privind respectarea principiului DNSH- „Do No Significant Harm”- „a nu prejudicia în mod semnificativ”,</w:t>
      </w:r>
      <w:r>
        <w:rPr>
          <w:rFonts w:hint="default" w:ascii="Times New Roman" w:hAnsi="Times New Roman" w:cs="Times New Roman"/>
          <w:color w:val="auto"/>
          <w:sz w:val="22"/>
          <w:szCs w:val="22"/>
          <w:lang w:val="ro-RO" w:eastAsia="ro-RO" w:bidi="ro-RO"/>
        </w:rPr>
        <w:t xml:space="preserve"> modelul de declarație fiind atașat în SEAP.</w:t>
      </w:r>
    </w:p>
    <w:p w14:paraId="2693015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2"/>
          <w:szCs w:val="22"/>
          <w:lang w:val="ro-RO" w:eastAsia="ro-RO" w:bidi="ro-RO"/>
        </w:rPr>
      </w:pPr>
    </w:p>
    <w:p w14:paraId="288DF5E5">
      <w:pPr>
        <w:keepNext w:val="0"/>
        <w:keepLines w:val="0"/>
        <w:pageBreakBefore w:val="0"/>
        <w:widowControl/>
        <w:suppressLineNumbers w:val="0"/>
        <w:kinsoku/>
        <w:wordWrap/>
        <w:overflowPunct/>
        <w:topLinePunct w:val="0"/>
        <w:autoSpaceDE/>
        <w:autoSpaceDN/>
        <w:bidi w:val="0"/>
        <w:adjustRightInd/>
        <w:snapToGrid/>
        <w:spacing w:after="0" w:line="260" w:lineRule="auto"/>
        <w:jc w:val="both"/>
        <w:textAlignment w:val="auto"/>
        <w:rPr>
          <w:rFonts w:hint="default" w:ascii="Times New Roman" w:hAnsi="Times New Roman" w:eastAsia="SimSun" w:cs="Times New Roman"/>
          <w:color w:val="000000"/>
          <w:kern w:val="0"/>
          <w:sz w:val="22"/>
          <w:szCs w:val="22"/>
          <w:lang w:val="ro-RO" w:eastAsia="zh-CN" w:bidi="ar"/>
        </w:rPr>
      </w:pPr>
      <w:r>
        <w:rPr>
          <w:rFonts w:hint="default" w:ascii="Times New Roman" w:hAnsi="Times New Roman" w:cs="Times New Roman"/>
          <w:color w:val="auto"/>
          <w:sz w:val="22"/>
          <w:szCs w:val="22"/>
          <w:lang w:val="ro-RO"/>
        </w:rPr>
        <w:t xml:space="preserve">11. </w:t>
      </w:r>
      <w:r>
        <w:rPr>
          <w:rFonts w:hint="default" w:ascii="Times New Roman" w:hAnsi="Times New Roman" w:eastAsia="SimSun" w:cs="Times New Roman"/>
          <w:color w:val="000000"/>
          <w:kern w:val="0"/>
          <w:sz w:val="22"/>
          <w:szCs w:val="22"/>
          <w:lang w:val="en-US" w:eastAsia="zh-CN" w:bidi="ar"/>
        </w:rPr>
        <w:t xml:space="preserve">Operatorii economici trebuie să prezinte oferta tehnică în conformitate cu formatul specificațiilor tehnice din </w:t>
      </w:r>
      <w:r>
        <w:rPr>
          <w:rFonts w:hint="default" w:ascii="Times New Roman" w:hAnsi="Times New Roman" w:eastAsia="SimSun" w:cs="Times New Roman"/>
          <w:color w:val="000000"/>
          <w:kern w:val="0"/>
          <w:sz w:val="22"/>
          <w:szCs w:val="22"/>
          <w:lang w:val="ro-RO" w:eastAsia="zh-CN" w:bidi="ar"/>
        </w:rPr>
        <w:t>C</w:t>
      </w:r>
      <w:r>
        <w:rPr>
          <w:rFonts w:hint="default" w:ascii="Times New Roman" w:hAnsi="Times New Roman" w:eastAsia="SimSun" w:cs="Times New Roman"/>
          <w:color w:val="000000"/>
          <w:kern w:val="0"/>
          <w:sz w:val="22"/>
          <w:szCs w:val="22"/>
          <w:lang w:val="en-US" w:eastAsia="zh-CN" w:bidi="ar"/>
        </w:rPr>
        <w:t>aietul de sarcini</w:t>
      </w:r>
      <w:r>
        <w:rPr>
          <w:rFonts w:hint="default" w:ascii="Times New Roman" w:hAnsi="Times New Roman" w:eastAsia="SimSun" w:cs="Times New Roman"/>
          <w:color w:val="000000"/>
          <w:kern w:val="0"/>
          <w:sz w:val="22"/>
          <w:szCs w:val="22"/>
          <w:lang w:val="ro-RO" w:eastAsia="zh-CN" w:bidi="ar"/>
        </w:rPr>
        <w:t xml:space="preserve"> prin completarea </w:t>
      </w:r>
      <w:r>
        <w:rPr>
          <w:rFonts w:hint="default" w:ascii="Times New Roman" w:hAnsi="Times New Roman" w:eastAsia="SimSun" w:cs="Times New Roman"/>
          <w:b/>
          <w:bCs/>
          <w:color w:val="000000"/>
          <w:kern w:val="0"/>
          <w:sz w:val="22"/>
          <w:szCs w:val="22"/>
          <w:lang w:val="ro-RO" w:eastAsia="zh-CN" w:bidi="ar"/>
        </w:rPr>
        <w:t>Formularului 4</w:t>
      </w:r>
      <w:r>
        <w:rPr>
          <w:rFonts w:hint="default" w:ascii="Times New Roman" w:hAnsi="Times New Roman" w:eastAsia="SimSun" w:cs="Times New Roman"/>
          <w:color w:val="000000"/>
          <w:kern w:val="0"/>
          <w:sz w:val="22"/>
          <w:szCs w:val="22"/>
          <w:lang w:val="en-US" w:eastAsia="zh-CN" w:bidi="ar"/>
        </w:rPr>
        <w:t xml:space="preserve">, astfel încât să permită compararea cu ușurință a caracteristicilor solicitate și a caracteristicilor ofertate. În coloana </w:t>
      </w:r>
      <w:r>
        <w:rPr>
          <w:rFonts w:hint="default" w:ascii="Times New Roman" w:hAnsi="Times New Roman" w:eastAsia="SimSun" w:cs="Times New Roman"/>
          <w:i/>
          <w:iCs/>
          <w:color w:val="000000"/>
          <w:kern w:val="0"/>
          <w:sz w:val="22"/>
          <w:szCs w:val="22"/>
          <w:lang w:val="en-US" w:eastAsia="zh-CN" w:bidi="ar"/>
        </w:rPr>
        <w:t>”Denumire</w:t>
      </w:r>
      <w:r>
        <w:rPr>
          <w:rFonts w:hint="default" w:ascii="Times New Roman" w:hAnsi="Times New Roman" w:eastAsia="SimSun" w:cs="Times New Roman"/>
          <w:i/>
          <w:iCs/>
          <w:color w:val="000000"/>
          <w:kern w:val="0"/>
          <w:sz w:val="22"/>
          <w:szCs w:val="22"/>
          <w:lang w:val="ro-RO" w:eastAsia="zh-CN" w:bidi="ar"/>
        </w:rPr>
        <w:t xml:space="preserve"> comercială</w:t>
      </w:r>
      <w:r>
        <w:rPr>
          <w:rFonts w:hint="default" w:ascii="Times New Roman" w:hAnsi="Times New Roman" w:eastAsia="SimSun" w:cs="Times New Roman"/>
          <w:i/>
          <w:iCs/>
          <w:color w:val="000000"/>
          <w:kern w:val="0"/>
          <w:sz w:val="22"/>
          <w:szCs w:val="22"/>
          <w:lang w:val="en-US" w:eastAsia="zh-CN" w:bidi="ar"/>
        </w:rPr>
        <w:t xml:space="preserve"> </w:t>
      </w:r>
      <w:r>
        <w:rPr>
          <w:rFonts w:hint="default" w:ascii="Times New Roman" w:hAnsi="Times New Roman" w:eastAsia="SimSun" w:cs="Times New Roman"/>
          <w:i/>
          <w:iCs/>
          <w:color w:val="000000"/>
          <w:kern w:val="0"/>
          <w:sz w:val="22"/>
          <w:szCs w:val="22"/>
          <w:lang w:val="ro-RO" w:eastAsia="zh-CN" w:bidi="ar"/>
        </w:rPr>
        <w:t xml:space="preserve">și specificații ale </w:t>
      </w:r>
      <w:r>
        <w:rPr>
          <w:rFonts w:hint="default" w:ascii="Times New Roman" w:hAnsi="Times New Roman" w:eastAsia="SimSun" w:cs="Times New Roman"/>
          <w:i/>
          <w:iCs/>
          <w:color w:val="000000"/>
          <w:kern w:val="0"/>
          <w:sz w:val="22"/>
          <w:szCs w:val="22"/>
          <w:lang w:val="en-US" w:eastAsia="zh-CN" w:bidi="ar"/>
        </w:rPr>
        <w:t>produsului-oferta furniz</w:t>
      </w:r>
      <w:r>
        <w:rPr>
          <w:rFonts w:hint="default" w:ascii="Times New Roman" w:hAnsi="Times New Roman" w:eastAsia="SimSun" w:cs="Times New Roman"/>
          <w:i/>
          <w:iCs/>
          <w:color w:val="000000"/>
          <w:kern w:val="0"/>
          <w:sz w:val="22"/>
          <w:szCs w:val="22"/>
          <w:lang w:val="ro-RO" w:eastAsia="zh-CN" w:bidi="ar"/>
        </w:rPr>
        <w:t>or”</w:t>
      </w:r>
      <w:r>
        <w:rPr>
          <w:rFonts w:hint="default" w:ascii="Times New Roman" w:hAnsi="Times New Roman" w:eastAsia="SimSun" w:cs="Times New Roman"/>
          <w:i/>
          <w:iCs/>
          <w:color w:val="000000"/>
          <w:kern w:val="0"/>
          <w:sz w:val="22"/>
          <w:szCs w:val="22"/>
          <w:lang w:val="en-US" w:eastAsia="zh-CN" w:bidi="ar"/>
        </w:rPr>
        <w:t xml:space="preserve"> </w:t>
      </w:r>
      <w:r>
        <w:rPr>
          <w:rFonts w:hint="default" w:ascii="Times New Roman" w:hAnsi="Times New Roman" w:eastAsia="SimSun" w:cs="Times New Roman"/>
          <w:color w:val="000000"/>
          <w:kern w:val="0"/>
          <w:sz w:val="22"/>
          <w:szCs w:val="22"/>
          <w:lang w:val="en-US" w:eastAsia="zh-CN" w:bidi="ar"/>
        </w:rPr>
        <w:t xml:space="preserve">se vor trece obligatoriu produsele ofertate, </w:t>
      </w:r>
      <w:r>
        <w:rPr>
          <w:rFonts w:hint="default" w:ascii="Times New Roman" w:hAnsi="Times New Roman" w:eastAsia="SimSun" w:cs="Times New Roman"/>
          <w:color w:val="000000"/>
          <w:kern w:val="0"/>
          <w:sz w:val="22"/>
          <w:szCs w:val="22"/>
          <w:lang w:val="ro-RO" w:eastAsia="zh-CN" w:bidi="ar"/>
        </w:rPr>
        <w:t xml:space="preserve">denumirea lor, </w:t>
      </w:r>
      <w:r>
        <w:rPr>
          <w:rFonts w:hint="default" w:ascii="Times New Roman" w:hAnsi="Times New Roman" w:eastAsia="SimSun" w:cs="Times New Roman"/>
          <w:color w:val="000000"/>
          <w:kern w:val="0"/>
          <w:sz w:val="22"/>
          <w:szCs w:val="22"/>
          <w:lang w:val="en-US" w:eastAsia="zh-CN" w:bidi="ar"/>
        </w:rPr>
        <w:t xml:space="preserve">respectiv caracteristicile acestora și </w:t>
      </w:r>
      <w:r>
        <w:rPr>
          <w:rFonts w:hint="default" w:ascii="Times New Roman" w:hAnsi="Times New Roman" w:eastAsia="SimSun" w:cs="Times New Roman"/>
          <w:b/>
          <w:bCs/>
          <w:color w:val="000000"/>
          <w:kern w:val="0"/>
          <w:sz w:val="22"/>
          <w:szCs w:val="22"/>
          <w:lang w:val="en-US" w:eastAsia="zh-CN" w:bidi="ar"/>
        </w:rPr>
        <w:t>NU SE VOR COPIA</w:t>
      </w:r>
      <w:r>
        <w:rPr>
          <w:rFonts w:hint="default" w:ascii="Times New Roman" w:hAnsi="Times New Roman" w:eastAsia="SimSun" w:cs="Times New Roman"/>
          <w:color w:val="000000"/>
          <w:kern w:val="0"/>
          <w:sz w:val="22"/>
          <w:szCs w:val="22"/>
          <w:lang w:val="en-US" w:eastAsia="zh-CN" w:bidi="ar"/>
        </w:rPr>
        <w:t xml:space="preserve"> cerințele autorității contractante, întrucât specificațiile tehnice ofertate trebuie să definească și să caracterizeze cu fidelitate produsul ofertat. Caietul de sarcini cuprinde principalele condiţii tehnice şi de calitate pe care trebuie să le îndeplinească produsele, precum şi condiţiile de verificare ce trebuie efectuate pentru a se constata dacă aceste condiţii au fost îndeplinite</w:t>
      </w:r>
      <w:r>
        <w:rPr>
          <w:rFonts w:hint="default" w:ascii="Times New Roman" w:hAnsi="Times New Roman" w:eastAsia="SimSun" w:cs="Times New Roman"/>
          <w:color w:val="000000"/>
          <w:kern w:val="0"/>
          <w:sz w:val="22"/>
          <w:szCs w:val="22"/>
          <w:lang w:val="ro-RO" w:eastAsia="zh-CN" w:bidi="ar"/>
        </w:rPr>
        <w:t>.</w:t>
      </w:r>
    </w:p>
    <w:p w14:paraId="6BB6DC36">
      <w:pPr>
        <w:pStyle w:val="3"/>
        <w:numPr>
          <w:ilvl w:val="2"/>
          <w:numId w:val="6"/>
        </w:numPr>
        <w:spacing w:before="120" w:after="120" w:line="240" w:lineRule="auto"/>
        <w:jc w:val="both"/>
        <w:rPr>
          <w:rFonts w:hint="default" w:ascii="Times New Roman" w:hAnsi="Times New Roman" w:cs="Times New Roman"/>
          <w:i/>
          <w:iCs/>
          <w:color w:val="auto"/>
          <w:sz w:val="22"/>
          <w:szCs w:val="22"/>
        </w:rPr>
      </w:pPr>
      <w:r>
        <w:rPr>
          <w:rFonts w:hint="default" w:ascii="Times New Roman" w:hAnsi="Times New Roman" w:cs="Times New Roman"/>
          <w:color w:val="auto"/>
          <w:sz w:val="22"/>
          <w:szCs w:val="22"/>
        </w:rPr>
        <w:t xml:space="preserve">Timp de funcționare (disponibilitate) a produsului </w:t>
      </w:r>
      <w:r>
        <w:rPr>
          <w:rFonts w:hint="default" w:ascii="Times New Roman" w:hAnsi="Times New Roman" w:cs="Times New Roman"/>
          <w:color w:val="auto"/>
          <w:sz w:val="22"/>
          <w:szCs w:val="22"/>
          <w:lang w:val="ro-RO"/>
        </w:rPr>
        <w:t xml:space="preserve">- </w:t>
      </w:r>
      <w:r>
        <w:rPr>
          <w:rFonts w:hint="default" w:ascii="Times New Roman" w:hAnsi="Times New Roman" w:cs="Times New Roman"/>
          <w:i/>
          <w:iCs/>
          <w:color w:val="auto"/>
          <w:sz w:val="22"/>
          <w:szCs w:val="22"/>
          <w:lang w:val="ro-RO"/>
        </w:rPr>
        <w:t>nu este cazul</w:t>
      </w:r>
    </w:p>
    <w:p w14:paraId="735B90FC">
      <w:pPr>
        <w:pStyle w:val="3"/>
        <w:numPr>
          <w:ilvl w:val="1"/>
          <w:numId w:val="6"/>
        </w:numPr>
        <w:spacing w:before="120" w:after="120" w:line="240" w:lineRule="auto"/>
        <w:jc w:val="both"/>
        <w:rPr>
          <w:rFonts w:hint="default" w:ascii="Times New Roman" w:hAnsi="Times New Roman" w:cs="Times New Roman"/>
          <w:b/>
          <w:bCs/>
          <w:i/>
          <w:color w:val="auto"/>
          <w:sz w:val="22"/>
          <w:szCs w:val="22"/>
        </w:rPr>
      </w:pPr>
      <w:r>
        <w:rPr>
          <w:rFonts w:hint="default" w:ascii="Times New Roman" w:hAnsi="Times New Roman" w:cs="Times New Roman"/>
          <w:b/>
          <w:bCs/>
          <w:color w:val="auto"/>
          <w:sz w:val="22"/>
          <w:szCs w:val="22"/>
        </w:rPr>
        <w:t xml:space="preserve">Extensibilitate </w:t>
      </w:r>
      <w:r>
        <w:rPr>
          <w:rFonts w:hint="default" w:ascii="Times New Roman" w:hAnsi="Times New Roman" w:cs="Times New Roman"/>
          <w:b/>
          <w:bCs/>
          <w:i/>
          <w:color w:val="auto"/>
          <w:sz w:val="22"/>
          <w:szCs w:val="22"/>
          <w:lang w:val="ro-RO"/>
        </w:rPr>
        <w:t>- nu este cazul</w:t>
      </w:r>
    </w:p>
    <w:p w14:paraId="54E7494A">
      <w:pPr>
        <w:pStyle w:val="3"/>
        <w:numPr>
          <w:ilvl w:val="1"/>
          <w:numId w:val="6"/>
        </w:numPr>
        <w:spacing w:before="120" w:after="120" w:line="240" w:lineRule="auto"/>
        <w:jc w:val="both"/>
        <w:rPr>
          <w:rFonts w:hint="default" w:ascii="Times New Roman" w:hAnsi="Times New Roman" w:cs="Times New Roman"/>
          <w:color w:val="auto"/>
          <w:sz w:val="22"/>
          <w:szCs w:val="22"/>
          <w:lang w:val="en-US"/>
        </w:rPr>
      </w:pPr>
      <w:r>
        <w:rPr>
          <w:rFonts w:hint="default" w:ascii="Times New Roman" w:hAnsi="Times New Roman" w:cs="Times New Roman"/>
          <w:color w:val="auto"/>
          <w:sz w:val="22"/>
          <w:szCs w:val="22"/>
        </w:rPr>
        <w:t xml:space="preserve">Furnizarea de produse de generație superioară </w:t>
      </w:r>
      <w:r>
        <w:rPr>
          <w:rFonts w:hint="default" w:ascii="Times New Roman" w:hAnsi="Times New Roman" w:cs="Times New Roman"/>
          <w:i/>
          <w:color w:val="auto"/>
          <w:sz w:val="22"/>
          <w:szCs w:val="22"/>
          <w:lang w:val="ro-RO"/>
        </w:rPr>
        <w:t>- nu este cazul</w:t>
      </w:r>
    </w:p>
    <w:p w14:paraId="053D6D06">
      <w:pPr>
        <w:pStyle w:val="3"/>
        <w:numPr>
          <w:ilvl w:val="1"/>
          <w:numId w:val="6"/>
        </w:numPr>
        <w:spacing w:before="120" w:after="120" w:line="240" w:lineRule="auto"/>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Garanție / Termen de valabilitate</w:t>
      </w:r>
    </w:p>
    <w:tbl>
      <w:tblPr>
        <w:tblStyle w:val="26"/>
        <w:tblpPr w:leftFromText="180" w:rightFromText="180" w:vertAnchor="text" w:horzAnchor="page" w:tblpX="2461" w:tblpY="144"/>
        <w:tblOverlap w:val="never"/>
        <w:tblW w:w="6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3"/>
        <w:gridCol w:w="2973"/>
      </w:tblGrid>
      <w:tr w14:paraId="0DC89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3" w:type="dxa"/>
            <w:vAlign w:val="center"/>
          </w:tcPr>
          <w:p w14:paraId="6851ABC0">
            <w:pPr>
              <w:spacing w:before="120" w:after="120" w:line="240" w:lineRule="auto"/>
              <w:jc w:val="center"/>
              <w:rPr>
                <w:rFonts w:hint="default" w:ascii="Times New Roman" w:hAnsi="Times New Roman" w:cs="Times New Roman"/>
                <w:b/>
                <w:bCs/>
                <w:color w:val="auto"/>
                <w:sz w:val="22"/>
                <w:szCs w:val="22"/>
                <w:lang w:val="ro-RO"/>
              </w:rPr>
            </w:pPr>
            <w:r>
              <w:rPr>
                <w:rFonts w:hint="default" w:ascii="Times New Roman" w:hAnsi="Times New Roman" w:cs="Times New Roman"/>
                <w:b/>
                <w:bCs/>
                <w:color w:val="auto"/>
                <w:sz w:val="22"/>
                <w:szCs w:val="22"/>
                <w:lang w:val="ro-RO"/>
              </w:rPr>
              <w:t>GARANȚIE</w:t>
            </w:r>
          </w:p>
        </w:tc>
        <w:tc>
          <w:tcPr>
            <w:tcW w:w="2973" w:type="dxa"/>
            <w:vAlign w:val="center"/>
          </w:tcPr>
          <w:p w14:paraId="68F986A5">
            <w:pPr>
              <w:keepNext w:val="0"/>
              <w:keepLines w:val="0"/>
              <w:pageBreakBefore w:val="0"/>
              <w:widowControl/>
              <w:kinsoku/>
              <w:wordWrap/>
              <w:overflowPunct/>
              <w:topLinePunct w:val="0"/>
              <w:autoSpaceDE/>
              <w:autoSpaceDN/>
              <w:bidi w:val="0"/>
              <w:adjustRightInd/>
              <w:snapToGrid/>
              <w:spacing w:before="120" w:after="0" w:line="240" w:lineRule="auto"/>
              <w:jc w:val="center"/>
              <w:textAlignment w:val="auto"/>
              <w:rPr>
                <w:rFonts w:hint="default" w:ascii="Times New Roman" w:hAnsi="Times New Roman" w:cs="Times New Roman"/>
                <w:b/>
                <w:bCs/>
                <w:i w:val="0"/>
                <w:iCs/>
                <w:color w:val="auto"/>
                <w:sz w:val="22"/>
                <w:szCs w:val="22"/>
                <w:vertAlign w:val="baseline"/>
                <w:lang w:val="ro-RO"/>
              </w:rPr>
            </w:pPr>
            <w:r>
              <w:rPr>
                <w:rFonts w:hint="default" w:ascii="Times New Roman" w:hAnsi="Times New Roman" w:cs="Times New Roman"/>
                <w:b/>
                <w:bCs/>
                <w:i w:val="0"/>
                <w:iCs/>
                <w:color w:val="auto"/>
                <w:sz w:val="22"/>
                <w:szCs w:val="22"/>
                <w:vertAlign w:val="baseline"/>
                <w:lang w:val="ro-RO"/>
              </w:rPr>
              <w:t>OPERAȚIUNI ACCESORII ÎN PERIOADA DE GARANȚIE</w:t>
            </w:r>
          </w:p>
        </w:tc>
      </w:tr>
      <w:tr w14:paraId="7EE3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3" w:type="dxa"/>
            <w:vAlign w:val="center"/>
          </w:tcPr>
          <w:p w14:paraId="1BB23FCC">
            <w:pPr>
              <w:keepNext/>
              <w:keepLines/>
              <w:pageBreakBefore w:val="0"/>
              <w:widowControl/>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cs="Times New Roman"/>
                <w:b w:val="0"/>
                <w:bCs/>
                <w:i/>
                <w:iCs/>
                <w:color w:val="auto"/>
                <w:sz w:val="22"/>
                <w:szCs w:val="22"/>
                <w:vertAlign w:val="baseline"/>
                <w:lang w:val="ro-RO"/>
              </w:rPr>
            </w:pPr>
            <w:r>
              <w:rPr>
                <w:rFonts w:hint="default" w:ascii="Times New Roman" w:hAnsi="Times New Roman" w:cs="Times New Roman"/>
                <w:b/>
                <w:bCs w:val="0"/>
                <w:i/>
                <w:iCs/>
                <w:sz w:val="22"/>
                <w:szCs w:val="22"/>
              </w:rPr>
              <w:t>Minim 24 luni on</w:t>
            </w:r>
            <w:r>
              <w:rPr>
                <w:rFonts w:hint="default" w:ascii="Times New Roman" w:hAnsi="Times New Roman" w:cs="Times New Roman"/>
                <w:b/>
                <w:bCs w:val="0"/>
                <w:i/>
                <w:iCs/>
                <w:sz w:val="22"/>
                <w:szCs w:val="22"/>
                <w:lang w:val="ro-RO"/>
              </w:rPr>
              <w:t>-</w:t>
            </w:r>
            <w:r>
              <w:rPr>
                <w:rFonts w:hint="default" w:ascii="Times New Roman" w:hAnsi="Times New Roman" w:cs="Times New Roman"/>
                <w:b/>
                <w:bCs w:val="0"/>
                <w:i/>
                <w:iCs/>
                <w:sz w:val="22"/>
                <w:szCs w:val="22"/>
              </w:rPr>
              <w:t>site</w:t>
            </w:r>
            <w:r>
              <w:rPr>
                <w:rFonts w:hint="default" w:ascii="Times New Roman" w:hAnsi="Times New Roman" w:cs="Times New Roman"/>
                <w:b w:val="0"/>
                <w:bCs/>
                <w:i/>
                <w:iCs/>
                <w:sz w:val="22"/>
                <w:szCs w:val="22"/>
              </w:rPr>
              <w:t xml:space="preserve"> </w:t>
            </w:r>
            <w:r>
              <w:rPr>
                <w:rFonts w:hint="default" w:ascii="Times New Roman" w:hAnsi="Times New Roman" w:cs="Times New Roman"/>
                <w:b w:val="0"/>
                <w:bCs/>
                <w:i/>
                <w:iCs/>
                <w:sz w:val="22"/>
                <w:szCs w:val="22"/>
                <w:lang w:val="ro-RO"/>
              </w:rPr>
              <w:t>de la data întocmirii procesului verbal de recepție a produselor</w:t>
            </w:r>
          </w:p>
        </w:tc>
        <w:tc>
          <w:tcPr>
            <w:tcW w:w="2973" w:type="dxa"/>
            <w:vAlign w:val="center"/>
          </w:tcPr>
          <w:p w14:paraId="5511FF63">
            <w:pPr>
              <w:keepNext w:val="0"/>
              <w:keepLines w:val="0"/>
              <w:pageBreakBefore w:val="0"/>
              <w:widowControl/>
              <w:kinsoku/>
              <w:wordWrap/>
              <w:overflowPunct/>
              <w:topLinePunct w:val="0"/>
              <w:autoSpaceDE/>
              <w:autoSpaceDN/>
              <w:bidi w:val="0"/>
              <w:adjustRightInd/>
              <w:snapToGrid/>
              <w:spacing w:before="120" w:after="0" w:line="240" w:lineRule="auto"/>
              <w:jc w:val="center"/>
              <w:textAlignment w:val="auto"/>
              <w:rPr>
                <w:rFonts w:hint="default" w:ascii="Times New Roman" w:hAnsi="Times New Roman" w:cs="Times New Roman"/>
                <w:b w:val="0"/>
                <w:bCs/>
                <w:i w:val="0"/>
                <w:iCs/>
                <w:color w:val="auto"/>
                <w:sz w:val="22"/>
                <w:szCs w:val="22"/>
                <w:vertAlign w:val="baseline"/>
                <w:lang w:val="fr-BE"/>
              </w:rPr>
            </w:pPr>
            <w:r>
              <w:rPr>
                <w:rFonts w:hint="default" w:ascii="Times New Roman" w:hAnsi="Times New Roman" w:cs="Times New Roman"/>
                <w:b w:val="0"/>
                <w:bCs/>
                <w:i/>
                <w:iCs/>
                <w:sz w:val="22"/>
                <w:szCs w:val="22"/>
                <w:lang w:val="ro-RO"/>
              </w:rPr>
              <w:t>Asistență tehnică</w:t>
            </w:r>
          </w:p>
        </w:tc>
      </w:tr>
    </w:tbl>
    <w:p w14:paraId="50C15FB6">
      <w:pPr>
        <w:keepNext w:val="0"/>
        <w:keepLines w:val="0"/>
        <w:pageBreakBefore w:val="0"/>
        <w:widowControl/>
        <w:suppressLineNumbers w:val="0"/>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color w:val="auto"/>
          <w:sz w:val="22"/>
          <w:szCs w:val="22"/>
        </w:rPr>
      </w:pPr>
    </w:p>
    <w:p w14:paraId="4D2456D7">
      <w:pPr>
        <w:keepNext w:val="0"/>
        <w:keepLines w:val="0"/>
        <w:pageBreakBefore w:val="0"/>
        <w:widowControl/>
        <w:suppressLineNumbers w:val="0"/>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color w:val="auto"/>
          <w:sz w:val="22"/>
          <w:szCs w:val="22"/>
        </w:rPr>
      </w:pPr>
    </w:p>
    <w:p w14:paraId="0483CEC6">
      <w:pPr>
        <w:keepNext w:val="0"/>
        <w:keepLines w:val="0"/>
        <w:pageBreakBefore w:val="0"/>
        <w:widowControl/>
        <w:suppressLineNumbers w:val="0"/>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color w:val="auto"/>
          <w:sz w:val="22"/>
          <w:szCs w:val="22"/>
        </w:rPr>
      </w:pPr>
    </w:p>
    <w:p w14:paraId="5B61906C">
      <w:pPr>
        <w:keepNext w:val="0"/>
        <w:keepLines w:val="0"/>
        <w:pageBreakBefore w:val="0"/>
        <w:widowControl/>
        <w:suppressLineNumbers w:val="0"/>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color w:val="auto"/>
          <w:sz w:val="22"/>
          <w:szCs w:val="22"/>
        </w:rPr>
      </w:pPr>
    </w:p>
    <w:p w14:paraId="499EEBBB">
      <w:pPr>
        <w:keepNext w:val="0"/>
        <w:keepLines w:val="0"/>
        <w:pageBreakBefore w:val="0"/>
        <w:widowControl/>
        <w:suppressLineNumbers w:val="0"/>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color w:val="auto"/>
          <w:sz w:val="22"/>
          <w:szCs w:val="22"/>
        </w:rPr>
      </w:pPr>
    </w:p>
    <w:p w14:paraId="79861216">
      <w:pPr>
        <w:keepNext w:val="0"/>
        <w:keepLines w:val="0"/>
        <w:pageBreakBefore w:val="0"/>
        <w:widowControl/>
        <w:suppressLineNumbers w:val="0"/>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color w:val="auto"/>
          <w:sz w:val="22"/>
          <w:szCs w:val="22"/>
        </w:rPr>
      </w:pPr>
    </w:p>
    <w:p w14:paraId="30D1A30D">
      <w:pPr>
        <w:keepNext w:val="0"/>
        <w:keepLines w:val="0"/>
        <w:pageBreakBefore w:val="0"/>
        <w:widowControl/>
        <w:suppressLineNumbers w:val="0"/>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color w:val="auto"/>
          <w:sz w:val="22"/>
          <w:szCs w:val="22"/>
        </w:rPr>
      </w:pPr>
    </w:p>
    <w:p w14:paraId="401885D4">
      <w:pPr>
        <w:keepNext w:val="0"/>
        <w:keepLines w:val="0"/>
        <w:pageBreakBefore w:val="0"/>
        <w:widowControl/>
        <w:suppressLineNumbers w:val="0"/>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color w:val="auto"/>
          <w:sz w:val="22"/>
          <w:szCs w:val="22"/>
        </w:rPr>
      </w:pPr>
    </w:p>
    <w:p w14:paraId="5A2C0329">
      <w:pPr>
        <w:keepNext w:val="0"/>
        <w:keepLines w:val="0"/>
        <w:pageBreakBefore w:val="0"/>
        <w:widowControl/>
        <w:suppressLineNumbers w:val="0"/>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color w:val="auto"/>
          <w:sz w:val="22"/>
          <w:szCs w:val="22"/>
        </w:rPr>
      </w:pPr>
    </w:p>
    <w:p w14:paraId="10299C35">
      <w:pPr>
        <w:keepNext w:val="0"/>
        <w:keepLines w:val="0"/>
        <w:pageBreakBefore w:val="0"/>
        <w:widowControl/>
        <w:suppressLineNumbers w:val="0"/>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b/>
          <w:color w:val="auto"/>
          <w:sz w:val="22"/>
          <w:szCs w:val="22"/>
        </w:rPr>
      </w:pPr>
      <w:r>
        <w:rPr>
          <w:rFonts w:hint="default" w:ascii="Times New Roman" w:hAnsi="Times New Roman" w:cs="Times New Roman"/>
          <w:color w:val="auto"/>
          <w:sz w:val="22"/>
          <w:szCs w:val="22"/>
        </w:rPr>
        <w:t xml:space="preserve">Toate produsele trebuie să fie acoperite de garanție pentru cel puțin perioada solicitată pentru fiecare </w:t>
      </w:r>
      <w:r>
        <w:rPr>
          <w:rFonts w:hint="default" w:ascii="Times New Roman" w:hAnsi="Times New Roman" w:cs="Times New Roman"/>
          <w:color w:val="auto"/>
          <w:sz w:val="22"/>
          <w:szCs w:val="22"/>
          <w:lang w:val="ro-RO"/>
        </w:rPr>
        <w:t>lot, așa cum se arată mai sus.</w:t>
      </w:r>
      <w:r>
        <w:rPr>
          <w:rFonts w:hint="default" w:ascii="Times New Roman" w:hAnsi="Times New Roman" w:cs="Times New Roman"/>
          <w:color w:val="auto"/>
          <w:sz w:val="22"/>
          <w:szCs w:val="22"/>
        </w:rPr>
        <w:t xml:space="preserve"> Perioada de garanție începe de la data </w:t>
      </w:r>
      <w:r>
        <w:rPr>
          <w:rFonts w:hint="default" w:ascii="Times New Roman" w:hAnsi="Times New Roman" w:cs="Times New Roman"/>
          <w:i w:val="0"/>
          <w:iCs/>
          <w:color w:val="auto"/>
          <w:sz w:val="22"/>
          <w:szCs w:val="22"/>
          <w:lang w:val="ro-RO"/>
        </w:rPr>
        <w:t>recepției finale fără obiecțiuni</w:t>
      </w:r>
      <w:r>
        <w:rPr>
          <w:rFonts w:hint="default" w:ascii="Times New Roman" w:hAnsi="Times New Roman" w:cs="Times New Roman"/>
          <w:i w:val="0"/>
          <w:iCs/>
          <w:color w:val="auto"/>
          <w:sz w:val="22"/>
          <w:szCs w:val="22"/>
        </w:rPr>
        <w:t>.</w:t>
      </w:r>
      <w:r>
        <w:rPr>
          <w:rFonts w:hint="default" w:ascii="Times New Roman" w:hAnsi="Times New Roman" w:cs="Times New Roman"/>
          <w:i w:val="0"/>
          <w:iCs/>
          <w:color w:val="auto"/>
          <w:sz w:val="22"/>
          <w:szCs w:val="22"/>
          <w:lang w:val="ro-RO"/>
        </w:rPr>
        <w:t xml:space="preserve"> </w:t>
      </w:r>
      <w:r>
        <w:rPr>
          <w:rFonts w:hint="default" w:ascii="Times New Roman" w:hAnsi="Times New Roman" w:eastAsia="SimSun" w:cs="Times New Roman"/>
          <w:b/>
          <w:bCs/>
          <w:color w:val="000000"/>
          <w:kern w:val="0"/>
          <w:sz w:val="22"/>
          <w:szCs w:val="22"/>
          <w:lang w:val="en-US" w:eastAsia="zh-CN" w:bidi="ar"/>
        </w:rPr>
        <w:t>Ofertele care au un termen de garan</w:t>
      </w:r>
      <w:r>
        <w:rPr>
          <w:rFonts w:hint="default" w:ascii="Times New Roman" w:hAnsi="Times New Roman" w:eastAsia="SimSun" w:cs="Times New Roman"/>
          <w:b/>
          <w:bCs/>
          <w:color w:val="000000"/>
          <w:kern w:val="0"/>
          <w:sz w:val="22"/>
          <w:szCs w:val="22"/>
          <w:lang w:val="ro-RO" w:eastAsia="zh-CN" w:bidi="ar"/>
        </w:rPr>
        <w:t>ț</w:t>
      </w:r>
      <w:r>
        <w:rPr>
          <w:rFonts w:hint="default" w:ascii="Times New Roman" w:hAnsi="Times New Roman" w:eastAsia="SimSun" w:cs="Times New Roman"/>
          <w:b/>
          <w:bCs/>
          <w:color w:val="000000"/>
          <w:kern w:val="0"/>
          <w:sz w:val="22"/>
          <w:szCs w:val="22"/>
          <w:lang w:val="en-US" w:eastAsia="zh-CN" w:bidi="ar"/>
        </w:rPr>
        <w:t>ie mai mic dec</w:t>
      </w:r>
      <w:r>
        <w:rPr>
          <w:rFonts w:hint="default" w:ascii="Times New Roman" w:hAnsi="Times New Roman" w:eastAsia="SimSun" w:cs="Times New Roman"/>
          <w:b/>
          <w:bCs/>
          <w:color w:val="000000"/>
          <w:kern w:val="0"/>
          <w:sz w:val="22"/>
          <w:szCs w:val="22"/>
          <w:lang w:val="ro-RO" w:eastAsia="zh-CN" w:bidi="ar"/>
        </w:rPr>
        <w:t>â</w:t>
      </w:r>
      <w:r>
        <w:rPr>
          <w:rFonts w:hint="default" w:ascii="Times New Roman" w:hAnsi="Times New Roman" w:eastAsia="SimSun" w:cs="Times New Roman"/>
          <w:b/>
          <w:bCs/>
          <w:color w:val="000000"/>
          <w:kern w:val="0"/>
          <w:sz w:val="22"/>
          <w:szCs w:val="22"/>
          <w:lang w:val="en-US" w:eastAsia="zh-CN" w:bidi="ar"/>
        </w:rPr>
        <w:t xml:space="preserve">t termenul solicitat de </w:t>
      </w:r>
      <w:r>
        <w:rPr>
          <w:rFonts w:hint="default" w:ascii="Times New Roman" w:hAnsi="Times New Roman" w:eastAsia="SimSun" w:cs="Times New Roman"/>
          <w:b/>
          <w:bCs/>
          <w:color w:val="000000"/>
          <w:kern w:val="0"/>
          <w:sz w:val="22"/>
          <w:szCs w:val="22"/>
          <w:lang w:val="ro-RO" w:eastAsia="zh-CN" w:bidi="ar"/>
        </w:rPr>
        <w:t>A</w:t>
      </w:r>
      <w:r>
        <w:rPr>
          <w:rFonts w:hint="default" w:ascii="Times New Roman" w:hAnsi="Times New Roman" w:eastAsia="SimSun" w:cs="Times New Roman"/>
          <w:b/>
          <w:bCs/>
          <w:color w:val="000000"/>
          <w:kern w:val="0"/>
          <w:sz w:val="22"/>
          <w:szCs w:val="22"/>
          <w:lang w:val="en-US" w:eastAsia="zh-CN" w:bidi="ar"/>
        </w:rPr>
        <w:t>utoritatea contractant</w:t>
      </w:r>
      <w:r>
        <w:rPr>
          <w:rFonts w:hint="default" w:ascii="Times New Roman" w:hAnsi="Times New Roman" w:eastAsia="SimSun" w:cs="Times New Roman"/>
          <w:b/>
          <w:bCs/>
          <w:color w:val="000000"/>
          <w:kern w:val="0"/>
          <w:sz w:val="22"/>
          <w:szCs w:val="22"/>
          <w:lang w:val="ro-RO" w:eastAsia="zh-CN" w:bidi="ar"/>
        </w:rPr>
        <w:t>ă</w:t>
      </w:r>
      <w:r>
        <w:rPr>
          <w:rFonts w:hint="default" w:ascii="Times New Roman" w:hAnsi="Times New Roman" w:eastAsia="SimSun" w:cs="Times New Roman"/>
          <w:b/>
          <w:bCs/>
          <w:color w:val="000000"/>
          <w:kern w:val="0"/>
          <w:sz w:val="22"/>
          <w:szCs w:val="22"/>
          <w:lang w:val="en-US" w:eastAsia="zh-CN" w:bidi="ar"/>
        </w:rPr>
        <w:t xml:space="preserve"> vor fi declarate neconforme.</w:t>
      </w:r>
    </w:p>
    <w:p w14:paraId="61DC26DE">
      <w:pPr>
        <w:spacing w:before="120" w:after="120" w:line="240" w:lineRule="auto"/>
        <w:jc w:val="both"/>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Garanția </w:t>
      </w:r>
      <w:r>
        <w:rPr>
          <w:rFonts w:hint="default" w:ascii="Times New Roman" w:hAnsi="Times New Roman" w:cs="Times New Roman"/>
          <w:color w:val="auto"/>
          <w:sz w:val="22"/>
          <w:szCs w:val="22"/>
        </w:rPr>
        <w:t>este obligația contractuală a vânzătorului față de cumpărător, fără solicitarea unor costuri suplimentare, de restituire a prețului plătit de cumpărător/de reparare sau de înlocuire a produsului cumpărat, dacă acesta nu corespunde condițiilor enunțate în declarațiile referitoare la garanție.</w:t>
      </w:r>
    </w:p>
    <w:p w14:paraId="06BBD79C">
      <w:pPr>
        <w:keepNext w:val="0"/>
        <w:keepLines w:val="0"/>
        <w:pageBreakBefore w:val="0"/>
        <w:widowControl/>
        <w:suppressLineNumbers w:val="0"/>
        <w:kinsoku/>
        <w:wordWrap/>
        <w:overflowPunct/>
        <w:topLinePunct w:val="0"/>
        <w:autoSpaceDE/>
        <w:autoSpaceDN/>
        <w:bidi w:val="0"/>
        <w:adjustRightInd/>
        <w:snapToGrid/>
        <w:spacing w:line="260" w:lineRule="auto"/>
        <w:jc w:val="both"/>
        <w:textAlignment w:val="auto"/>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În timpul perioadei de garanţie, furnizorul se obligă să ofere </w:t>
      </w:r>
      <w:r>
        <w:rPr>
          <w:rFonts w:hint="default" w:ascii="Times New Roman" w:hAnsi="Times New Roman" w:eastAsia="SimSun" w:cs="Times New Roman"/>
          <w:b/>
          <w:bCs/>
          <w:color w:val="000000"/>
          <w:kern w:val="0"/>
          <w:sz w:val="22"/>
          <w:szCs w:val="22"/>
          <w:lang w:val="ro-RO" w:eastAsia="zh-CN" w:bidi="ar"/>
        </w:rPr>
        <w:t>asistență tehnică</w:t>
      </w:r>
      <w:r>
        <w:rPr>
          <w:rFonts w:hint="default" w:ascii="Times New Roman" w:hAnsi="Times New Roman" w:eastAsia="SimSun" w:cs="Times New Roman"/>
          <w:color w:val="000000"/>
          <w:kern w:val="0"/>
          <w:sz w:val="22"/>
          <w:szCs w:val="22"/>
          <w:lang w:val="en-US" w:eastAsia="zh-CN" w:bidi="ar"/>
        </w:rPr>
        <w:t xml:space="preserve"> beneficiarului. Achizitorul are dreptul de a notifica imediat furnizorul</w:t>
      </w:r>
      <w:r>
        <w:rPr>
          <w:rFonts w:hint="default" w:ascii="Times New Roman" w:hAnsi="Times New Roman" w:eastAsia="SimSun" w:cs="Times New Roman"/>
          <w:color w:val="000000"/>
          <w:kern w:val="0"/>
          <w:sz w:val="22"/>
          <w:szCs w:val="22"/>
          <w:lang w:val="ro-RO" w:eastAsia="zh-CN" w:bidi="ar"/>
        </w:rPr>
        <w:t>ui</w:t>
      </w:r>
      <w:r>
        <w:rPr>
          <w:rFonts w:hint="default" w:ascii="Times New Roman" w:hAnsi="Times New Roman" w:eastAsia="SimSun" w:cs="Times New Roman"/>
          <w:color w:val="000000"/>
          <w:kern w:val="0"/>
          <w:sz w:val="22"/>
          <w:szCs w:val="22"/>
          <w:lang w:val="en-US" w:eastAsia="zh-CN" w:bidi="ar"/>
        </w:rPr>
        <w:t>, în scris, orice plângere sau reclamaţie ce apare în</w:t>
      </w:r>
      <w:r>
        <w:rPr>
          <w:rFonts w:hint="default" w:ascii="Times New Roman" w:hAnsi="Times New Roman" w:eastAsia="SimSun" w:cs="Times New Roman"/>
          <w:color w:val="000000"/>
          <w:kern w:val="0"/>
          <w:sz w:val="22"/>
          <w:szCs w:val="22"/>
          <w:lang w:val="ro-RO" w:eastAsia="zh-CN" w:bidi="ar"/>
        </w:rPr>
        <w:t xml:space="preserve"> c</w:t>
      </w:r>
      <w:r>
        <w:rPr>
          <w:rFonts w:hint="default" w:ascii="Times New Roman" w:hAnsi="Times New Roman" w:eastAsia="SimSun" w:cs="Times New Roman"/>
          <w:color w:val="000000"/>
          <w:kern w:val="0"/>
          <w:sz w:val="22"/>
          <w:szCs w:val="22"/>
          <w:lang w:val="en-US" w:eastAsia="zh-CN" w:bidi="ar"/>
        </w:rPr>
        <w:t xml:space="preserve">onformitate cu această garanţie. </w:t>
      </w:r>
    </w:p>
    <w:p w14:paraId="2A71A273">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Constatarea </w:t>
      </w:r>
      <w:r>
        <w:rPr>
          <w:rFonts w:hint="default" w:ascii="Times New Roman" w:hAnsi="Times New Roman" w:eastAsia="SimSun" w:cs="Times New Roman"/>
          <w:color w:val="000000"/>
          <w:kern w:val="0"/>
          <w:sz w:val="22"/>
          <w:szCs w:val="22"/>
          <w:lang w:val="en-US" w:eastAsia="zh-CN" w:bidi="ar"/>
        </w:rPr>
        <w:t xml:space="preserve">defecţiunilor în perioada de garanţie se asigură la sediul beneficiarului </w:t>
      </w:r>
      <w:r>
        <w:rPr>
          <w:rFonts w:hint="default" w:ascii="Times New Roman" w:hAnsi="Times New Roman" w:eastAsia="SimSun" w:cs="Times New Roman"/>
          <w:color w:val="000000"/>
          <w:kern w:val="0"/>
          <w:sz w:val="22"/>
          <w:szCs w:val="22"/>
          <w:lang w:val="ro-RO" w:eastAsia="zh-CN" w:bidi="ar"/>
        </w:rPr>
        <w:t>(on-site)</w:t>
      </w:r>
      <w:r>
        <w:rPr>
          <w:rFonts w:hint="default" w:ascii="Times New Roman" w:hAnsi="Times New Roman" w:eastAsia="SimSun" w:cs="Times New Roman"/>
          <w:color w:val="000000"/>
          <w:kern w:val="0"/>
          <w:sz w:val="22"/>
          <w:szCs w:val="22"/>
          <w:lang w:val="en-US" w:eastAsia="zh-CN" w:bidi="ar"/>
        </w:rPr>
        <w:t xml:space="preserve">. </w:t>
      </w:r>
    </w:p>
    <w:p w14:paraId="0C02F6BD">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În cazul în care intervenția Contractantului nu remediază deficiențele sesizate, acesta are obligația </w:t>
      </w:r>
      <w:r>
        <w:rPr>
          <w:rFonts w:hint="default" w:ascii="Times New Roman" w:hAnsi="Times New Roman" w:eastAsia="SimSun" w:cs="Times New Roman"/>
          <w:b/>
          <w:bCs/>
          <w:color w:val="000000"/>
          <w:kern w:val="0"/>
          <w:sz w:val="22"/>
          <w:szCs w:val="22"/>
          <w:lang w:val="en-US" w:eastAsia="zh-CN" w:bidi="ar"/>
        </w:rPr>
        <w:t xml:space="preserve">de a înlocui produsul </w:t>
      </w:r>
      <w:r>
        <w:rPr>
          <w:rFonts w:hint="default" w:ascii="Times New Roman" w:hAnsi="Times New Roman" w:eastAsia="SimSun" w:cs="Times New Roman"/>
          <w:color w:val="000000"/>
          <w:kern w:val="0"/>
          <w:sz w:val="22"/>
          <w:szCs w:val="22"/>
          <w:lang w:val="en-US" w:eastAsia="zh-CN" w:bidi="ar"/>
        </w:rPr>
        <w:t>cu unul care corespunde caracteristicilor ofertate</w:t>
      </w:r>
      <w:r>
        <w:rPr>
          <w:rFonts w:hint="default" w:ascii="Times New Roman" w:hAnsi="Times New Roman" w:eastAsia="SimSun" w:cs="Times New Roman"/>
          <w:b w:val="0"/>
          <w:bCs w:val="0"/>
          <w:color w:val="000000"/>
          <w:kern w:val="0"/>
          <w:sz w:val="22"/>
          <w:szCs w:val="22"/>
          <w:lang w:val="en-US" w:eastAsia="zh-CN" w:bidi="ar"/>
        </w:rPr>
        <w:t>,</w:t>
      </w:r>
      <w:r>
        <w:rPr>
          <w:rFonts w:hint="default" w:ascii="Times New Roman" w:hAnsi="Times New Roman" w:eastAsia="SimSun" w:cs="Times New Roman"/>
          <w:b/>
          <w:bCs/>
          <w:color w:val="000000"/>
          <w:kern w:val="0"/>
          <w:sz w:val="22"/>
          <w:szCs w:val="22"/>
          <w:lang w:val="en-US" w:eastAsia="zh-CN" w:bidi="ar"/>
        </w:rPr>
        <w:t xml:space="preserve"> fără costuri suplimentare </w:t>
      </w:r>
      <w:r>
        <w:rPr>
          <w:rFonts w:hint="default" w:ascii="Times New Roman" w:hAnsi="Times New Roman" w:eastAsia="SimSun" w:cs="Times New Roman"/>
          <w:color w:val="000000"/>
          <w:kern w:val="0"/>
          <w:sz w:val="22"/>
          <w:szCs w:val="22"/>
          <w:lang w:val="en-US" w:eastAsia="zh-CN" w:bidi="ar"/>
        </w:rPr>
        <w:t xml:space="preserve">pentru Autoritatea </w:t>
      </w:r>
      <w:r>
        <w:rPr>
          <w:rFonts w:hint="default" w:ascii="Times New Roman" w:hAnsi="Times New Roman" w:eastAsia="SimSun" w:cs="Times New Roman"/>
          <w:color w:val="000000"/>
          <w:kern w:val="0"/>
          <w:sz w:val="22"/>
          <w:szCs w:val="22"/>
          <w:lang w:val="ro-RO" w:eastAsia="zh-CN" w:bidi="ar"/>
        </w:rPr>
        <w:t>c</w:t>
      </w:r>
      <w:r>
        <w:rPr>
          <w:rFonts w:hint="default" w:ascii="Times New Roman" w:hAnsi="Times New Roman" w:eastAsia="SimSun" w:cs="Times New Roman"/>
          <w:color w:val="000000"/>
          <w:kern w:val="0"/>
          <w:sz w:val="22"/>
          <w:szCs w:val="22"/>
          <w:lang w:val="en-US" w:eastAsia="zh-CN" w:bidi="ar"/>
        </w:rPr>
        <w:t xml:space="preserve">ontractantă. </w:t>
      </w:r>
    </w:p>
    <w:p w14:paraId="7B9DEE5F">
      <w:pPr>
        <w:keepNext w:val="0"/>
        <w:keepLines w:val="0"/>
        <w:pageBreakBefore w:val="0"/>
        <w:widowControl/>
        <w:kinsoku/>
        <w:wordWrap/>
        <w:overflowPunct/>
        <w:topLinePunct w:val="0"/>
        <w:autoSpaceDE/>
        <w:autoSpaceDN/>
        <w:bidi w:val="0"/>
        <w:adjustRightInd/>
        <w:snapToGrid/>
        <w:spacing w:after="0" w:line="22" w:lineRule="atLeast"/>
        <w:jc w:val="both"/>
        <w:textAlignment w:val="auto"/>
        <w:rPr>
          <w:rFonts w:hint="default" w:ascii="Times New Roman" w:hAnsi="Times New Roman" w:cs="Times New Roman"/>
          <w:i w:val="0"/>
          <w:iCs/>
          <w:color w:val="000000"/>
          <w:sz w:val="22"/>
          <w:szCs w:val="22"/>
          <w:lang w:val="ro-RO"/>
        </w:rPr>
      </w:pPr>
      <w:r>
        <w:rPr>
          <w:rFonts w:hint="default" w:ascii="Times New Roman" w:hAnsi="Times New Roman" w:cs="Times New Roman"/>
          <w:sz w:val="22"/>
          <w:szCs w:val="22"/>
          <w:lang w:val="ro-RO"/>
        </w:rPr>
        <w:t>Î</w:t>
      </w:r>
      <w:r>
        <w:rPr>
          <w:rFonts w:hint="default" w:ascii="Times New Roman" w:hAnsi="Times New Roman" w:cs="Times New Roman"/>
          <w:sz w:val="22"/>
          <w:szCs w:val="22"/>
        </w:rPr>
        <w:t>n timpul perioadei de garanție, ofertantul va repara</w:t>
      </w:r>
      <w:r>
        <w:rPr>
          <w:rFonts w:hint="default" w:ascii="Times New Roman" w:hAnsi="Times New Roman" w:cs="Times New Roman"/>
          <w:sz w:val="22"/>
          <w:szCs w:val="22"/>
          <w:lang w:val="ro-RO"/>
        </w:rPr>
        <w:t xml:space="preserve"> produsele</w:t>
      </w:r>
      <w:r>
        <w:rPr>
          <w:rFonts w:hint="default" w:ascii="Times New Roman" w:hAnsi="Times New Roman" w:cs="Times New Roman"/>
          <w:sz w:val="22"/>
          <w:szCs w:val="22"/>
        </w:rPr>
        <w:t xml:space="preserve">, când este necesar, în termen de </w:t>
      </w:r>
      <w:r>
        <w:rPr>
          <w:rFonts w:hint="default" w:ascii="Times New Roman" w:hAnsi="Times New Roman" w:cs="Times New Roman"/>
          <w:b/>
          <w:bCs/>
          <w:sz w:val="22"/>
          <w:szCs w:val="22"/>
        </w:rPr>
        <w:t xml:space="preserve">maxim </w:t>
      </w:r>
      <w:r>
        <w:rPr>
          <w:rFonts w:hint="default" w:ascii="Times New Roman" w:hAnsi="Times New Roman" w:cs="Times New Roman"/>
          <w:b/>
          <w:bCs/>
          <w:sz w:val="22"/>
          <w:szCs w:val="22"/>
          <w:lang w:val="ro-RO"/>
        </w:rPr>
        <w:t xml:space="preserve">15 </w:t>
      </w:r>
      <w:r>
        <w:rPr>
          <w:rFonts w:hint="default" w:ascii="Times New Roman" w:hAnsi="Times New Roman" w:cs="Times New Roman"/>
          <w:b/>
          <w:bCs/>
          <w:sz w:val="22"/>
          <w:szCs w:val="22"/>
        </w:rPr>
        <w:t>zile lucrătoare</w:t>
      </w:r>
      <w:r>
        <w:rPr>
          <w:rFonts w:hint="default" w:ascii="Times New Roman" w:hAnsi="Times New Roman" w:cs="Times New Roman"/>
          <w:b/>
          <w:bCs/>
          <w:sz w:val="22"/>
          <w:szCs w:val="22"/>
          <w:lang w:val="ro-RO"/>
        </w:rPr>
        <w:t xml:space="preserve"> </w:t>
      </w:r>
      <w:r>
        <w:rPr>
          <w:rFonts w:hint="default" w:ascii="Times New Roman" w:hAnsi="Times New Roman" w:cs="Times New Roman"/>
          <w:sz w:val="22"/>
          <w:szCs w:val="22"/>
        </w:rPr>
        <w:t>de la anunțarea defecțiunii, pe cheltuiala sa.</w:t>
      </w:r>
      <w:r>
        <w:rPr>
          <w:rFonts w:hint="default" w:ascii="Times New Roman" w:hAnsi="Times New Roman" w:cs="Times New Roman"/>
          <w:sz w:val="22"/>
          <w:szCs w:val="22"/>
          <w:lang w:val="ro-RO"/>
        </w:rPr>
        <w:t xml:space="preserve"> R</w:t>
      </w:r>
      <w:r>
        <w:rPr>
          <w:rFonts w:hint="default" w:ascii="Times New Roman" w:hAnsi="Times New Roman" w:cs="Times New Roman"/>
          <w:sz w:val="22"/>
          <w:szCs w:val="22"/>
        </w:rPr>
        <w:t xml:space="preserve">eparațiile se vor efectua </w:t>
      </w:r>
      <w:r>
        <w:rPr>
          <w:rFonts w:hint="default" w:ascii="Times New Roman" w:hAnsi="Times New Roman" w:cs="Times New Roman"/>
          <w:sz w:val="22"/>
          <w:szCs w:val="22"/>
          <w:lang w:val="ro-RO"/>
        </w:rPr>
        <w:t>î</w:t>
      </w:r>
      <w:r>
        <w:rPr>
          <w:rFonts w:hint="default" w:ascii="Times New Roman" w:hAnsi="Times New Roman" w:cs="Times New Roman"/>
          <w:sz w:val="22"/>
          <w:szCs w:val="22"/>
        </w:rPr>
        <w:t>n service autorizat</w:t>
      </w:r>
      <w:r>
        <w:rPr>
          <w:rFonts w:hint="default" w:ascii="Times New Roman" w:hAnsi="Times New Roman" w:cs="Times New Roman"/>
          <w:sz w:val="22"/>
          <w:szCs w:val="22"/>
          <w:lang w:val="ro-RO"/>
        </w:rPr>
        <w:t>,</w:t>
      </w:r>
      <w:r>
        <w:rPr>
          <w:rFonts w:hint="default" w:ascii="Times New Roman" w:hAnsi="Times New Roman" w:cs="Times New Roman"/>
          <w:sz w:val="22"/>
          <w:szCs w:val="22"/>
        </w:rPr>
        <w:t xml:space="preserve"> iar</w:t>
      </w:r>
      <w:r>
        <w:rPr>
          <w:rFonts w:hint="default" w:ascii="Times New Roman" w:hAnsi="Times New Roman" w:cs="Times New Roman"/>
          <w:sz w:val="22"/>
          <w:szCs w:val="22"/>
          <w:lang w:val="ro-RO"/>
        </w:rPr>
        <w:t>,</w:t>
      </w:r>
      <w:r>
        <w:rPr>
          <w:rFonts w:hint="default" w:ascii="Times New Roman" w:hAnsi="Times New Roman" w:cs="Times New Roman"/>
          <w:sz w:val="22"/>
          <w:szCs w:val="22"/>
        </w:rPr>
        <w:t xml:space="preserve"> pe</w:t>
      </w:r>
      <w:r>
        <w:rPr>
          <w:rFonts w:hint="default" w:ascii="Times New Roman" w:hAnsi="Times New Roman" w:cs="Times New Roman"/>
          <w:sz w:val="22"/>
          <w:szCs w:val="22"/>
          <w:lang w:val="ro-RO"/>
        </w:rPr>
        <w:t>ntru</w:t>
      </w:r>
      <w:r>
        <w:rPr>
          <w:rFonts w:hint="default" w:ascii="Times New Roman" w:hAnsi="Times New Roman" w:cs="Times New Roman"/>
          <w:sz w:val="22"/>
          <w:szCs w:val="22"/>
        </w:rPr>
        <w:t xml:space="preserve"> perioada repara</w:t>
      </w:r>
      <w:r>
        <w:rPr>
          <w:rFonts w:hint="default" w:ascii="Times New Roman" w:hAnsi="Times New Roman" w:cs="Times New Roman"/>
          <w:sz w:val="22"/>
          <w:szCs w:val="22"/>
          <w:lang w:val="ro-RO"/>
        </w:rPr>
        <w:t>ț</w:t>
      </w:r>
      <w:r>
        <w:rPr>
          <w:rFonts w:hint="default" w:ascii="Times New Roman" w:hAnsi="Times New Roman" w:cs="Times New Roman"/>
          <w:sz w:val="22"/>
          <w:szCs w:val="22"/>
        </w:rPr>
        <w:t>iei, nu este necesar</w:t>
      </w:r>
      <w:r>
        <w:rPr>
          <w:rFonts w:hint="default" w:ascii="Times New Roman" w:hAnsi="Times New Roman" w:cs="Times New Roman"/>
          <w:sz w:val="22"/>
          <w:szCs w:val="22"/>
          <w:lang w:val="ro-RO"/>
        </w:rPr>
        <w:t>ă</w:t>
      </w:r>
      <w:r>
        <w:rPr>
          <w:rFonts w:hint="default" w:ascii="Times New Roman" w:hAnsi="Times New Roman" w:cs="Times New Roman"/>
          <w:sz w:val="22"/>
          <w:szCs w:val="22"/>
        </w:rPr>
        <w:t xml:space="preserve"> </w:t>
      </w:r>
      <w:r>
        <w:rPr>
          <w:rFonts w:hint="default" w:ascii="Times New Roman" w:hAnsi="Times New Roman" w:cs="Times New Roman"/>
          <w:sz w:val="22"/>
          <w:szCs w:val="22"/>
          <w:lang w:val="ro-RO"/>
        </w:rPr>
        <w:t>î</w:t>
      </w:r>
      <w:r>
        <w:rPr>
          <w:rFonts w:hint="default" w:ascii="Times New Roman" w:hAnsi="Times New Roman" w:cs="Times New Roman"/>
          <w:sz w:val="22"/>
          <w:szCs w:val="22"/>
        </w:rPr>
        <w:t>nlocuirea produsul defect.</w:t>
      </w:r>
      <w:r>
        <w:rPr>
          <w:rFonts w:hint="default" w:ascii="Times New Roman" w:hAnsi="Times New Roman" w:cs="Times New Roman"/>
          <w:sz w:val="22"/>
          <w:szCs w:val="22"/>
          <w:lang w:val="ro-RO"/>
        </w:rPr>
        <w:t xml:space="preserve"> P</w:t>
      </w:r>
      <w:r>
        <w:rPr>
          <w:rFonts w:hint="default" w:ascii="Times New Roman" w:hAnsi="Times New Roman" w:cs="Times New Roman"/>
          <w:sz w:val="22"/>
          <w:szCs w:val="22"/>
        </w:rPr>
        <w:t>erioada de garanție se prelungește cu perioada de reparație.</w:t>
      </w:r>
    </w:p>
    <w:p w14:paraId="1A33DC07">
      <w:pPr>
        <w:spacing w:before="120" w:after="120" w:line="276" w:lineRule="auto"/>
        <w:jc w:val="both"/>
        <w:rPr>
          <w:rFonts w:hint="default" w:ascii="Times New Roman" w:hAnsi="Times New Roman" w:cs="Times New Roman"/>
          <w:i/>
          <w:sz w:val="22"/>
          <w:szCs w:val="22"/>
        </w:rPr>
      </w:pPr>
      <w:r>
        <w:rPr>
          <w:rFonts w:hint="default" w:ascii="Times New Roman" w:hAnsi="Times New Roman" w:cs="Times New Roman"/>
          <w:i/>
          <w:sz w:val="22"/>
          <w:szCs w:val="22"/>
        </w:rPr>
        <w:t>Garanția trebuie sa acopere toate costurile rezultate din remedierea defectelor în perioada de garanție, inclusiv, dar fără a se limita la:</w:t>
      </w:r>
    </w:p>
    <w:p w14:paraId="293F5C93">
      <w:pPr>
        <w:pStyle w:val="37"/>
        <w:numPr>
          <w:ilvl w:val="0"/>
          <w:numId w:val="12"/>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demontare, inclusiv închirierea de unelte speciale necesare pe durata intervenției (daca este aplicabil);</w:t>
      </w:r>
    </w:p>
    <w:p w14:paraId="2A9EB604">
      <w:pPr>
        <w:pStyle w:val="37"/>
        <w:numPr>
          <w:ilvl w:val="0"/>
          <w:numId w:val="12"/>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ambalaje, inclusiv furnizarea de material protector pentru transport (carton, cutii, lăzi etc.);</w:t>
      </w:r>
    </w:p>
    <w:p w14:paraId="661B1E2F">
      <w:pPr>
        <w:pStyle w:val="37"/>
        <w:numPr>
          <w:ilvl w:val="0"/>
          <w:numId w:val="12"/>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transport prin intermediul transportatorului, inclusiv de transport internațional (daca este aplicabil);</w:t>
      </w:r>
    </w:p>
    <w:p w14:paraId="12B9CE30">
      <w:pPr>
        <w:pStyle w:val="37"/>
        <w:numPr>
          <w:ilvl w:val="0"/>
          <w:numId w:val="12"/>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diagnoza defectelor, inclusiv costurile de personal;</w:t>
      </w:r>
    </w:p>
    <w:p w14:paraId="77D3D337">
      <w:pPr>
        <w:pStyle w:val="37"/>
        <w:numPr>
          <w:ilvl w:val="0"/>
          <w:numId w:val="12"/>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repararea tuturor componentelor defecte sau furnizarea unor noi componente;</w:t>
      </w:r>
    </w:p>
    <w:p w14:paraId="551E4A29">
      <w:pPr>
        <w:pStyle w:val="37"/>
        <w:numPr>
          <w:ilvl w:val="0"/>
          <w:numId w:val="12"/>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înlocuirea părților defecte;</w:t>
      </w:r>
    </w:p>
    <w:p w14:paraId="6BE6A26D">
      <w:pPr>
        <w:pStyle w:val="37"/>
        <w:numPr>
          <w:ilvl w:val="0"/>
          <w:numId w:val="12"/>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despachetarea, inclusiv curățarea spațiilor unde se efectuează intervenția;</w:t>
      </w:r>
    </w:p>
    <w:p w14:paraId="7F8ABA05">
      <w:pPr>
        <w:pStyle w:val="37"/>
        <w:numPr>
          <w:ilvl w:val="0"/>
          <w:numId w:val="12"/>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instalarea în starea inițială;</w:t>
      </w:r>
    </w:p>
    <w:p w14:paraId="64ACB691">
      <w:pPr>
        <w:pStyle w:val="37"/>
        <w:numPr>
          <w:ilvl w:val="0"/>
          <w:numId w:val="12"/>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testarea pentru a asigura funcționarea corectă;</w:t>
      </w:r>
    </w:p>
    <w:p w14:paraId="1F605568">
      <w:pPr>
        <w:pStyle w:val="37"/>
        <w:numPr>
          <w:ilvl w:val="0"/>
          <w:numId w:val="12"/>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repunerea în funcțiune.</w:t>
      </w:r>
    </w:p>
    <w:p w14:paraId="7E812824">
      <w:pPr>
        <w:spacing w:before="120" w:after="120" w:line="276"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Pentru scopul acestei proceduri, noțiunea de „defect” trebuie interpretată ca un comportament al produsului diferit de </w:t>
      </w:r>
      <w:r>
        <w:rPr>
          <w:rFonts w:hint="default" w:ascii="Times New Roman" w:hAnsi="Times New Roman" w:cs="Times New Roman"/>
          <w:i w:val="0"/>
          <w:iCs/>
          <w:sz w:val="22"/>
          <w:szCs w:val="22"/>
          <w:lang w:val="ro-RO"/>
        </w:rPr>
        <w:t>parametrii menționați în manualul producătorului,</w:t>
      </w:r>
      <w:r>
        <w:rPr>
          <w:rFonts w:hint="default" w:ascii="Times New Roman" w:hAnsi="Times New Roman" w:cs="Times New Roman"/>
          <w:i/>
          <w:sz w:val="22"/>
          <w:szCs w:val="22"/>
          <w:lang w:val="ro-RO"/>
        </w:rPr>
        <w:t xml:space="preserve"> </w:t>
      </w:r>
      <w:r>
        <w:rPr>
          <w:rFonts w:hint="default" w:ascii="Times New Roman" w:hAnsi="Times New Roman" w:cs="Times New Roman"/>
          <w:sz w:val="22"/>
          <w:szCs w:val="22"/>
        </w:rPr>
        <w:t>având ca referinț</w:t>
      </w:r>
      <w:r>
        <w:rPr>
          <w:rFonts w:hint="default" w:ascii="Times New Roman" w:hAnsi="Times New Roman" w:cs="Times New Roman"/>
          <w:sz w:val="22"/>
          <w:szCs w:val="22"/>
          <w:lang w:val="ro-RO"/>
        </w:rPr>
        <w:t>ă</w:t>
      </w:r>
      <w:r>
        <w:rPr>
          <w:rFonts w:hint="default" w:ascii="Times New Roman" w:hAnsi="Times New Roman" w:cs="Times New Roman"/>
          <w:sz w:val="22"/>
          <w:szCs w:val="22"/>
        </w:rPr>
        <w:t xml:space="preserve"> pentru determinarea defectelor </w:t>
      </w:r>
      <w:r>
        <w:rPr>
          <w:rFonts w:hint="default" w:ascii="Times New Roman" w:hAnsi="Times New Roman" w:cs="Times New Roman"/>
          <w:i w:val="0"/>
          <w:iCs/>
          <w:sz w:val="22"/>
          <w:szCs w:val="22"/>
        </w:rPr>
        <w:t xml:space="preserve">specificațiile tehnice </w:t>
      </w:r>
      <w:r>
        <w:rPr>
          <w:rFonts w:hint="default" w:ascii="Times New Roman" w:hAnsi="Times New Roman" w:cs="Times New Roman"/>
          <w:i w:val="0"/>
          <w:iCs/>
          <w:sz w:val="22"/>
          <w:szCs w:val="22"/>
          <w:lang w:val="ro-RO"/>
        </w:rPr>
        <w:t>sau</w:t>
      </w:r>
      <w:r>
        <w:rPr>
          <w:rFonts w:hint="default" w:ascii="Times New Roman" w:hAnsi="Times New Roman" w:cs="Times New Roman"/>
          <w:i w:val="0"/>
          <w:iCs/>
          <w:sz w:val="22"/>
          <w:szCs w:val="22"/>
        </w:rPr>
        <w:t xml:space="preserve"> cerințe</w:t>
      </w:r>
      <w:r>
        <w:rPr>
          <w:rFonts w:hint="default" w:ascii="Times New Roman" w:hAnsi="Times New Roman" w:cs="Times New Roman"/>
          <w:i w:val="0"/>
          <w:iCs/>
          <w:sz w:val="22"/>
          <w:szCs w:val="22"/>
          <w:lang w:val="ro-RO"/>
        </w:rPr>
        <w:t>le</w:t>
      </w:r>
      <w:r>
        <w:rPr>
          <w:rFonts w:hint="default" w:ascii="Times New Roman" w:hAnsi="Times New Roman" w:cs="Times New Roman"/>
          <w:i w:val="0"/>
          <w:iCs/>
          <w:sz w:val="22"/>
          <w:szCs w:val="22"/>
        </w:rPr>
        <w:t xml:space="preserve"> funcționale</w:t>
      </w:r>
      <w:r>
        <w:rPr>
          <w:rFonts w:hint="default" w:ascii="Times New Roman" w:hAnsi="Times New Roman" w:cs="Times New Roman"/>
          <w:sz w:val="22"/>
          <w:szCs w:val="22"/>
        </w:rPr>
        <w:t xml:space="preserve"> din caietul de sarcini. </w:t>
      </w:r>
    </w:p>
    <w:p w14:paraId="71B89C88">
      <w:pPr>
        <w:spacing w:before="120" w:after="120" w:line="276" w:lineRule="auto"/>
        <w:jc w:val="both"/>
        <w:rPr>
          <w:rFonts w:hint="default" w:ascii="Times New Roman" w:hAnsi="Times New Roman" w:cs="Times New Roman"/>
          <w:sz w:val="22"/>
          <w:szCs w:val="22"/>
        </w:rPr>
      </w:pPr>
    </w:p>
    <w:p w14:paraId="3B4D4CBE">
      <w:pPr>
        <w:pStyle w:val="3"/>
        <w:numPr>
          <w:ilvl w:val="1"/>
          <w:numId w:val="6"/>
        </w:numPr>
        <w:spacing w:before="120" w:after="120"/>
        <w:jc w:val="both"/>
        <w:rPr>
          <w:rFonts w:hint="default" w:ascii="Times New Roman" w:hAnsi="Times New Roman" w:cs="Times New Roman"/>
          <w:sz w:val="22"/>
          <w:szCs w:val="22"/>
        </w:rPr>
      </w:pPr>
      <w:bookmarkStart w:id="14" w:name="_Toc478634976"/>
      <w:r>
        <w:rPr>
          <w:rFonts w:hint="default" w:ascii="Times New Roman" w:hAnsi="Times New Roman" w:cs="Times New Roman"/>
          <w:sz w:val="22"/>
          <w:szCs w:val="22"/>
        </w:rPr>
        <w:t>Livrare, ambalare, etichetare, transport</w:t>
      </w:r>
      <w:bookmarkEnd w:id="14"/>
    </w:p>
    <w:p w14:paraId="2FAFB7EC">
      <w:pPr>
        <w:keepNext w:val="0"/>
        <w:keepLines w:val="0"/>
        <w:pageBreakBefore w:val="0"/>
        <w:widowControl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i/>
          <w:iCs/>
          <w:sz w:val="22"/>
          <w:szCs w:val="22"/>
          <w:lang w:val="ro-RO"/>
        </w:rPr>
      </w:pPr>
    </w:p>
    <w:tbl>
      <w:tblPr>
        <w:tblStyle w:val="26"/>
        <w:tblpPr w:leftFromText="180" w:rightFromText="180" w:vertAnchor="text" w:horzAnchor="page" w:tblpX="2506" w:tblpY="1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1"/>
        <w:gridCol w:w="4172"/>
      </w:tblGrid>
      <w:tr w14:paraId="39F6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1" w:type="dxa"/>
          </w:tcPr>
          <w:p w14:paraId="2C1EB80E">
            <w:pPr>
              <w:widowControl w:val="0"/>
              <w:spacing w:before="120" w:after="120" w:line="276" w:lineRule="auto"/>
              <w:jc w:val="center"/>
              <w:rPr>
                <w:rFonts w:hint="default" w:ascii="Times New Roman" w:hAnsi="Times New Roman" w:cs="Times New Roman"/>
                <w:b/>
                <w:bCs/>
                <w:sz w:val="22"/>
                <w:szCs w:val="22"/>
                <w:vertAlign w:val="baseline"/>
                <w:lang w:val="ro-RO"/>
              </w:rPr>
            </w:pPr>
            <w:r>
              <w:rPr>
                <w:rFonts w:hint="default" w:ascii="Times New Roman" w:hAnsi="Times New Roman" w:cs="Times New Roman"/>
                <w:b/>
                <w:bCs/>
                <w:sz w:val="22"/>
                <w:szCs w:val="22"/>
                <w:vertAlign w:val="baseline"/>
                <w:lang w:val="ro-RO"/>
              </w:rPr>
              <w:t>TERMEN LIVRARE*</w:t>
            </w:r>
          </w:p>
        </w:tc>
        <w:tc>
          <w:tcPr>
            <w:tcW w:w="4172" w:type="dxa"/>
          </w:tcPr>
          <w:p w14:paraId="1536360A">
            <w:pPr>
              <w:widowControl w:val="0"/>
              <w:spacing w:before="120" w:after="120" w:line="276" w:lineRule="auto"/>
              <w:jc w:val="center"/>
              <w:rPr>
                <w:rFonts w:hint="default" w:ascii="Times New Roman" w:hAnsi="Times New Roman" w:cs="Times New Roman"/>
                <w:b/>
                <w:bCs/>
                <w:sz w:val="22"/>
                <w:szCs w:val="22"/>
                <w:vertAlign w:val="baseline"/>
                <w:lang w:val="ro-RO"/>
              </w:rPr>
            </w:pPr>
            <w:r>
              <w:rPr>
                <w:rFonts w:hint="default" w:ascii="Times New Roman" w:hAnsi="Times New Roman" w:cs="Times New Roman"/>
                <w:b/>
                <w:bCs/>
                <w:sz w:val="22"/>
                <w:szCs w:val="22"/>
                <w:vertAlign w:val="baseline"/>
                <w:lang w:val="ro-RO"/>
              </w:rPr>
              <w:t>DESTINAȚIA FINALĂ</w:t>
            </w:r>
          </w:p>
        </w:tc>
      </w:tr>
      <w:tr w14:paraId="55310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1" w:type="dxa"/>
          </w:tcPr>
          <w:p w14:paraId="754A3953">
            <w:pPr>
              <w:widowControl w:val="0"/>
              <w:spacing w:before="120" w:after="120" w:line="276" w:lineRule="auto"/>
              <w:jc w:val="center"/>
              <w:rPr>
                <w:rFonts w:hint="default" w:ascii="Times New Roman" w:hAnsi="Times New Roman" w:cs="Times New Roman"/>
                <w:i/>
                <w:iCs/>
                <w:sz w:val="22"/>
                <w:szCs w:val="22"/>
                <w:vertAlign w:val="baseline"/>
              </w:rPr>
            </w:pPr>
            <w:r>
              <w:rPr>
                <w:rFonts w:hint="default" w:ascii="Times New Roman" w:hAnsi="Times New Roman" w:cs="Times New Roman"/>
                <w:b/>
                <w:bCs/>
                <w:i/>
                <w:iCs/>
                <w:color w:val="000000"/>
                <w:sz w:val="22"/>
                <w:szCs w:val="22"/>
                <w:shd w:val="clear" w:color="auto" w:fill="FFFFFF"/>
                <w:lang w:val="ro-RO"/>
              </w:rPr>
              <w:t>M</w:t>
            </w:r>
            <w:r>
              <w:rPr>
                <w:rFonts w:hint="default" w:ascii="Times New Roman" w:hAnsi="Times New Roman" w:cs="Times New Roman"/>
                <w:b/>
                <w:bCs/>
                <w:i/>
                <w:iCs/>
                <w:color w:val="000000"/>
                <w:sz w:val="22"/>
                <w:szCs w:val="22"/>
                <w:shd w:val="clear" w:color="auto" w:fill="FFFFFF"/>
              </w:rPr>
              <w:t xml:space="preserve">axim </w:t>
            </w:r>
            <w:r>
              <w:rPr>
                <w:rFonts w:hint="default" w:ascii="Times New Roman" w:hAnsi="Times New Roman" w:cs="Times New Roman"/>
                <w:b/>
                <w:bCs w:val="0"/>
                <w:i/>
                <w:iCs/>
                <w:color w:val="auto"/>
                <w:sz w:val="22"/>
                <w:szCs w:val="22"/>
                <w:lang w:val="ro-RO"/>
              </w:rPr>
              <w:t>180 de</w:t>
            </w:r>
            <w:r>
              <w:rPr>
                <w:rFonts w:hint="default" w:ascii="Times New Roman" w:hAnsi="Times New Roman" w:cs="Times New Roman"/>
                <w:b/>
                <w:bCs w:val="0"/>
                <w:i/>
                <w:iCs/>
                <w:color w:val="auto"/>
                <w:sz w:val="22"/>
                <w:szCs w:val="22"/>
              </w:rPr>
              <w:t xml:space="preserve"> zile</w:t>
            </w:r>
            <w:r>
              <w:rPr>
                <w:rFonts w:hint="default" w:ascii="Times New Roman" w:hAnsi="Times New Roman" w:cs="Times New Roman"/>
                <w:b w:val="0"/>
                <w:bCs/>
                <w:i/>
                <w:iCs/>
                <w:color w:val="auto"/>
                <w:sz w:val="22"/>
                <w:szCs w:val="22"/>
              </w:rPr>
              <w:t xml:space="preserve"> de la data semnării contractului de</w:t>
            </w:r>
            <w:r>
              <w:rPr>
                <w:rFonts w:hint="default" w:ascii="Times New Roman" w:hAnsi="Times New Roman" w:cs="Times New Roman"/>
                <w:b w:val="0"/>
                <w:bCs/>
                <w:i/>
                <w:iCs/>
                <w:color w:val="auto"/>
                <w:sz w:val="22"/>
                <w:szCs w:val="22"/>
                <w:lang w:val="ro-RO"/>
              </w:rPr>
              <w:t xml:space="preserve"> </w:t>
            </w:r>
            <w:r>
              <w:rPr>
                <w:rFonts w:hint="default" w:ascii="Times New Roman" w:hAnsi="Times New Roman" w:cs="Times New Roman"/>
                <w:b w:val="0"/>
                <w:bCs/>
                <w:i/>
                <w:iCs/>
                <w:color w:val="auto"/>
                <w:sz w:val="22"/>
                <w:szCs w:val="22"/>
              </w:rPr>
              <w:t>ambele părți.</w:t>
            </w:r>
            <w:r>
              <w:rPr>
                <w:rFonts w:hint="default" w:ascii="Times New Roman" w:hAnsi="Times New Roman" w:cs="Times New Roman"/>
                <w:b w:val="0"/>
                <w:bCs/>
                <w:i/>
                <w:iCs/>
                <w:color w:val="auto"/>
                <w:sz w:val="22"/>
                <w:szCs w:val="22"/>
                <w:lang w:val="ro-RO"/>
              </w:rPr>
              <w:t xml:space="preserve"> Descărcarea va fi asigurată de furnizor, la destinația finală.</w:t>
            </w:r>
          </w:p>
        </w:tc>
        <w:tc>
          <w:tcPr>
            <w:tcW w:w="4172" w:type="dxa"/>
            <w:vAlign w:val="center"/>
          </w:tcPr>
          <w:p w14:paraId="7B2145A7">
            <w:pPr>
              <w:keepNext w:val="0"/>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i/>
                <w:iCs/>
                <w:sz w:val="22"/>
                <w:szCs w:val="22"/>
                <w:vertAlign w:val="baseline"/>
              </w:rPr>
            </w:pPr>
            <w:r>
              <w:rPr>
                <w:rFonts w:hint="default" w:ascii="Times New Roman" w:hAnsi="Times New Roman" w:cs="Times New Roman"/>
                <w:i/>
                <w:iCs/>
                <w:color w:val="000000"/>
                <w:sz w:val="22"/>
                <w:szCs w:val="22"/>
                <w:lang w:val="ro-RO"/>
              </w:rPr>
              <w:t>F</w:t>
            </w:r>
            <w:r>
              <w:rPr>
                <w:rFonts w:hint="default" w:ascii="Times New Roman" w:hAnsi="Times New Roman" w:cs="Times New Roman"/>
                <w:i/>
                <w:iCs/>
                <w:color w:val="000000"/>
                <w:sz w:val="22"/>
                <w:szCs w:val="22"/>
              </w:rPr>
              <w:t>ranco la sediul unității contractante str. Universității nr. 13, Suceava, Magazia USV, corp F, cam. 102, de luni până vineri între orele 8:00 și 16:00 cu excepția sărbătorilor legale.</w:t>
            </w:r>
          </w:p>
        </w:tc>
      </w:tr>
    </w:tbl>
    <w:p w14:paraId="6E8596BB">
      <w:pPr>
        <w:keepNext w:val="0"/>
        <w:keepLines w:val="0"/>
        <w:pageBreakBefore w:val="0"/>
        <w:widowControl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i/>
          <w:iCs/>
          <w:sz w:val="22"/>
          <w:szCs w:val="22"/>
          <w:lang w:val="ro-RO"/>
        </w:rPr>
      </w:pPr>
    </w:p>
    <w:p w14:paraId="4CE14180">
      <w:pPr>
        <w:keepNext w:val="0"/>
        <w:keepLines w:val="0"/>
        <w:pageBreakBefore w:val="0"/>
        <w:widowControl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i/>
          <w:iCs/>
          <w:sz w:val="22"/>
          <w:szCs w:val="22"/>
          <w:lang w:val="ro-RO"/>
        </w:rPr>
      </w:pPr>
    </w:p>
    <w:p w14:paraId="09C5393B">
      <w:pPr>
        <w:keepNext w:val="0"/>
        <w:keepLines w:val="0"/>
        <w:pageBreakBefore w:val="0"/>
        <w:widowControl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i/>
          <w:iCs/>
          <w:sz w:val="22"/>
          <w:szCs w:val="22"/>
          <w:lang w:val="ro-RO"/>
        </w:rPr>
      </w:pPr>
    </w:p>
    <w:p w14:paraId="72F20B80">
      <w:pPr>
        <w:keepNext w:val="0"/>
        <w:keepLines w:val="0"/>
        <w:pageBreakBefore w:val="0"/>
        <w:widowControl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i/>
          <w:iCs/>
          <w:sz w:val="22"/>
          <w:szCs w:val="22"/>
          <w:lang w:val="ro-RO"/>
        </w:rPr>
      </w:pPr>
    </w:p>
    <w:p w14:paraId="4BB68322">
      <w:pPr>
        <w:keepNext w:val="0"/>
        <w:keepLines w:val="0"/>
        <w:pageBreakBefore w:val="0"/>
        <w:widowControl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i/>
          <w:iCs/>
          <w:sz w:val="22"/>
          <w:szCs w:val="22"/>
          <w:lang w:val="ro-RO"/>
        </w:rPr>
      </w:pPr>
    </w:p>
    <w:p w14:paraId="6BED03CA">
      <w:pPr>
        <w:keepNext w:val="0"/>
        <w:keepLines w:val="0"/>
        <w:pageBreakBefore w:val="0"/>
        <w:widowControl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i/>
          <w:iCs/>
          <w:sz w:val="22"/>
          <w:szCs w:val="22"/>
          <w:lang w:val="ro-RO"/>
        </w:rPr>
      </w:pPr>
    </w:p>
    <w:p w14:paraId="48B4D762">
      <w:pPr>
        <w:keepNext w:val="0"/>
        <w:keepLines w:val="0"/>
        <w:pageBreakBefore w:val="0"/>
        <w:widowControl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i/>
          <w:iCs/>
          <w:sz w:val="22"/>
          <w:szCs w:val="22"/>
          <w:lang w:val="ro-RO"/>
        </w:rPr>
      </w:pPr>
    </w:p>
    <w:p w14:paraId="5337A0BC">
      <w:pPr>
        <w:keepNext w:val="0"/>
        <w:keepLines w:val="0"/>
        <w:pageBreakBefore w:val="0"/>
        <w:widowControl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i/>
          <w:iCs/>
          <w:sz w:val="22"/>
          <w:szCs w:val="22"/>
          <w:lang w:val="ro-RO"/>
        </w:rPr>
      </w:pPr>
    </w:p>
    <w:p w14:paraId="1E561DF1">
      <w:pPr>
        <w:keepNext w:val="0"/>
        <w:keepLines w:val="0"/>
        <w:pageBreakBefore w:val="0"/>
        <w:widowControl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i/>
          <w:iCs/>
          <w:sz w:val="22"/>
          <w:szCs w:val="22"/>
          <w:lang w:val="ro-RO"/>
        </w:rPr>
      </w:pPr>
    </w:p>
    <w:p w14:paraId="69DA6C57">
      <w:pPr>
        <w:keepNext w:val="0"/>
        <w:keepLines w:val="0"/>
        <w:pageBreakBefore w:val="0"/>
        <w:widowControl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i/>
          <w:iCs/>
          <w:sz w:val="22"/>
          <w:szCs w:val="22"/>
          <w:lang w:val="ro-RO"/>
        </w:rPr>
      </w:pPr>
    </w:p>
    <w:p w14:paraId="6D666B5E">
      <w:pPr>
        <w:keepNext w:val="0"/>
        <w:keepLines w:val="0"/>
        <w:pageBreakBefore w:val="0"/>
        <w:widowControl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i/>
          <w:iCs/>
          <w:sz w:val="22"/>
          <w:szCs w:val="22"/>
          <w:lang w:val="ro-RO"/>
        </w:rPr>
      </w:pPr>
      <w:r>
        <w:rPr>
          <w:rFonts w:hint="default" w:ascii="Times New Roman" w:hAnsi="Times New Roman" w:cs="Times New Roman"/>
          <w:i/>
          <w:iCs/>
          <w:sz w:val="22"/>
          <w:szCs w:val="22"/>
          <w:lang w:val="ro-RO"/>
        </w:rPr>
        <w:t>*Termenul de livrare solicitat înseamnă data când toate activitățile (operațiunile accesorii) au fost realizate și produsul este instalat și funcționează la parametrii agreați și acceptați de Autoritatea contractantă.</w:t>
      </w:r>
    </w:p>
    <w:p w14:paraId="52EC9092">
      <w:pPr>
        <w:rPr>
          <w:rFonts w:hint="default" w:ascii="Times New Roman" w:hAnsi="Times New Roman" w:cs="Times New Roman"/>
          <w:sz w:val="22"/>
          <w:szCs w:val="22"/>
        </w:rPr>
      </w:pPr>
    </w:p>
    <w:p w14:paraId="4F0F4B0E">
      <w:pPr>
        <w:widowControl w:val="0"/>
        <w:spacing w:before="120" w:after="120" w:line="240" w:lineRule="auto"/>
        <w:jc w:val="both"/>
        <w:rPr>
          <w:rFonts w:hint="default" w:ascii="Times New Roman" w:hAnsi="Times New Roman" w:cs="Times New Roman"/>
          <w:b/>
          <w:bCs/>
          <w:i/>
          <w:iCs/>
          <w:color w:val="auto"/>
          <w:sz w:val="22"/>
          <w:szCs w:val="22"/>
          <w:lang w:val="ro-RO"/>
        </w:rPr>
      </w:pPr>
      <w:r>
        <w:rPr>
          <w:rFonts w:hint="default" w:ascii="Times New Roman" w:hAnsi="Times New Roman" w:cs="Times New Roman"/>
          <w:b/>
          <w:bCs/>
          <w:i/>
          <w:iCs/>
          <w:color w:val="auto"/>
          <w:sz w:val="22"/>
          <w:szCs w:val="22"/>
          <w:lang w:val="ro-RO"/>
        </w:rPr>
        <w:t>IMPORTANT!</w:t>
      </w:r>
    </w:p>
    <w:p w14:paraId="606076D2">
      <w:pPr>
        <w:keepNext w:val="0"/>
        <w:keepLines w:val="0"/>
        <w:widowControl/>
        <w:numPr>
          <w:ilvl w:val="0"/>
          <w:numId w:val="13"/>
        </w:numPr>
        <w:suppressLineNumbers w:val="0"/>
        <w:ind w:left="420" w:leftChars="0" w:hanging="420" w:firstLineChars="0"/>
        <w:jc w:val="both"/>
        <w:rPr>
          <w:rFonts w:hint="default" w:ascii="Times New Roman" w:hAnsi="Times New Roman" w:cs="Times New Roman"/>
          <w:b w:val="0"/>
          <w:bCs w:val="0"/>
          <w:sz w:val="22"/>
          <w:szCs w:val="22"/>
          <w:lang w:val="ro-RO"/>
        </w:rPr>
      </w:pPr>
      <w:r>
        <w:rPr>
          <w:rFonts w:hint="default" w:ascii="Times New Roman" w:hAnsi="Times New Roman" w:cs="Times New Roman"/>
          <w:b/>
          <w:bCs/>
          <w:i/>
          <w:color w:val="000000"/>
          <w:sz w:val="22"/>
          <w:szCs w:val="22"/>
          <w:lang w:val="en-US"/>
        </w:rPr>
        <w:drawing>
          <wp:anchor distT="0" distB="0" distL="114300" distR="114300" simplePos="0" relativeHeight="251661312" behindDoc="1" locked="0" layoutInCell="1" allowOverlap="1">
            <wp:simplePos x="0" y="0"/>
            <wp:positionH relativeFrom="column">
              <wp:posOffset>130810</wp:posOffset>
            </wp:positionH>
            <wp:positionV relativeFrom="paragraph">
              <wp:posOffset>99060</wp:posOffset>
            </wp:positionV>
            <wp:extent cx="509270" cy="509270"/>
            <wp:effectExtent l="0" t="0" r="5080" b="5080"/>
            <wp:wrapTight wrapText="bothSides">
              <wp:wrapPolygon>
                <wp:start x="0" y="0"/>
                <wp:lineTo x="0" y="21007"/>
                <wp:lineTo x="21007" y="21007"/>
                <wp:lineTo x="21007" y="0"/>
                <wp:lineTo x="0" y="0"/>
              </wp:wrapPolygon>
            </wp:wrapTight>
            <wp:docPr id="3" name="Picture 3"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100px-Attention[1]"/>
                    <pic:cNvPicPr>
                      <a:picLocks noChangeAspect="1"/>
                    </pic:cNvPicPr>
                  </pic:nvPicPr>
                  <pic:blipFill>
                    <a:blip r:embed="rId10"/>
                    <a:stretch>
                      <a:fillRect/>
                    </a:stretch>
                  </pic:blipFill>
                  <pic:spPr>
                    <a:xfrm>
                      <a:off x="0" y="0"/>
                      <a:ext cx="509270" cy="509270"/>
                    </a:xfrm>
                    <a:prstGeom prst="rect">
                      <a:avLst/>
                    </a:prstGeom>
                    <a:noFill/>
                    <a:ln>
                      <a:noFill/>
                    </a:ln>
                  </pic:spPr>
                </pic:pic>
              </a:graphicData>
            </a:graphic>
          </wp:anchor>
        </w:drawing>
      </w:r>
      <w:r>
        <w:rPr>
          <w:rFonts w:hint="default" w:ascii="Times New Roman" w:hAnsi="Times New Roman" w:eastAsia="SimSun" w:cs="Times New Roman"/>
          <w:b w:val="0"/>
          <w:bCs w:val="0"/>
          <w:color w:val="000000"/>
          <w:kern w:val="0"/>
          <w:sz w:val="22"/>
          <w:szCs w:val="22"/>
          <w:lang w:val="ro-RO" w:eastAsia="zh-CN" w:bidi="ar"/>
        </w:rPr>
        <w:t xml:space="preserve">Livrarea se va face cu mijloacele de transport ale furnizorului. </w:t>
      </w:r>
    </w:p>
    <w:p w14:paraId="3B310202">
      <w:pPr>
        <w:keepNext w:val="0"/>
        <w:keepLines w:val="0"/>
        <w:widowControl/>
        <w:numPr>
          <w:ilvl w:val="0"/>
          <w:numId w:val="13"/>
        </w:numPr>
        <w:suppressLineNumbers w:val="0"/>
        <w:ind w:left="420" w:leftChars="0" w:hanging="420" w:firstLineChars="0"/>
        <w:jc w:val="both"/>
        <w:rPr>
          <w:rFonts w:hint="default" w:ascii="Times New Roman" w:hAnsi="Times New Roman" w:cs="Times New Roman"/>
          <w:b w:val="0"/>
          <w:bCs w:val="0"/>
          <w:sz w:val="22"/>
          <w:szCs w:val="22"/>
          <w:lang w:val="ro-RO"/>
        </w:rPr>
      </w:pPr>
      <w:r>
        <w:rPr>
          <w:rFonts w:hint="default" w:ascii="Times New Roman" w:hAnsi="Times New Roman" w:cs="Times New Roman"/>
          <w:b w:val="0"/>
          <w:bCs/>
          <w:i w:val="0"/>
          <w:iCs w:val="0"/>
          <w:color w:val="auto"/>
          <w:sz w:val="22"/>
          <w:szCs w:val="22"/>
          <w:lang w:val="ro-RO"/>
        </w:rPr>
        <w:t>Descărcarea va fi asigurată de furnizor, la destinația finală.</w:t>
      </w:r>
    </w:p>
    <w:p w14:paraId="1A30FFCF">
      <w:pPr>
        <w:keepNext w:val="0"/>
        <w:keepLines w:val="0"/>
        <w:widowControl/>
        <w:numPr>
          <w:ilvl w:val="0"/>
          <w:numId w:val="13"/>
        </w:numPr>
        <w:suppressLineNumbers w:val="0"/>
        <w:ind w:left="420" w:leftChars="0" w:hanging="420" w:firstLineChars="0"/>
        <w:jc w:val="both"/>
        <w:rPr>
          <w:rFonts w:hint="default" w:ascii="Times New Roman" w:hAnsi="Times New Roman" w:cs="Times New Roman"/>
          <w:sz w:val="22"/>
          <w:szCs w:val="22"/>
          <w:lang w:val="ro-RO"/>
        </w:rPr>
      </w:pPr>
      <w:r>
        <w:rPr>
          <w:rFonts w:hint="default" w:ascii="Times New Roman" w:hAnsi="Times New Roman" w:eastAsia="SimSun" w:cs="Times New Roman"/>
          <w:color w:val="000000"/>
          <w:kern w:val="0"/>
          <w:sz w:val="22"/>
          <w:szCs w:val="22"/>
          <w:lang w:val="en-US" w:eastAsia="zh-CN" w:bidi="ar"/>
        </w:rPr>
        <w:t xml:space="preserve">În cazul în care la data efectuării recepției se constată că produsele nu corespund cerințelor tehnice din </w:t>
      </w:r>
      <w:r>
        <w:rPr>
          <w:rFonts w:hint="default" w:ascii="Times New Roman" w:hAnsi="Times New Roman" w:eastAsia="SimSun" w:cs="Times New Roman"/>
          <w:color w:val="000000"/>
          <w:kern w:val="0"/>
          <w:sz w:val="22"/>
          <w:szCs w:val="22"/>
          <w:lang w:val="ro-RO" w:eastAsia="zh-CN" w:bidi="ar"/>
        </w:rPr>
        <w:t>C</w:t>
      </w:r>
      <w:r>
        <w:rPr>
          <w:rFonts w:hint="default" w:ascii="Times New Roman" w:hAnsi="Times New Roman" w:eastAsia="SimSun" w:cs="Times New Roman"/>
          <w:color w:val="000000"/>
          <w:kern w:val="0"/>
          <w:sz w:val="22"/>
          <w:szCs w:val="22"/>
          <w:lang w:val="en-US" w:eastAsia="zh-CN" w:bidi="ar"/>
        </w:rPr>
        <w:t xml:space="preserve">aietul de sarcini, se vor returna </w:t>
      </w:r>
      <w:r>
        <w:rPr>
          <w:rFonts w:hint="default" w:ascii="Times New Roman" w:hAnsi="Times New Roman" w:eastAsia="SimSun" w:cs="Times New Roman"/>
          <w:color w:val="000000"/>
          <w:kern w:val="0"/>
          <w:sz w:val="22"/>
          <w:szCs w:val="22"/>
          <w:lang w:val="ro-RO" w:eastAsia="zh-CN" w:bidi="ar"/>
        </w:rPr>
        <w:t>F</w:t>
      </w:r>
      <w:r>
        <w:rPr>
          <w:rFonts w:hint="default" w:ascii="Times New Roman" w:hAnsi="Times New Roman" w:eastAsia="SimSun" w:cs="Times New Roman"/>
          <w:color w:val="000000"/>
          <w:kern w:val="0"/>
          <w:sz w:val="22"/>
          <w:szCs w:val="22"/>
          <w:lang w:val="en-US" w:eastAsia="zh-CN" w:bidi="ar"/>
        </w:rPr>
        <w:t>urnizorului, care va avea obligaţia de a</w:t>
      </w:r>
      <w:r>
        <w:rPr>
          <w:rFonts w:hint="default" w:ascii="Times New Roman" w:hAnsi="Times New Roman" w:eastAsia="SimSun" w:cs="Times New Roman"/>
          <w:color w:val="000000"/>
          <w:kern w:val="0"/>
          <w:sz w:val="22"/>
          <w:szCs w:val="22"/>
          <w:lang w:val="ro-RO" w:eastAsia="zh-CN" w:bidi="ar"/>
        </w:rPr>
        <w:t xml:space="preserve"> </w:t>
      </w:r>
      <w:r>
        <w:rPr>
          <w:rFonts w:hint="default" w:ascii="Times New Roman" w:hAnsi="Times New Roman" w:eastAsia="SimSun" w:cs="Times New Roman"/>
          <w:color w:val="000000"/>
          <w:kern w:val="0"/>
          <w:sz w:val="22"/>
          <w:szCs w:val="22"/>
          <w:lang w:val="en-US" w:eastAsia="zh-CN" w:bidi="ar"/>
        </w:rPr>
        <w:t>le înlocui pe răspunderea şi cheltuiala sa</w:t>
      </w:r>
      <w:r>
        <w:rPr>
          <w:rFonts w:hint="default" w:ascii="Times New Roman" w:hAnsi="Times New Roman" w:eastAsia="SimSun" w:cs="Times New Roman"/>
          <w:color w:val="000000"/>
          <w:kern w:val="0"/>
          <w:sz w:val="22"/>
          <w:szCs w:val="22"/>
          <w:lang w:val="ro-RO" w:eastAsia="zh-CN" w:bidi="ar"/>
        </w:rPr>
        <w:t>.</w:t>
      </w:r>
    </w:p>
    <w:p w14:paraId="42767E4B">
      <w:pPr>
        <w:widowControl w:val="0"/>
        <w:spacing w:before="120" w:after="120" w:line="240" w:lineRule="auto"/>
        <w:jc w:val="both"/>
        <w:rPr>
          <w:rFonts w:hint="default" w:ascii="Times New Roman" w:hAnsi="Times New Roman" w:cs="Times New Roman"/>
          <w:strike/>
          <w:color w:val="auto"/>
          <w:sz w:val="22"/>
          <w:szCs w:val="22"/>
          <w:lang w:val="ro-RO"/>
        </w:rPr>
      </w:pPr>
      <w:r>
        <w:rPr>
          <w:rFonts w:hint="default" w:ascii="Times New Roman" w:hAnsi="Times New Roman" w:cs="Times New Roman"/>
          <w:color w:val="auto"/>
          <w:sz w:val="22"/>
          <w:szCs w:val="22"/>
        </w:rPr>
        <w:t xml:space="preserve">Termenul de livrare este cel menționat pentru fiecare </w:t>
      </w:r>
      <w:r>
        <w:rPr>
          <w:rFonts w:hint="default" w:ascii="Times New Roman" w:hAnsi="Times New Roman" w:cs="Times New Roman"/>
          <w:color w:val="auto"/>
          <w:sz w:val="22"/>
          <w:szCs w:val="22"/>
          <w:lang w:val="ro-RO"/>
        </w:rPr>
        <w:t>lot, așa cum este ilustrat în tabelul de mai sus.</w:t>
      </w:r>
    </w:p>
    <w:p w14:paraId="71570514">
      <w:pPr>
        <w:widowControl w:val="0"/>
        <w:spacing w:before="120" w:after="120" w:line="240" w:lineRule="auto"/>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Produsele vor fi livrate cu respectarea tuturor cerințelor cantitative și calitative, la locul de livrare indicat de </w:t>
      </w:r>
      <w:r>
        <w:rPr>
          <w:rFonts w:hint="default" w:ascii="Times New Roman" w:hAnsi="Times New Roman" w:cs="Times New Roman"/>
          <w:color w:val="auto"/>
          <w:sz w:val="22"/>
          <w:szCs w:val="22"/>
          <w:lang w:val="ro-RO"/>
        </w:rPr>
        <w:t>A</w:t>
      </w:r>
      <w:r>
        <w:rPr>
          <w:rFonts w:hint="default" w:ascii="Times New Roman" w:hAnsi="Times New Roman" w:cs="Times New Roman"/>
          <w:color w:val="auto"/>
          <w:sz w:val="22"/>
          <w:szCs w:val="22"/>
        </w:rPr>
        <w:t>utoritatea contractantă.</w:t>
      </w:r>
      <w:r>
        <w:rPr>
          <w:rFonts w:hint="default" w:ascii="Times New Roman" w:hAnsi="Times New Roman" w:cs="Times New Roman"/>
          <w:color w:val="auto"/>
          <w:sz w:val="22"/>
          <w:szCs w:val="22"/>
          <w:lang w:val="ro-RO"/>
        </w:rPr>
        <w:t xml:space="preserve"> </w:t>
      </w:r>
      <w:r>
        <w:rPr>
          <w:rFonts w:hint="default" w:ascii="Times New Roman" w:hAnsi="Times New Roman" w:cs="Times New Roman"/>
          <w:color w:val="auto"/>
          <w:sz w:val="22"/>
          <w:szCs w:val="22"/>
        </w:rPr>
        <w:t>Fiecare produs va fi însoțit de toate subansamblele/părțile componente necesare punerii și menținerii în funcțiune.</w:t>
      </w:r>
    </w:p>
    <w:p w14:paraId="7C2CDB5C">
      <w:pPr>
        <w:pStyle w:val="14"/>
        <w:kinsoku w:val="0"/>
        <w:overflowPunct w:val="0"/>
        <w:spacing w:line="240" w:lineRule="auto"/>
        <w:ind w:left="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Contractantul va ambala și eticheta produsele furnizate astfel încât să prevină orice daună sau deteriorare în timpul transportului acestora către destinația stabilită</w:t>
      </w:r>
      <w:r>
        <w:rPr>
          <w:rFonts w:hint="default" w:ascii="Times New Roman" w:hAnsi="Times New Roman" w:cs="Times New Roman"/>
          <w:color w:val="auto"/>
          <w:sz w:val="22"/>
          <w:szCs w:val="22"/>
          <w:lang w:val="ro-RO"/>
        </w:rPr>
        <w:t>, sediul Autorității contractante, î</w:t>
      </w:r>
      <w:r>
        <w:rPr>
          <w:rFonts w:hint="default" w:ascii="Times New Roman" w:hAnsi="Times New Roman" w:cs="Times New Roman"/>
          <w:color w:val="auto"/>
          <w:sz w:val="22"/>
          <w:szCs w:val="22"/>
          <w:lang w:val="it-IT"/>
        </w:rPr>
        <w:t>n caz contrar furnizorul va suporta toate daunele produse prin deprecierea cantitativ</w:t>
      </w:r>
      <w:r>
        <w:rPr>
          <w:rFonts w:hint="default" w:ascii="Times New Roman" w:hAnsi="Times New Roman" w:cs="Times New Roman"/>
          <w:color w:val="auto"/>
          <w:sz w:val="22"/>
          <w:szCs w:val="22"/>
          <w:lang w:val="ro-RO"/>
        </w:rPr>
        <w:t>ă</w:t>
      </w:r>
      <w:r>
        <w:rPr>
          <w:rFonts w:hint="default" w:ascii="Times New Roman" w:hAnsi="Times New Roman" w:cs="Times New Roman"/>
          <w:color w:val="auto"/>
          <w:sz w:val="22"/>
          <w:szCs w:val="22"/>
          <w:lang w:val="it-IT"/>
        </w:rPr>
        <w:t xml:space="preserve"> </w:t>
      </w:r>
      <w:r>
        <w:rPr>
          <w:rFonts w:hint="default" w:ascii="Times New Roman" w:hAnsi="Times New Roman" w:cs="Times New Roman"/>
          <w:color w:val="auto"/>
          <w:sz w:val="22"/>
          <w:szCs w:val="22"/>
          <w:lang w:val="ro-RO"/>
        </w:rPr>
        <w:t>ș</w:t>
      </w:r>
      <w:r>
        <w:rPr>
          <w:rFonts w:hint="default" w:ascii="Times New Roman" w:hAnsi="Times New Roman" w:cs="Times New Roman"/>
          <w:color w:val="auto"/>
          <w:sz w:val="22"/>
          <w:szCs w:val="22"/>
          <w:lang w:val="it-IT"/>
        </w:rPr>
        <w:t>i calitativ</w:t>
      </w:r>
      <w:r>
        <w:rPr>
          <w:rFonts w:hint="default" w:ascii="Times New Roman" w:hAnsi="Times New Roman" w:cs="Times New Roman"/>
          <w:color w:val="auto"/>
          <w:sz w:val="22"/>
          <w:szCs w:val="22"/>
          <w:lang w:val="ro-RO"/>
        </w:rPr>
        <w:t>ă</w:t>
      </w:r>
      <w:r>
        <w:rPr>
          <w:rFonts w:hint="default" w:ascii="Times New Roman" w:hAnsi="Times New Roman" w:cs="Times New Roman"/>
          <w:color w:val="auto"/>
          <w:sz w:val="22"/>
          <w:szCs w:val="22"/>
          <w:lang w:val="it-IT"/>
        </w:rPr>
        <w:t xml:space="preserve"> a produselor.</w:t>
      </w:r>
      <w:r>
        <w:rPr>
          <w:rFonts w:hint="default" w:ascii="Times New Roman" w:hAnsi="Times New Roman" w:cs="Times New Roman"/>
          <w:color w:val="auto"/>
          <w:sz w:val="22"/>
          <w:szCs w:val="22"/>
        </w:rPr>
        <w:t xml:space="preserve"> 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w:t>
      </w:r>
      <w:r>
        <w:rPr>
          <w:rFonts w:hint="default" w:ascii="Times New Roman" w:hAnsi="Times New Roman" w:cs="Times New Roman"/>
          <w:color w:val="auto"/>
          <w:sz w:val="22"/>
          <w:szCs w:val="22"/>
          <w:lang w:val="ro-RO"/>
        </w:rPr>
        <w:t>ț</w:t>
      </w:r>
      <w:r>
        <w:rPr>
          <w:rFonts w:hint="default" w:ascii="Times New Roman" w:hAnsi="Times New Roman" w:cs="Times New Roman"/>
          <w:color w:val="auto"/>
          <w:sz w:val="22"/>
          <w:szCs w:val="22"/>
        </w:rPr>
        <w:t>a față de destinația finală a produselor furnizate și eventuala absență a facilităților de manipulare la punctele de tranzitare.</w:t>
      </w:r>
    </w:p>
    <w:p w14:paraId="5E3085A9">
      <w:pPr>
        <w:widowControl/>
        <w:spacing w:line="240" w:lineRule="auto"/>
        <w:jc w:val="both"/>
        <w:rPr>
          <w:rFonts w:hint="default" w:ascii="Times New Roman" w:hAnsi="Times New Roman" w:cs="Times New Roman"/>
          <w:color w:val="auto"/>
          <w:sz w:val="22"/>
          <w:szCs w:val="22"/>
          <w:lang w:val="it-IT"/>
        </w:rPr>
      </w:pPr>
      <w:r>
        <w:rPr>
          <w:rFonts w:hint="default" w:ascii="Times New Roman" w:hAnsi="Times New Roman" w:cs="Times New Roman"/>
          <w:color w:val="auto"/>
          <w:sz w:val="22"/>
          <w:szCs w:val="22"/>
        </w:rPr>
        <w:t xml:space="preserve">Transportul și toate costurile și riscurile asociate sunt în sarcina exclusivă a </w:t>
      </w:r>
      <w:r>
        <w:rPr>
          <w:rFonts w:hint="default" w:ascii="Times New Roman" w:hAnsi="Times New Roman" w:cs="Times New Roman"/>
          <w:color w:val="auto"/>
          <w:sz w:val="22"/>
          <w:szCs w:val="22"/>
          <w:lang w:val="ro-RO"/>
        </w:rPr>
        <w:t>C</w:t>
      </w:r>
      <w:r>
        <w:rPr>
          <w:rFonts w:hint="default" w:ascii="Times New Roman" w:hAnsi="Times New Roman" w:cs="Times New Roman"/>
          <w:color w:val="auto"/>
          <w:sz w:val="22"/>
          <w:szCs w:val="22"/>
        </w:rPr>
        <w:t xml:space="preserve">ontractantului. </w:t>
      </w:r>
      <w:r>
        <w:rPr>
          <w:rFonts w:hint="default" w:ascii="Times New Roman" w:hAnsi="Times New Roman" w:cs="Times New Roman"/>
          <w:color w:val="auto"/>
          <w:sz w:val="22"/>
          <w:szCs w:val="22"/>
          <w:lang w:val="it-IT"/>
        </w:rPr>
        <w:t xml:space="preserve">Produsele vor fi asigurate </w:t>
      </w:r>
      <w:r>
        <w:rPr>
          <w:rFonts w:hint="default" w:ascii="Times New Roman" w:hAnsi="Times New Roman" w:cs="Times New Roman"/>
          <w:color w:val="auto"/>
          <w:sz w:val="22"/>
          <w:szCs w:val="22"/>
          <w:lang w:val="ro-RO"/>
        </w:rPr>
        <w:t>î</w:t>
      </w:r>
      <w:r>
        <w:rPr>
          <w:rFonts w:hint="default" w:ascii="Times New Roman" w:hAnsi="Times New Roman" w:cs="Times New Roman"/>
          <w:color w:val="auto"/>
          <w:sz w:val="22"/>
          <w:szCs w:val="22"/>
          <w:lang w:val="it-IT"/>
        </w:rPr>
        <w:t>mpotriva pierderii sau deterior</w:t>
      </w:r>
      <w:r>
        <w:rPr>
          <w:rFonts w:hint="default" w:ascii="Times New Roman" w:hAnsi="Times New Roman" w:cs="Times New Roman"/>
          <w:color w:val="auto"/>
          <w:sz w:val="22"/>
          <w:szCs w:val="22"/>
          <w:lang w:val="ro-RO"/>
        </w:rPr>
        <w:t>ă</w:t>
      </w:r>
      <w:r>
        <w:rPr>
          <w:rFonts w:hint="default" w:ascii="Times New Roman" w:hAnsi="Times New Roman" w:cs="Times New Roman"/>
          <w:color w:val="auto"/>
          <w:sz w:val="22"/>
          <w:szCs w:val="22"/>
          <w:lang w:val="it-IT"/>
        </w:rPr>
        <w:t xml:space="preserve">rii intervenite pe parcursul transportului </w:t>
      </w:r>
      <w:r>
        <w:rPr>
          <w:rFonts w:hint="default" w:ascii="Times New Roman" w:hAnsi="Times New Roman" w:cs="Times New Roman"/>
          <w:color w:val="auto"/>
          <w:sz w:val="22"/>
          <w:szCs w:val="22"/>
          <w:lang w:val="ro-RO"/>
        </w:rPr>
        <w:t>ș</w:t>
      </w:r>
      <w:r>
        <w:rPr>
          <w:rFonts w:hint="default" w:ascii="Times New Roman" w:hAnsi="Times New Roman" w:cs="Times New Roman"/>
          <w:color w:val="auto"/>
          <w:sz w:val="22"/>
          <w:szCs w:val="22"/>
          <w:lang w:val="it-IT"/>
        </w:rPr>
        <w:t>i cauzate de orice factor extern.</w:t>
      </w:r>
      <w:r>
        <w:rPr>
          <w:rFonts w:hint="default" w:ascii="Times New Roman" w:hAnsi="Times New Roman" w:cs="Times New Roman"/>
          <w:color w:val="auto"/>
          <w:sz w:val="22"/>
          <w:szCs w:val="22"/>
          <w:lang w:val="ro-RO"/>
        </w:rPr>
        <w:t xml:space="preserve"> </w:t>
      </w:r>
      <w:r>
        <w:rPr>
          <w:rFonts w:hint="default" w:ascii="Times New Roman" w:hAnsi="Times New Roman" w:cs="Times New Roman"/>
          <w:color w:val="auto"/>
          <w:sz w:val="22"/>
          <w:szCs w:val="22"/>
        </w:rPr>
        <w:t>Contractantul este responsabil pentru livrarea</w:t>
      </w:r>
      <w:r>
        <w:rPr>
          <w:rFonts w:hint="default" w:ascii="Times New Roman" w:hAnsi="Times New Roman" w:cs="Times New Roman"/>
          <w:color w:val="auto"/>
          <w:sz w:val="22"/>
          <w:szCs w:val="22"/>
          <w:lang w:val="ro-RO"/>
        </w:rPr>
        <w:t>, montarea, instalarea, punerea în funcțiune, testarea</w:t>
      </w:r>
      <w:r>
        <w:rPr>
          <w:rFonts w:hint="default" w:ascii="Times New Roman" w:hAnsi="Times New Roman" w:cs="Times New Roman"/>
          <w:color w:val="auto"/>
          <w:sz w:val="22"/>
          <w:szCs w:val="22"/>
        </w:rPr>
        <w:t xml:space="preserve">  produselor </w:t>
      </w:r>
      <w:r>
        <w:rPr>
          <w:rFonts w:hint="default" w:ascii="Times New Roman" w:hAnsi="Times New Roman" w:cs="Times New Roman"/>
          <w:color w:val="auto"/>
          <w:sz w:val="22"/>
          <w:szCs w:val="22"/>
          <w:lang w:val="ro-RO"/>
        </w:rPr>
        <w:t xml:space="preserve">și instruirea personalului </w:t>
      </w:r>
      <w:r>
        <w:rPr>
          <w:rFonts w:hint="default" w:ascii="Times New Roman" w:hAnsi="Times New Roman" w:cs="Times New Roman"/>
          <w:color w:val="auto"/>
          <w:sz w:val="22"/>
          <w:szCs w:val="22"/>
        </w:rPr>
        <w:t>în termenul agreat și se consideră că a luat în considerare toate dificultățile pe care le-ar putea întâmpina în acest sens și nu va invoca niciun motiv de întârziere sau costuri suplimentare.</w:t>
      </w:r>
    </w:p>
    <w:p w14:paraId="661683AF">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cs="Times New Roman"/>
          <w:color w:val="auto"/>
          <w:sz w:val="22"/>
          <w:szCs w:val="22"/>
        </w:rPr>
        <w:t>Destinația de livrare este</w:t>
      </w:r>
      <w:r>
        <w:rPr>
          <w:rFonts w:hint="default" w:ascii="Times New Roman" w:hAnsi="Times New Roman" w:cs="Times New Roman"/>
          <w:color w:val="auto"/>
          <w:sz w:val="22"/>
          <w:szCs w:val="22"/>
          <w:lang w:val="ro-RO"/>
        </w:rPr>
        <w:t xml:space="preserve"> </w:t>
      </w:r>
      <w:r>
        <w:rPr>
          <w:rFonts w:hint="default" w:ascii="Times New Roman" w:hAnsi="Times New Roman" w:cs="Times New Roman"/>
          <w:color w:val="auto"/>
          <w:spacing w:val="-6"/>
          <w:sz w:val="22"/>
          <w:szCs w:val="22"/>
          <w:lang w:val="it-IT"/>
        </w:rPr>
        <w:t>sediul unității contractante: str. Universității nr.13, Suceava</w:t>
      </w:r>
      <w:r>
        <w:rPr>
          <w:rFonts w:hint="default" w:ascii="Times New Roman" w:hAnsi="Times New Roman" w:cs="Times New Roman"/>
          <w:color w:val="auto"/>
          <w:spacing w:val="-6"/>
          <w:sz w:val="22"/>
          <w:szCs w:val="22"/>
          <w:lang w:val="ro-RO"/>
        </w:rPr>
        <w:t>, așa cum este precizat în tabelul de mai sus</w:t>
      </w:r>
      <w:r>
        <w:rPr>
          <w:rFonts w:hint="default" w:ascii="Times New Roman" w:hAnsi="Times New Roman" w:cs="Times New Roman"/>
          <w:color w:val="auto"/>
          <w:sz w:val="22"/>
          <w:szCs w:val="22"/>
        </w:rPr>
        <w:t xml:space="preserve">. </w:t>
      </w:r>
      <w:r>
        <w:rPr>
          <w:rFonts w:hint="default" w:ascii="Times New Roman" w:hAnsi="Times New Roman" w:eastAsia="SimSun" w:cs="Times New Roman"/>
          <w:color w:val="000000"/>
          <w:kern w:val="0"/>
          <w:sz w:val="22"/>
          <w:szCs w:val="22"/>
          <w:lang w:val="en-US" w:eastAsia="zh-CN" w:bidi="ar"/>
        </w:rPr>
        <w:t>Dup</w:t>
      </w:r>
      <w:r>
        <w:rPr>
          <w:rFonts w:hint="default" w:ascii="Times New Roman" w:hAnsi="Times New Roman" w:eastAsia="SimSun" w:cs="Times New Roman"/>
          <w:color w:val="000000"/>
          <w:kern w:val="0"/>
          <w:sz w:val="22"/>
          <w:szCs w:val="22"/>
          <w:lang w:val="ro-RO" w:eastAsia="zh-CN" w:bidi="ar"/>
        </w:rPr>
        <w:t>ă</w:t>
      </w:r>
      <w:r>
        <w:rPr>
          <w:rFonts w:hint="default" w:ascii="Times New Roman" w:hAnsi="Times New Roman" w:eastAsia="SimSun" w:cs="Times New Roman"/>
          <w:color w:val="000000"/>
          <w:kern w:val="0"/>
          <w:sz w:val="22"/>
          <w:szCs w:val="22"/>
          <w:lang w:val="en-US" w:eastAsia="zh-CN" w:bidi="ar"/>
        </w:rPr>
        <w:t xml:space="preserve"> livrare se va semna un proces verbal de recep</w:t>
      </w:r>
      <w:r>
        <w:rPr>
          <w:rFonts w:hint="default" w:ascii="Times New Roman" w:hAnsi="Times New Roman" w:eastAsia="SimSun" w:cs="Times New Roman"/>
          <w:color w:val="000000"/>
          <w:kern w:val="0"/>
          <w:sz w:val="22"/>
          <w:szCs w:val="22"/>
          <w:lang w:val="ro-RO" w:eastAsia="zh-CN" w:bidi="ar"/>
        </w:rPr>
        <w:t>ț</w:t>
      </w:r>
      <w:r>
        <w:rPr>
          <w:rFonts w:hint="default" w:ascii="Times New Roman" w:hAnsi="Times New Roman" w:eastAsia="SimSun" w:cs="Times New Roman"/>
          <w:color w:val="000000"/>
          <w:kern w:val="0"/>
          <w:sz w:val="22"/>
          <w:szCs w:val="22"/>
          <w:lang w:val="en-US" w:eastAsia="zh-CN" w:bidi="ar"/>
        </w:rPr>
        <w:t xml:space="preserve">ie </w:t>
      </w:r>
      <w:r>
        <w:rPr>
          <w:rFonts w:hint="default" w:ascii="Times New Roman" w:hAnsi="Times New Roman" w:eastAsia="SimSun" w:cs="Times New Roman"/>
          <w:color w:val="000000"/>
          <w:kern w:val="0"/>
          <w:sz w:val="22"/>
          <w:szCs w:val="22"/>
          <w:lang w:val="ro-RO" w:eastAsia="zh-CN" w:bidi="ar"/>
        </w:rPr>
        <w:t>î</w:t>
      </w:r>
      <w:r>
        <w:rPr>
          <w:rFonts w:hint="default" w:ascii="Times New Roman" w:hAnsi="Times New Roman" w:eastAsia="SimSun" w:cs="Times New Roman"/>
          <w:color w:val="000000"/>
          <w:kern w:val="0"/>
          <w:sz w:val="22"/>
          <w:szCs w:val="22"/>
          <w:lang w:val="en-US" w:eastAsia="zh-CN" w:bidi="ar"/>
        </w:rPr>
        <w:t xml:space="preserve">ntre </w:t>
      </w:r>
      <w:r>
        <w:rPr>
          <w:rFonts w:hint="default" w:ascii="Times New Roman" w:hAnsi="Times New Roman" w:eastAsia="SimSun" w:cs="Times New Roman"/>
          <w:color w:val="000000"/>
          <w:kern w:val="0"/>
          <w:sz w:val="22"/>
          <w:szCs w:val="22"/>
          <w:lang w:val="ro-RO" w:eastAsia="zh-CN" w:bidi="ar"/>
        </w:rPr>
        <w:t>A</w:t>
      </w:r>
      <w:r>
        <w:rPr>
          <w:rFonts w:hint="default" w:ascii="Times New Roman" w:hAnsi="Times New Roman" w:eastAsia="SimSun" w:cs="Times New Roman"/>
          <w:color w:val="000000"/>
          <w:kern w:val="0"/>
          <w:sz w:val="22"/>
          <w:szCs w:val="22"/>
          <w:lang w:val="en-US" w:eastAsia="zh-CN" w:bidi="ar"/>
        </w:rPr>
        <w:t>utoritatea contractant</w:t>
      </w:r>
      <w:r>
        <w:rPr>
          <w:rFonts w:hint="default" w:ascii="Times New Roman" w:hAnsi="Times New Roman" w:eastAsia="SimSun" w:cs="Times New Roman"/>
          <w:color w:val="000000"/>
          <w:kern w:val="0"/>
          <w:sz w:val="22"/>
          <w:szCs w:val="22"/>
          <w:lang w:val="ro-RO" w:eastAsia="zh-CN" w:bidi="ar"/>
        </w:rPr>
        <w:t>ă</w:t>
      </w:r>
      <w:r>
        <w:rPr>
          <w:rFonts w:hint="default" w:ascii="Times New Roman" w:hAnsi="Times New Roman" w:eastAsia="SimSun" w:cs="Times New Roman"/>
          <w:color w:val="000000"/>
          <w:kern w:val="0"/>
          <w:sz w:val="22"/>
          <w:szCs w:val="22"/>
          <w:lang w:val="en-US" w:eastAsia="zh-CN" w:bidi="ar"/>
        </w:rPr>
        <w:t xml:space="preserve"> </w:t>
      </w:r>
      <w:r>
        <w:rPr>
          <w:rFonts w:hint="default" w:ascii="Times New Roman" w:hAnsi="Times New Roman" w:eastAsia="SimSun" w:cs="Times New Roman"/>
          <w:color w:val="000000"/>
          <w:kern w:val="0"/>
          <w:sz w:val="22"/>
          <w:szCs w:val="22"/>
          <w:lang w:val="ro-RO" w:eastAsia="zh-CN" w:bidi="ar"/>
        </w:rPr>
        <w:t>ș</w:t>
      </w:r>
      <w:r>
        <w:rPr>
          <w:rFonts w:hint="default" w:ascii="Times New Roman" w:hAnsi="Times New Roman" w:eastAsia="SimSun" w:cs="Times New Roman"/>
          <w:color w:val="000000"/>
          <w:kern w:val="0"/>
          <w:sz w:val="22"/>
          <w:szCs w:val="22"/>
          <w:lang w:val="en-US" w:eastAsia="zh-CN" w:bidi="ar"/>
        </w:rPr>
        <w:t xml:space="preserve">i </w:t>
      </w:r>
      <w:r>
        <w:rPr>
          <w:rFonts w:hint="default" w:ascii="Times New Roman" w:hAnsi="Times New Roman" w:eastAsia="SimSun" w:cs="Times New Roman"/>
          <w:color w:val="000000"/>
          <w:kern w:val="0"/>
          <w:sz w:val="22"/>
          <w:szCs w:val="22"/>
          <w:lang w:val="ro-RO" w:eastAsia="zh-CN" w:bidi="ar"/>
        </w:rPr>
        <w:t>F</w:t>
      </w:r>
      <w:r>
        <w:rPr>
          <w:rFonts w:hint="default" w:ascii="Times New Roman" w:hAnsi="Times New Roman" w:eastAsia="SimSun" w:cs="Times New Roman"/>
          <w:color w:val="000000"/>
          <w:kern w:val="0"/>
          <w:sz w:val="22"/>
          <w:szCs w:val="22"/>
          <w:lang w:val="en-US" w:eastAsia="zh-CN" w:bidi="ar"/>
        </w:rPr>
        <w:t>urnizor.</w:t>
      </w:r>
    </w:p>
    <w:p w14:paraId="5B683F5D">
      <w:pPr>
        <w:pStyle w:val="3"/>
        <w:numPr>
          <w:ilvl w:val="1"/>
          <w:numId w:val="6"/>
        </w:numPr>
        <w:spacing w:before="120" w:after="120"/>
        <w:jc w:val="both"/>
        <w:rPr>
          <w:rFonts w:hint="default" w:ascii="Times New Roman" w:hAnsi="Times New Roman" w:cs="Times New Roman"/>
          <w:sz w:val="22"/>
          <w:szCs w:val="22"/>
        </w:rPr>
      </w:pPr>
      <w:bookmarkStart w:id="15" w:name="_Toc478634977"/>
      <w:r>
        <w:rPr>
          <w:rFonts w:hint="default" w:ascii="Times New Roman" w:hAnsi="Times New Roman" w:cs="Times New Roman"/>
          <w:sz w:val="22"/>
          <w:szCs w:val="22"/>
        </w:rPr>
        <w:t>Operațiuni cu titlu accesoriu</w:t>
      </w:r>
      <w:bookmarkEnd w:id="15"/>
    </w:p>
    <w:p w14:paraId="4BEC6BEC">
      <w:pPr>
        <w:pStyle w:val="3"/>
        <w:numPr>
          <w:ilvl w:val="2"/>
          <w:numId w:val="6"/>
        </w:numPr>
        <w:spacing w:before="120" w:after="120"/>
        <w:jc w:val="both"/>
        <w:rPr>
          <w:rFonts w:hint="default" w:ascii="Times New Roman" w:hAnsi="Times New Roman" w:cs="Times New Roman"/>
          <w:color w:val="auto"/>
          <w:sz w:val="22"/>
          <w:szCs w:val="22"/>
        </w:rPr>
      </w:pPr>
      <w:bookmarkStart w:id="16" w:name="_Toc478634978"/>
      <w:r>
        <w:rPr>
          <w:rFonts w:hint="default" w:ascii="Times New Roman" w:hAnsi="Times New Roman" w:cs="Times New Roman"/>
          <w:color w:val="auto"/>
          <w:sz w:val="22"/>
          <w:szCs w:val="22"/>
          <w:lang w:val="ro-RO"/>
        </w:rPr>
        <w:t>Montare, i</w:t>
      </w:r>
      <w:r>
        <w:rPr>
          <w:rFonts w:hint="default" w:ascii="Times New Roman" w:hAnsi="Times New Roman" w:cs="Times New Roman"/>
          <w:color w:val="auto"/>
          <w:sz w:val="22"/>
          <w:szCs w:val="22"/>
        </w:rPr>
        <w:t>nstalare, punere în funcțiune, testare</w:t>
      </w:r>
      <w:bookmarkEnd w:id="16"/>
    </w:p>
    <w:p w14:paraId="0C7AC586">
      <w:pPr>
        <w:pStyle w:val="14"/>
        <w:kinsoku w:val="0"/>
        <w:overflowPunct w:val="0"/>
        <w:ind w:left="0" w:leftChars="0" w:hanging="11" w:firstLineChars="0"/>
        <w:jc w:val="both"/>
        <w:rPr>
          <w:rFonts w:hint="default" w:ascii="Times New Roman" w:hAnsi="Times New Roman" w:cs="Times New Roman"/>
          <w:spacing w:val="1"/>
          <w:sz w:val="22"/>
          <w:szCs w:val="22"/>
          <w:lang w:val="ro-RO"/>
        </w:rPr>
      </w:pPr>
      <w:r>
        <w:rPr>
          <w:rFonts w:hint="default" w:ascii="Times New Roman" w:hAnsi="Times New Roman" w:cs="Times New Roman"/>
          <w:spacing w:val="1"/>
          <w:sz w:val="22"/>
          <w:szCs w:val="22"/>
          <w:lang w:val="it-IT"/>
        </w:rPr>
        <w:t>Contractantul va instala produsele la locul indicat de autoritatea contractantă și va efectua orice altă configurație considerată necesară pentru a asigura funcționarea corectă a acestora</w:t>
      </w:r>
      <w:r>
        <w:rPr>
          <w:rFonts w:hint="default" w:ascii="Times New Roman" w:hAnsi="Times New Roman" w:cs="Times New Roman"/>
          <w:spacing w:val="1"/>
          <w:sz w:val="22"/>
          <w:szCs w:val="22"/>
          <w:lang w:val="ro-RO"/>
        </w:rPr>
        <w:t>, acolo unde este cazul.</w:t>
      </w:r>
    </w:p>
    <w:p w14:paraId="184F6934">
      <w:pPr>
        <w:pStyle w:val="14"/>
        <w:kinsoku w:val="0"/>
        <w:overflowPunct w:val="0"/>
        <w:ind w:left="0" w:leftChars="0" w:hanging="11" w:firstLineChars="0"/>
        <w:jc w:val="both"/>
        <w:rPr>
          <w:rFonts w:hint="default" w:ascii="Times New Roman" w:hAnsi="Times New Roman" w:cs="Times New Roman"/>
          <w:spacing w:val="1"/>
          <w:sz w:val="22"/>
          <w:szCs w:val="22"/>
          <w:lang w:val="it-IT"/>
        </w:rPr>
      </w:pPr>
      <w:r>
        <w:rPr>
          <w:rFonts w:hint="default" w:ascii="Times New Roman" w:hAnsi="Times New Roman" w:cs="Times New Roman"/>
          <w:spacing w:val="1"/>
          <w:sz w:val="22"/>
          <w:szCs w:val="22"/>
          <w:lang w:val="it-IT"/>
        </w:rPr>
        <w:t>După instalare</w:t>
      </w:r>
      <w:r>
        <w:rPr>
          <w:rFonts w:hint="default" w:ascii="Times New Roman" w:hAnsi="Times New Roman" w:cs="Times New Roman"/>
          <w:spacing w:val="1"/>
          <w:sz w:val="22"/>
          <w:szCs w:val="22"/>
          <w:lang w:val="ro-RO"/>
        </w:rPr>
        <w:t xml:space="preserve"> și punere în funcțiune</w:t>
      </w:r>
      <w:r>
        <w:rPr>
          <w:rFonts w:hint="default" w:ascii="Times New Roman" w:hAnsi="Times New Roman" w:cs="Times New Roman"/>
          <w:spacing w:val="1"/>
          <w:sz w:val="22"/>
          <w:szCs w:val="22"/>
          <w:lang w:val="it-IT"/>
        </w:rPr>
        <w:t>, Contractantul va efectua teste funcționale ale produs</w:t>
      </w:r>
      <w:r>
        <w:rPr>
          <w:rFonts w:hint="default" w:ascii="Times New Roman" w:hAnsi="Times New Roman" w:cs="Times New Roman"/>
          <w:spacing w:val="1"/>
          <w:sz w:val="22"/>
          <w:szCs w:val="22"/>
          <w:lang w:val="ro-RO"/>
        </w:rPr>
        <w:t>elor, acolo unde este cazul</w:t>
      </w:r>
      <w:r>
        <w:rPr>
          <w:rFonts w:hint="default" w:ascii="Times New Roman" w:hAnsi="Times New Roman" w:cs="Times New Roman"/>
          <w:spacing w:val="1"/>
          <w:sz w:val="22"/>
          <w:szCs w:val="22"/>
          <w:lang w:val="it-IT"/>
        </w:rPr>
        <w:t>. Testarea produsului va avea în vedere</w:t>
      </w:r>
      <w:r>
        <w:rPr>
          <w:rFonts w:hint="default" w:ascii="Times New Roman" w:hAnsi="Times New Roman" w:cs="Times New Roman"/>
          <w:spacing w:val="1"/>
          <w:sz w:val="22"/>
          <w:szCs w:val="22"/>
          <w:lang w:val="ro-RO"/>
        </w:rPr>
        <w:t xml:space="preserve"> </w:t>
      </w:r>
      <w:r>
        <w:rPr>
          <w:rFonts w:hint="default" w:ascii="Times New Roman" w:hAnsi="Times New Roman" w:cs="Times New Roman"/>
          <w:spacing w:val="1"/>
          <w:sz w:val="22"/>
          <w:szCs w:val="22"/>
          <w:lang w:val="it-IT"/>
        </w:rPr>
        <w:t>funcționarea optimă a acest</w:t>
      </w:r>
      <w:r>
        <w:rPr>
          <w:rFonts w:hint="default" w:ascii="Times New Roman" w:hAnsi="Times New Roman" w:cs="Times New Roman"/>
          <w:spacing w:val="1"/>
          <w:sz w:val="22"/>
          <w:szCs w:val="22"/>
          <w:lang w:val="ro-RO"/>
        </w:rPr>
        <w:t>ora</w:t>
      </w:r>
      <w:r>
        <w:rPr>
          <w:rFonts w:hint="default" w:ascii="Times New Roman" w:hAnsi="Times New Roman" w:cs="Times New Roman"/>
          <w:spacing w:val="1"/>
          <w:sz w:val="22"/>
          <w:szCs w:val="22"/>
          <w:lang w:val="it-IT"/>
        </w:rPr>
        <w:t xml:space="preserve">.  </w:t>
      </w:r>
    </w:p>
    <w:p w14:paraId="42004493">
      <w:pPr>
        <w:pStyle w:val="14"/>
        <w:kinsoku w:val="0"/>
        <w:overflowPunct w:val="0"/>
        <w:ind w:left="0" w:leftChars="0" w:hanging="11" w:firstLineChars="0"/>
        <w:jc w:val="both"/>
        <w:rPr>
          <w:rFonts w:hint="default" w:ascii="Times New Roman" w:hAnsi="Times New Roman" w:cs="Times New Roman"/>
          <w:spacing w:val="1"/>
          <w:sz w:val="22"/>
          <w:szCs w:val="22"/>
          <w:lang w:val="it-IT"/>
        </w:rPr>
      </w:pPr>
      <w:r>
        <w:rPr>
          <w:rFonts w:hint="default" w:ascii="Times New Roman" w:hAnsi="Times New Roman" w:cs="Times New Roman"/>
          <w:spacing w:val="1"/>
          <w:sz w:val="22"/>
          <w:szCs w:val="22"/>
          <w:lang w:val="it-IT"/>
        </w:rPr>
        <w:t>Pentru a asigura func</w:t>
      </w:r>
      <w:r>
        <w:rPr>
          <w:rFonts w:hint="default" w:ascii="Times New Roman" w:hAnsi="Times New Roman" w:cs="Times New Roman"/>
          <w:spacing w:val="1"/>
          <w:sz w:val="22"/>
          <w:szCs w:val="22"/>
          <w:lang w:val="ro-RO"/>
        </w:rPr>
        <w:t>ț</w:t>
      </w:r>
      <w:r>
        <w:rPr>
          <w:rFonts w:hint="default" w:ascii="Times New Roman" w:hAnsi="Times New Roman" w:cs="Times New Roman"/>
          <w:spacing w:val="1"/>
          <w:sz w:val="22"/>
          <w:szCs w:val="22"/>
          <w:lang w:val="it-IT"/>
        </w:rPr>
        <w:t>ionarea produs</w:t>
      </w:r>
      <w:r>
        <w:rPr>
          <w:rFonts w:hint="default" w:ascii="Times New Roman" w:hAnsi="Times New Roman" w:cs="Times New Roman"/>
          <w:spacing w:val="1"/>
          <w:sz w:val="22"/>
          <w:szCs w:val="22"/>
          <w:lang w:val="ro-RO"/>
        </w:rPr>
        <w:t>elor</w:t>
      </w:r>
      <w:r>
        <w:rPr>
          <w:rFonts w:hint="default" w:ascii="Times New Roman" w:hAnsi="Times New Roman" w:cs="Times New Roman"/>
          <w:spacing w:val="1"/>
          <w:sz w:val="22"/>
          <w:szCs w:val="22"/>
          <w:lang w:val="it-IT"/>
        </w:rPr>
        <w:t xml:space="preserve"> la parametri</w:t>
      </w:r>
      <w:r>
        <w:rPr>
          <w:rFonts w:hint="default" w:ascii="Times New Roman" w:hAnsi="Times New Roman" w:cs="Times New Roman"/>
          <w:spacing w:val="1"/>
          <w:sz w:val="22"/>
          <w:szCs w:val="22"/>
          <w:lang w:val="ro-RO"/>
        </w:rPr>
        <w:t>i</w:t>
      </w:r>
      <w:r>
        <w:rPr>
          <w:rFonts w:hint="default" w:ascii="Times New Roman" w:hAnsi="Times New Roman" w:cs="Times New Roman"/>
          <w:spacing w:val="1"/>
          <w:sz w:val="22"/>
          <w:szCs w:val="22"/>
          <w:lang w:val="it-IT"/>
        </w:rPr>
        <w:t xml:space="preserve"> agrea</w:t>
      </w:r>
      <w:r>
        <w:rPr>
          <w:rFonts w:hint="default" w:ascii="Times New Roman" w:hAnsi="Times New Roman" w:cs="Times New Roman"/>
          <w:spacing w:val="1"/>
          <w:sz w:val="22"/>
          <w:szCs w:val="22"/>
          <w:lang w:val="ro-RO"/>
        </w:rPr>
        <w:t>ț</w:t>
      </w:r>
      <w:r>
        <w:rPr>
          <w:rFonts w:hint="default" w:ascii="Times New Roman" w:hAnsi="Times New Roman" w:cs="Times New Roman"/>
          <w:spacing w:val="1"/>
          <w:sz w:val="22"/>
          <w:szCs w:val="22"/>
          <w:lang w:val="it-IT"/>
        </w:rPr>
        <w:t xml:space="preserve">i, Contractantul va efectua testarea pe cheltuiala sa și fără nici un fel de costuri din partea Autorității contractante. </w:t>
      </w:r>
    </w:p>
    <w:p w14:paraId="4D8B38E0">
      <w:pPr>
        <w:spacing w:before="120" w:after="120" w:line="276"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Contractantul rămâne responsabil pentru protejarea produselor luând toate masurile adecvate pentru a preveni lovituri, zgârieturi și alte deteriorări, până la recepția de către autoritatea/entitatea contractantă.</w:t>
      </w:r>
    </w:p>
    <w:p w14:paraId="3591B5DE">
      <w:pPr>
        <w:pStyle w:val="3"/>
        <w:numPr>
          <w:ilvl w:val="2"/>
          <w:numId w:val="6"/>
        </w:numPr>
        <w:spacing w:before="120" w:after="120"/>
        <w:jc w:val="both"/>
        <w:rPr>
          <w:rFonts w:hint="default" w:ascii="Times New Roman" w:hAnsi="Times New Roman" w:cs="Times New Roman"/>
          <w:sz w:val="22"/>
          <w:szCs w:val="22"/>
        </w:rPr>
      </w:pPr>
      <w:bookmarkStart w:id="17" w:name="_Toc478634979"/>
      <w:r>
        <w:rPr>
          <w:rFonts w:hint="default" w:ascii="Times New Roman" w:hAnsi="Times New Roman" w:cs="Times New Roman"/>
          <w:sz w:val="22"/>
          <w:szCs w:val="22"/>
        </w:rPr>
        <w:t>Instruirea personalului pentru utilizare</w:t>
      </w:r>
      <w:bookmarkEnd w:id="17"/>
    </w:p>
    <w:p w14:paraId="63CB89A1">
      <w:pPr>
        <w:keepNext w:val="0"/>
        <w:keepLines w:val="0"/>
        <w:pageBreakBefore w:val="0"/>
        <w:widowControl/>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Contractantul este responsabil pentru instruirea la fața locului a personalului desemnat de </w:t>
      </w:r>
      <w:r>
        <w:rPr>
          <w:rFonts w:hint="default" w:ascii="Times New Roman" w:hAnsi="Times New Roman" w:cs="Times New Roman"/>
          <w:i w:val="0"/>
          <w:iCs/>
          <w:sz w:val="22"/>
          <w:szCs w:val="22"/>
          <w:lang w:val="ro-RO"/>
        </w:rPr>
        <w:t>A</w:t>
      </w:r>
      <w:r>
        <w:rPr>
          <w:rFonts w:hint="default" w:ascii="Times New Roman" w:hAnsi="Times New Roman" w:cs="Times New Roman"/>
          <w:i w:val="0"/>
          <w:iCs/>
          <w:sz w:val="22"/>
          <w:szCs w:val="22"/>
        </w:rPr>
        <w:t>utoritatea contractantă.</w:t>
      </w:r>
      <w:r>
        <w:rPr>
          <w:rFonts w:hint="default" w:ascii="Times New Roman" w:hAnsi="Times New Roman" w:cs="Times New Roman"/>
          <w:sz w:val="22"/>
          <w:szCs w:val="22"/>
        </w:rPr>
        <w:t xml:space="preserve"> Scopul instruirii este de a transfera cunoștințele necesare pentru a opera produsul</w:t>
      </w:r>
      <w:r>
        <w:rPr>
          <w:rFonts w:hint="default" w:ascii="Times New Roman" w:hAnsi="Times New Roman" w:cs="Times New Roman"/>
          <w:sz w:val="22"/>
          <w:szCs w:val="22"/>
          <w:lang w:val="ro-RO"/>
        </w:rPr>
        <w:t>/echipamentul/sistemul</w:t>
      </w:r>
      <w:r>
        <w:rPr>
          <w:rFonts w:hint="default" w:ascii="Times New Roman" w:hAnsi="Times New Roman" w:cs="Times New Roman"/>
          <w:sz w:val="22"/>
          <w:szCs w:val="22"/>
        </w:rPr>
        <w:t xml:space="preserve">. Numărul persoanelor care vor fi instruite este </w:t>
      </w:r>
      <w:r>
        <w:rPr>
          <w:rFonts w:hint="default" w:ascii="Times New Roman" w:hAnsi="Times New Roman" w:cs="Times New Roman"/>
          <w:b/>
          <w:bCs/>
          <w:i/>
          <w:sz w:val="22"/>
          <w:szCs w:val="22"/>
          <w:lang w:val="ro-RO"/>
        </w:rPr>
        <w:t>minim 2 (două)) persoane</w:t>
      </w:r>
      <w:r>
        <w:rPr>
          <w:rFonts w:hint="default" w:ascii="Times New Roman" w:hAnsi="Times New Roman" w:cs="Times New Roman"/>
          <w:b w:val="0"/>
          <w:bCs/>
          <w:i w:val="0"/>
          <w:iCs/>
          <w:color w:val="000000"/>
          <w:sz w:val="22"/>
          <w:szCs w:val="22"/>
          <w:lang w:val="ro-RO"/>
        </w:rPr>
        <w:t>,</w:t>
      </w:r>
      <w:r>
        <w:rPr>
          <w:rFonts w:hint="default" w:ascii="Times New Roman" w:hAnsi="Times New Roman" w:cs="Times New Roman"/>
          <w:b w:val="0"/>
          <w:bCs/>
          <w:i w:val="0"/>
          <w:iCs/>
          <w:color w:val="000000"/>
          <w:sz w:val="22"/>
          <w:szCs w:val="22"/>
        </w:rPr>
        <w:t xml:space="preserve"> </w:t>
      </w:r>
      <w:r>
        <w:rPr>
          <w:rFonts w:hint="default" w:ascii="Times New Roman" w:hAnsi="Times New Roman" w:cs="Times New Roman"/>
          <w:b w:val="0"/>
          <w:bCs/>
          <w:i w:val="0"/>
          <w:iCs/>
          <w:color w:val="000000"/>
          <w:sz w:val="22"/>
          <w:szCs w:val="22"/>
          <w:lang w:val="ro-RO"/>
        </w:rPr>
        <w:t>l</w:t>
      </w:r>
      <w:r>
        <w:rPr>
          <w:rFonts w:hint="default" w:ascii="Times New Roman" w:hAnsi="Times New Roman" w:cs="Times New Roman"/>
          <w:b w:val="0"/>
          <w:bCs/>
          <w:i w:val="0"/>
          <w:iCs/>
          <w:color w:val="000000"/>
          <w:sz w:val="22"/>
          <w:szCs w:val="22"/>
        </w:rPr>
        <w:t>a locația cumpărătorului</w:t>
      </w:r>
      <w:r>
        <w:rPr>
          <w:rFonts w:hint="default" w:ascii="Times New Roman" w:hAnsi="Times New Roman" w:cs="Times New Roman"/>
          <w:b w:val="0"/>
          <w:bCs/>
          <w:i w:val="0"/>
          <w:iCs/>
          <w:color w:val="000000"/>
          <w:sz w:val="22"/>
          <w:szCs w:val="22"/>
          <w:lang w:val="ro-RO"/>
        </w:rPr>
        <w:t xml:space="preserve">, </w:t>
      </w:r>
      <w:r>
        <w:rPr>
          <w:rFonts w:hint="default" w:ascii="Times New Roman" w:hAnsi="Times New Roman" w:cs="Times New Roman" w:eastAsiaTheme="minorHAnsi"/>
          <w:color w:val="000000" w:themeColor="text1"/>
          <w:sz w:val="22"/>
          <w:szCs w:val="22"/>
          <w14:textFill>
            <w14:solidFill>
              <w14:schemeClr w14:val="tx1"/>
            </w14:solidFill>
          </w14:textFill>
        </w:rPr>
        <w:t xml:space="preserve">într-un program intensiv de </w:t>
      </w:r>
      <w:r>
        <w:rPr>
          <w:rFonts w:hint="default" w:ascii="Times New Roman" w:hAnsi="Times New Roman" w:cs="Times New Roman" w:eastAsiaTheme="minorHAnsi"/>
          <w:b/>
          <w:bCs/>
          <w:color w:val="000000" w:themeColor="text1"/>
          <w:sz w:val="22"/>
          <w:szCs w:val="22"/>
          <w14:textFill>
            <w14:solidFill>
              <w14:schemeClr w14:val="tx1"/>
            </w14:solidFill>
          </w14:textFill>
        </w:rPr>
        <w:t>minimum 16 ore</w:t>
      </w:r>
      <w:r>
        <w:rPr>
          <w:rFonts w:hint="default" w:ascii="Times New Roman" w:hAnsi="Times New Roman" w:cs="Times New Roman"/>
          <w:b w:val="0"/>
          <w:bCs/>
          <w:i w:val="0"/>
          <w:iCs/>
          <w:color w:val="000000"/>
          <w:sz w:val="22"/>
          <w:szCs w:val="22"/>
        </w:rPr>
        <w:t>.</w:t>
      </w:r>
      <w:r>
        <w:rPr>
          <w:rFonts w:hint="default" w:ascii="Times New Roman" w:hAnsi="Times New Roman" w:cs="Times New Roman"/>
          <w:sz w:val="22"/>
          <w:szCs w:val="22"/>
        </w:rPr>
        <w:t>.</w:t>
      </w:r>
    </w:p>
    <w:p w14:paraId="3452E877">
      <w:pPr>
        <w:spacing w:before="120" w:after="120" w:line="276" w:lineRule="auto"/>
        <w:jc w:val="both"/>
        <w:rPr>
          <w:rFonts w:hint="default" w:ascii="Times New Roman" w:hAnsi="Times New Roman" w:cs="Times New Roman"/>
          <w:i w:val="0"/>
          <w:iCs/>
          <w:sz w:val="22"/>
          <w:szCs w:val="22"/>
        </w:rPr>
      </w:pPr>
      <w:r>
        <w:rPr>
          <w:rFonts w:hint="default" w:ascii="Times New Roman" w:hAnsi="Times New Roman" w:cs="Times New Roman"/>
          <w:sz w:val="22"/>
          <w:szCs w:val="22"/>
        </w:rPr>
        <w:t xml:space="preserve">Instruirea va fi organizată după ce produsul este funcțional și trebuie să permită personalului </w:t>
      </w:r>
      <w:r>
        <w:rPr>
          <w:rFonts w:hint="default" w:ascii="Times New Roman" w:hAnsi="Times New Roman" w:cs="Times New Roman"/>
          <w:sz w:val="22"/>
          <w:szCs w:val="22"/>
          <w:lang w:val="ro-RO"/>
        </w:rPr>
        <w:t>A</w:t>
      </w:r>
      <w:r>
        <w:rPr>
          <w:rFonts w:hint="default" w:ascii="Times New Roman" w:hAnsi="Times New Roman" w:cs="Times New Roman"/>
          <w:sz w:val="22"/>
          <w:szCs w:val="22"/>
        </w:rPr>
        <w:t>utorității contractante să</w:t>
      </w:r>
      <w:r>
        <w:rPr>
          <w:rFonts w:hint="default" w:ascii="Times New Roman" w:hAnsi="Times New Roman" w:cs="Times New Roman"/>
          <w:sz w:val="22"/>
          <w:szCs w:val="22"/>
          <w:lang w:val="ro-RO"/>
        </w:rPr>
        <w:t xml:space="preserve"> </w:t>
      </w:r>
      <w:r>
        <w:rPr>
          <w:rFonts w:hint="default" w:ascii="Times New Roman" w:hAnsi="Times New Roman" w:cs="Times New Roman"/>
          <w:i w:val="0"/>
          <w:iCs/>
          <w:sz w:val="22"/>
          <w:szCs w:val="22"/>
        </w:rPr>
        <w:t>înțele</w:t>
      </w:r>
      <w:r>
        <w:rPr>
          <w:rFonts w:hint="default" w:ascii="Times New Roman" w:hAnsi="Times New Roman" w:cs="Times New Roman"/>
          <w:i w:val="0"/>
          <w:iCs/>
          <w:sz w:val="22"/>
          <w:szCs w:val="22"/>
          <w:lang w:val="ro-RO"/>
        </w:rPr>
        <w:t>agă</w:t>
      </w:r>
      <w:r>
        <w:rPr>
          <w:rFonts w:hint="default" w:ascii="Times New Roman" w:hAnsi="Times New Roman" w:cs="Times New Roman"/>
          <w:i w:val="0"/>
          <w:iCs/>
          <w:sz w:val="22"/>
          <w:szCs w:val="22"/>
        </w:rPr>
        <w:t xml:space="preserve"> diferitel</w:t>
      </w:r>
      <w:r>
        <w:rPr>
          <w:rFonts w:hint="default" w:ascii="Times New Roman" w:hAnsi="Times New Roman" w:cs="Times New Roman"/>
          <w:i w:val="0"/>
          <w:iCs/>
          <w:sz w:val="22"/>
          <w:szCs w:val="22"/>
          <w:lang w:val="ro-RO"/>
        </w:rPr>
        <w:t>e</w:t>
      </w:r>
      <w:r>
        <w:rPr>
          <w:rFonts w:hint="default" w:ascii="Times New Roman" w:hAnsi="Times New Roman" w:cs="Times New Roman"/>
          <w:i w:val="0"/>
          <w:iCs/>
          <w:sz w:val="22"/>
          <w:szCs w:val="22"/>
        </w:rPr>
        <w:t xml:space="preserve"> componente ale produsului</w:t>
      </w:r>
      <w:r>
        <w:rPr>
          <w:rFonts w:hint="default" w:ascii="Times New Roman" w:hAnsi="Times New Roman" w:cs="Times New Roman"/>
          <w:i w:val="0"/>
          <w:iCs/>
          <w:sz w:val="22"/>
          <w:szCs w:val="22"/>
          <w:lang w:val="ro-RO"/>
        </w:rPr>
        <w:t xml:space="preserve">, a </w:t>
      </w:r>
      <w:r>
        <w:rPr>
          <w:rFonts w:hint="default" w:ascii="Times New Roman" w:hAnsi="Times New Roman" w:cs="Times New Roman"/>
          <w:i w:val="0"/>
          <w:iCs/>
          <w:sz w:val="22"/>
          <w:szCs w:val="22"/>
        </w:rPr>
        <w:t>tuturor funcționalităților</w:t>
      </w:r>
      <w:r>
        <w:rPr>
          <w:rFonts w:hint="default" w:ascii="Times New Roman" w:hAnsi="Times New Roman" w:cs="Times New Roman"/>
          <w:i w:val="0"/>
          <w:iCs/>
          <w:sz w:val="22"/>
          <w:szCs w:val="22"/>
          <w:lang w:val="ro-RO"/>
        </w:rPr>
        <w:t>,</w:t>
      </w:r>
      <w:r>
        <w:rPr>
          <w:rFonts w:hint="default" w:ascii="Times New Roman" w:hAnsi="Times New Roman" w:cs="Times New Roman"/>
          <w:i w:val="0"/>
          <w:iCs/>
          <w:sz w:val="22"/>
          <w:szCs w:val="22"/>
        </w:rPr>
        <w:t xml:space="preserve"> operarea produsului</w:t>
      </w:r>
      <w:r>
        <w:rPr>
          <w:rFonts w:hint="default" w:ascii="Times New Roman" w:hAnsi="Times New Roman" w:cs="Times New Roman"/>
          <w:i w:val="0"/>
          <w:iCs/>
          <w:sz w:val="22"/>
          <w:szCs w:val="22"/>
          <w:lang w:val="ro-RO"/>
        </w:rPr>
        <w:t>,</w:t>
      </w:r>
      <w:r>
        <w:rPr>
          <w:rFonts w:hint="default" w:ascii="Times New Roman" w:hAnsi="Times New Roman" w:cs="Times New Roman"/>
          <w:i w:val="0"/>
          <w:iCs/>
          <w:sz w:val="22"/>
          <w:szCs w:val="22"/>
        </w:rPr>
        <w:t xml:space="preserve"> informații despre mentenanța de rutină care trebuie să fie efectuată de către utilizator</w:t>
      </w:r>
      <w:r>
        <w:rPr>
          <w:rFonts w:hint="default" w:ascii="Times New Roman" w:hAnsi="Times New Roman" w:cs="Times New Roman"/>
          <w:i w:val="0"/>
          <w:iCs/>
          <w:sz w:val="22"/>
          <w:szCs w:val="22"/>
          <w:lang w:val="ro-RO"/>
        </w:rPr>
        <w:t>,</w:t>
      </w:r>
      <w:r>
        <w:rPr>
          <w:rFonts w:hint="default" w:ascii="Times New Roman" w:hAnsi="Times New Roman" w:cs="Times New Roman"/>
          <w:i w:val="0"/>
          <w:iCs/>
          <w:sz w:val="22"/>
          <w:szCs w:val="22"/>
        </w:rPr>
        <w:t xml:space="preserve"> depistarea problemelor și diagnosticare de baza etc.</w:t>
      </w:r>
    </w:p>
    <w:p w14:paraId="116FE4B2">
      <w:pPr>
        <w:spacing w:before="120" w:after="120" w:line="276"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Contractantul trebuie să propună orice subiect suplimentar care ar putea fi necesar pentru a se asigura că personalul autorității contractante este pe deplin instruit pentru a asigura utilizarea corespunzătoare a produsului. </w:t>
      </w:r>
    </w:p>
    <w:p w14:paraId="11871917">
      <w:pPr>
        <w:spacing w:before="120" w:after="120" w:line="276"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Sesiunea de instruire se va desfășura în limba română. </w:t>
      </w:r>
    </w:p>
    <w:p w14:paraId="1022C480">
      <w:pPr>
        <w:spacing w:before="120" w:after="120" w:line="276" w:lineRule="auto"/>
        <w:jc w:val="both"/>
        <w:rPr>
          <w:rFonts w:hint="default" w:ascii="Times New Roman" w:hAnsi="Times New Roman" w:cs="Times New Roman"/>
          <w:i w:val="0"/>
          <w:iCs/>
          <w:sz w:val="22"/>
          <w:szCs w:val="22"/>
        </w:rPr>
      </w:pPr>
      <w:r>
        <w:rPr>
          <w:rFonts w:hint="default" w:ascii="Times New Roman" w:hAnsi="Times New Roman" w:cs="Times New Roman"/>
          <w:sz w:val="22"/>
          <w:szCs w:val="22"/>
        </w:rPr>
        <w:t xml:space="preserve">Contractantul va asigura pe durata sesiunii de instruire materiale suport  în limba română, care includ cel puțin </w:t>
      </w:r>
      <w:r>
        <w:rPr>
          <w:rFonts w:hint="default" w:ascii="Times New Roman" w:hAnsi="Times New Roman" w:cs="Times New Roman"/>
          <w:i w:val="0"/>
          <w:iCs/>
          <w:sz w:val="22"/>
          <w:szCs w:val="22"/>
        </w:rPr>
        <w:t>manuale de operare, fi</w:t>
      </w:r>
      <w:r>
        <w:rPr>
          <w:rFonts w:hint="default" w:ascii="Times New Roman" w:hAnsi="Times New Roman" w:cs="Times New Roman"/>
          <w:i w:val="0"/>
          <w:iCs/>
          <w:sz w:val="22"/>
          <w:szCs w:val="22"/>
          <w:lang w:val="ro-RO"/>
        </w:rPr>
        <w:t>ș</w:t>
      </w:r>
      <w:r>
        <w:rPr>
          <w:rFonts w:hint="default" w:ascii="Times New Roman" w:hAnsi="Times New Roman" w:cs="Times New Roman"/>
          <w:i w:val="0"/>
          <w:iCs/>
          <w:sz w:val="22"/>
          <w:szCs w:val="22"/>
        </w:rPr>
        <w:t>e tehnice, etc.</w:t>
      </w:r>
    </w:p>
    <w:p w14:paraId="0B378AAE">
      <w:pPr>
        <w:pStyle w:val="3"/>
        <w:numPr>
          <w:ilvl w:val="1"/>
          <w:numId w:val="6"/>
        </w:numPr>
        <w:spacing w:before="120" w:after="120"/>
        <w:jc w:val="both"/>
        <w:rPr>
          <w:rFonts w:hint="default" w:ascii="Times New Roman" w:hAnsi="Times New Roman" w:cs="Times New Roman"/>
          <w:color w:val="auto"/>
          <w:sz w:val="22"/>
          <w:szCs w:val="22"/>
        </w:rPr>
      </w:pPr>
      <w:bookmarkStart w:id="18" w:name="_Toc478634980"/>
      <w:r>
        <w:rPr>
          <w:rFonts w:hint="default" w:ascii="Times New Roman" w:hAnsi="Times New Roman" w:cs="Times New Roman"/>
          <w:color w:val="auto"/>
          <w:sz w:val="22"/>
          <w:szCs w:val="22"/>
        </w:rPr>
        <w:t>Servicii de mentenanță</w:t>
      </w:r>
    </w:p>
    <w:p w14:paraId="2F40DBED">
      <w:pPr>
        <w:pStyle w:val="3"/>
        <w:numPr>
          <w:ilvl w:val="2"/>
          <w:numId w:val="6"/>
        </w:numPr>
        <w:spacing w:before="120" w:after="120"/>
        <w:jc w:val="both"/>
        <w:rPr>
          <w:rFonts w:hint="default" w:ascii="Times New Roman" w:hAnsi="Times New Roman" w:cs="Times New Roman"/>
          <w:i/>
          <w:iCs/>
          <w:sz w:val="22"/>
          <w:szCs w:val="22"/>
        </w:rPr>
      </w:pPr>
      <w:r>
        <w:rPr>
          <w:rFonts w:hint="default" w:ascii="Times New Roman" w:hAnsi="Times New Roman" w:cs="Times New Roman"/>
          <w:sz w:val="22"/>
          <w:szCs w:val="22"/>
        </w:rPr>
        <w:t>Mentenanța corectivă în perioada de garanție</w:t>
      </w:r>
      <w:r>
        <w:rPr>
          <w:rFonts w:hint="default" w:ascii="Times New Roman" w:hAnsi="Times New Roman" w:cs="Times New Roman"/>
          <w:sz w:val="22"/>
          <w:szCs w:val="22"/>
          <w:lang w:val="ro-RO"/>
        </w:rPr>
        <w:t xml:space="preserve"> </w:t>
      </w:r>
    </w:p>
    <w:p w14:paraId="3C3E4303">
      <w:pPr>
        <w:spacing w:before="120" w:after="120" w:line="240" w:lineRule="auto"/>
        <w:jc w:val="both"/>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Mentenanța corectivă</w:t>
      </w:r>
      <w:r>
        <w:rPr>
          <w:rFonts w:hint="default" w:ascii="Times New Roman" w:hAnsi="Times New Roman" w:cs="Times New Roman"/>
          <w:color w:val="auto"/>
          <w:sz w:val="22"/>
          <w:szCs w:val="22"/>
        </w:rPr>
        <w:t xml:space="preserve"> este termenul folosit pentru a descrie serviciile de mentenanță care sunt necesare doar în situația în care bunul / anumite părți ale acestuia se strică. 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p w14:paraId="24870EC6">
      <w:pPr>
        <w:spacing w:line="240" w:lineRule="auto"/>
        <w:jc w:val="both"/>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Mentenanța corectivă pe perioada garanției legale oferite în mod normal de vânzător / producător este inclusă în costul bunului respectiv</w:t>
      </w:r>
      <w:r>
        <w:rPr>
          <w:rFonts w:hint="default" w:ascii="Times New Roman" w:hAnsi="Times New Roman" w:cs="Times New Roman"/>
          <w:color w:val="auto"/>
          <w:sz w:val="22"/>
          <w:szCs w:val="22"/>
        </w:rPr>
        <w:t>.</w:t>
      </w:r>
    </w:p>
    <w:p w14:paraId="35EE2144">
      <w:pPr>
        <w:spacing w:before="120" w:after="120" w:line="240" w:lineRule="auto"/>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Mentenanța corectivă reprezintă totalitatea operațiunilor de intervenție la un echipament/produs care se efectuează ca urmare a unor defecțiuni sau funcționării în afara parametrilor optimi cu scopul de a restabili capacitatea de funcționare optimă a echipamentului/produsului.</w:t>
      </w:r>
    </w:p>
    <w:p w14:paraId="5A8706ED">
      <w:pPr>
        <w:spacing w:before="120" w:after="120" w:line="240" w:lineRule="auto"/>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Mentenanța corectivă include localizarea, diagnosticarea defectelor, inclusiv intervenția pentru restabilirea bunei funcționari și trebuie efectuată pentru toate părțile componente ale produsului atunci când </w:t>
      </w:r>
      <w:r>
        <w:rPr>
          <w:rFonts w:hint="default" w:ascii="Times New Roman" w:hAnsi="Times New Roman" w:cs="Times New Roman"/>
          <w:color w:val="auto"/>
          <w:sz w:val="22"/>
          <w:szCs w:val="22"/>
          <w:lang w:val="ro-RO"/>
        </w:rPr>
        <w:t>A</w:t>
      </w:r>
      <w:r>
        <w:rPr>
          <w:rFonts w:hint="default" w:ascii="Times New Roman" w:hAnsi="Times New Roman" w:cs="Times New Roman"/>
          <w:color w:val="auto"/>
          <w:sz w:val="22"/>
          <w:szCs w:val="22"/>
        </w:rPr>
        <w:t>utoritatea</w:t>
      </w:r>
      <w:r>
        <w:rPr>
          <w:rFonts w:hint="default" w:ascii="Times New Roman" w:hAnsi="Times New Roman" w:cs="Times New Roman"/>
          <w:color w:val="auto"/>
          <w:sz w:val="22"/>
          <w:szCs w:val="22"/>
          <w:lang w:val="ro-RO"/>
        </w:rPr>
        <w:t xml:space="preserve"> </w:t>
      </w:r>
      <w:r>
        <w:rPr>
          <w:rFonts w:hint="default" w:ascii="Times New Roman" w:hAnsi="Times New Roman" w:cs="Times New Roman"/>
          <w:color w:val="auto"/>
          <w:sz w:val="22"/>
          <w:szCs w:val="22"/>
        </w:rPr>
        <w:t>contractantă semnalează un incident.</w:t>
      </w:r>
    </w:p>
    <w:p w14:paraId="14B30D54">
      <w:pPr>
        <w:spacing w:before="120" w:after="120" w:line="240" w:lineRule="auto"/>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Contractantul trebuie să includă în costurile mentenanței corectiv</w:t>
      </w:r>
      <w:r>
        <w:rPr>
          <w:rFonts w:hint="default" w:ascii="Times New Roman" w:hAnsi="Times New Roman" w:cs="Times New Roman"/>
          <w:color w:val="auto"/>
          <w:sz w:val="22"/>
          <w:szCs w:val="22"/>
          <w:lang w:val="ro-RO"/>
        </w:rPr>
        <w:t>e</w:t>
      </w:r>
      <w:r>
        <w:rPr>
          <w:rFonts w:hint="default" w:ascii="Times New Roman" w:hAnsi="Times New Roman" w:cs="Times New Roman"/>
          <w:color w:val="auto"/>
          <w:sz w:val="22"/>
          <w:szCs w:val="22"/>
        </w:rPr>
        <w:t xml:space="preserve"> toate costurile aferente intervenției, cum ar fi, dar fără a se limita la: forța de muncă, piesele de schimb, alte materiale sau consumabile, costurile cu transportul echipamentului/produsului de la sediul beneficiarului la locul efectuării operațiilor de mentenanță corectivă, dacă este cazul. Activitățile de mentenanță corectivă se vor realiza în locațiile unde sunt instalate echipamentele</w:t>
      </w:r>
      <w:r>
        <w:rPr>
          <w:rFonts w:hint="default" w:ascii="Times New Roman" w:hAnsi="Times New Roman" w:cs="Times New Roman"/>
          <w:color w:val="auto"/>
          <w:sz w:val="22"/>
          <w:szCs w:val="22"/>
          <w:lang w:val="ro-RO"/>
        </w:rPr>
        <w:t xml:space="preserve"> (on-site)</w:t>
      </w:r>
      <w:r>
        <w:rPr>
          <w:rFonts w:hint="default" w:ascii="Times New Roman" w:hAnsi="Times New Roman" w:cs="Times New Roman"/>
          <w:color w:val="auto"/>
          <w:sz w:val="22"/>
          <w:szCs w:val="22"/>
        </w:rPr>
        <w:t>. În cazul în care activitățile de mentenanță corectivă necesită operații tehnologice mai complicate, acestea pot fi executate şi la sediul contractantului, caz în care se întocmește un proces verbal de custodie. </w:t>
      </w:r>
    </w:p>
    <w:p w14:paraId="667BE363">
      <w:pPr>
        <w:spacing w:line="240" w:lineRule="auto"/>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După fiecare intervenție</w:t>
      </w:r>
      <w:r>
        <w:rPr>
          <w:rFonts w:hint="default" w:ascii="Times New Roman" w:hAnsi="Times New Roman" w:cs="Times New Roman"/>
          <w:color w:val="auto"/>
          <w:sz w:val="22"/>
          <w:szCs w:val="22"/>
          <w:lang w:val="ro-RO"/>
        </w:rPr>
        <w:t xml:space="preserve"> </w:t>
      </w:r>
      <w:r>
        <w:rPr>
          <w:rFonts w:hint="default" w:ascii="Times New Roman" w:hAnsi="Times New Roman" w:cs="Times New Roman"/>
          <w:color w:val="auto"/>
          <w:sz w:val="22"/>
          <w:szCs w:val="22"/>
        </w:rPr>
        <w:t>corectivă, contractantul trebuie să</w:t>
      </w:r>
      <w:r>
        <w:rPr>
          <w:rFonts w:hint="default" w:ascii="Times New Roman" w:hAnsi="Times New Roman" w:cs="Times New Roman"/>
          <w:color w:val="auto"/>
          <w:sz w:val="22"/>
          <w:szCs w:val="22"/>
          <w:lang w:val="ro-RO"/>
        </w:rPr>
        <w:t xml:space="preserve"> </w:t>
      </w:r>
      <w:r>
        <w:rPr>
          <w:rFonts w:hint="default" w:ascii="Times New Roman" w:hAnsi="Times New Roman" w:cs="Times New Roman"/>
          <w:color w:val="auto"/>
          <w:sz w:val="22"/>
          <w:szCs w:val="22"/>
        </w:rPr>
        <w:t>efectueze teste de funcționare care să demonstreze că echipamentul/produsul funcționează în parametri optimi și să prezinte un raport care să includă activitățile realizate,  piesele de schimb utilizate, precum și rezultatele testelor de funcționare.</w:t>
      </w:r>
    </w:p>
    <w:p w14:paraId="0FAF6205">
      <w:pPr>
        <w:spacing w:before="120" w:after="120" w:line="240" w:lineRule="auto"/>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Serviciile de mentenanță corectivă din perioada de garanție sunt incluse în prețul bunului. În cazul în care echipamentul / produsul respectiv functionează pe perioada de garanție fără defecțiuni sau funcționează în parametrii optimi stabilitți se poate ca aceste servicii să nu fie solicitate de </w:t>
      </w:r>
      <w:r>
        <w:rPr>
          <w:rFonts w:hint="default" w:ascii="Times New Roman" w:hAnsi="Times New Roman" w:cs="Times New Roman"/>
          <w:color w:val="auto"/>
          <w:sz w:val="22"/>
          <w:szCs w:val="22"/>
          <w:lang w:val="ro-RO"/>
        </w:rPr>
        <w:t>A</w:t>
      </w:r>
      <w:r>
        <w:rPr>
          <w:rFonts w:hint="default" w:ascii="Times New Roman" w:hAnsi="Times New Roman" w:cs="Times New Roman"/>
          <w:color w:val="auto"/>
          <w:sz w:val="22"/>
          <w:szCs w:val="22"/>
        </w:rPr>
        <w:t>utoritatea</w:t>
      </w:r>
      <w:r>
        <w:rPr>
          <w:rFonts w:hint="default" w:ascii="Times New Roman" w:hAnsi="Times New Roman" w:cs="Times New Roman"/>
          <w:color w:val="auto"/>
          <w:sz w:val="22"/>
          <w:szCs w:val="22"/>
          <w:lang w:val="ro-RO"/>
        </w:rPr>
        <w:t xml:space="preserve"> </w:t>
      </w:r>
      <w:r>
        <w:rPr>
          <w:rFonts w:hint="default" w:ascii="Times New Roman" w:hAnsi="Times New Roman" w:cs="Times New Roman"/>
          <w:color w:val="auto"/>
          <w:sz w:val="22"/>
          <w:szCs w:val="22"/>
        </w:rPr>
        <w:t xml:space="preserve">contractantă. </w:t>
      </w:r>
    </w:p>
    <w:p w14:paraId="4F7FD50B">
      <w:pPr>
        <w:pStyle w:val="3"/>
        <w:numPr>
          <w:ilvl w:val="2"/>
          <w:numId w:val="6"/>
        </w:numPr>
        <w:spacing w:before="120" w:after="120"/>
        <w:jc w:val="both"/>
        <w:rPr>
          <w:rFonts w:hint="default" w:ascii="Times New Roman" w:hAnsi="Times New Roman" w:cs="Times New Roman"/>
          <w:i/>
          <w:iCs/>
          <w:sz w:val="22"/>
          <w:szCs w:val="22"/>
        </w:rPr>
      </w:pPr>
      <w:r>
        <w:rPr>
          <w:rFonts w:hint="default" w:ascii="Times New Roman" w:hAnsi="Times New Roman" w:cs="Times New Roman"/>
          <w:i w:val="0"/>
          <w:iCs w:val="0"/>
          <w:sz w:val="22"/>
          <w:szCs w:val="22"/>
        </w:rPr>
        <w:t xml:space="preserve">Mentenanța preventivă în perioada de </w:t>
      </w:r>
      <w:bookmarkEnd w:id="18"/>
      <w:r>
        <w:rPr>
          <w:rFonts w:hint="default" w:ascii="Times New Roman" w:hAnsi="Times New Roman" w:cs="Times New Roman"/>
          <w:i w:val="0"/>
          <w:iCs w:val="0"/>
          <w:sz w:val="22"/>
          <w:szCs w:val="22"/>
        </w:rPr>
        <w:t>garanție</w:t>
      </w:r>
      <w:r>
        <w:rPr>
          <w:rFonts w:hint="default" w:ascii="Times New Roman" w:hAnsi="Times New Roman" w:cs="Times New Roman"/>
          <w:i w:val="0"/>
          <w:iCs w:val="0"/>
          <w:sz w:val="22"/>
          <w:szCs w:val="22"/>
          <w:lang w:val="ro-RO"/>
        </w:rPr>
        <w:t xml:space="preserve"> - </w:t>
      </w:r>
      <w:r>
        <w:rPr>
          <w:rFonts w:hint="default" w:ascii="Times New Roman" w:hAnsi="Times New Roman" w:cs="Times New Roman"/>
          <w:i/>
          <w:iCs/>
          <w:sz w:val="22"/>
          <w:szCs w:val="22"/>
          <w:lang w:val="ro-RO"/>
        </w:rPr>
        <w:t>nu este cazul</w:t>
      </w:r>
    </w:p>
    <w:p w14:paraId="590544F0">
      <w:pPr>
        <w:pStyle w:val="3"/>
        <w:numPr>
          <w:ilvl w:val="2"/>
          <w:numId w:val="6"/>
        </w:numPr>
        <w:spacing w:before="120" w:after="120"/>
        <w:jc w:val="both"/>
        <w:rPr>
          <w:rFonts w:hint="default" w:ascii="Times New Roman" w:hAnsi="Times New Roman" w:cs="Times New Roman"/>
          <w:color w:val="auto"/>
          <w:sz w:val="22"/>
          <w:szCs w:val="22"/>
        </w:rPr>
      </w:pPr>
      <w:bookmarkStart w:id="19" w:name="_Toc478634981"/>
      <w:r>
        <w:rPr>
          <w:rFonts w:hint="default" w:ascii="Times New Roman" w:hAnsi="Times New Roman" w:cs="Times New Roman"/>
          <w:color w:val="auto"/>
          <w:sz w:val="22"/>
          <w:szCs w:val="22"/>
        </w:rPr>
        <w:t>Mentenanța evolutivă în perioada de garanție</w:t>
      </w:r>
      <w:r>
        <w:rPr>
          <w:rFonts w:hint="default" w:ascii="Times New Roman" w:hAnsi="Times New Roman" w:cs="Times New Roman"/>
          <w:color w:val="auto"/>
          <w:sz w:val="22"/>
          <w:szCs w:val="22"/>
          <w:lang w:val="ro-RO"/>
        </w:rPr>
        <w:t xml:space="preserve"> - </w:t>
      </w:r>
      <w:r>
        <w:rPr>
          <w:rFonts w:hint="default" w:ascii="Times New Roman" w:hAnsi="Times New Roman" w:cs="Times New Roman"/>
          <w:i/>
          <w:iCs/>
          <w:color w:val="auto"/>
          <w:sz w:val="22"/>
          <w:szCs w:val="22"/>
          <w:lang w:val="ro-RO"/>
        </w:rPr>
        <w:t>nu este cazul</w:t>
      </w:r>
    </w:p>
    <w:bookmarkEnd w:id="19"/>
    <w:p w14:paraId="7F03BEFF">
      <w:pPr>
        <w:pStyle w:val="3"/>
        <w:numPr>
          <w:ilvl w:val="1"/>
          <w:numId w:val="6"/>
        </w:numPr>
        <w:spacing w:before="120" w:after="120"/>
        <w:jc w:val="both"/>
        <w:rPr>
          <w:rFonts w:hint="default" w:ascii="Times New Roman" w:hAnsi="Times New Roman" w:cs="Times New Roman"/>
          <w:i/>
          <w:iCs/>
          <w:sz w:val="22"/>
          <w:szCs w:val="22"/>
        </w:rPr>
      </w:pPr>
      <w:bookmarkStart w:id="20" w:name="_Toc478634982"/>
      <w:r>
        <w:rPr>
          <w:rFonts w:hint="default" w:ascii="Times New Roman" w:hAnsi="Times New Roman" w:cs="Times New Roman"/>
          <w:i w:val="0"/>
          <w:iCs w:val="0"/>
          <w:sz w:val="22"/>
          <w:szCs w:val="22"/>
        </w:rPr>
        <w:t>Suport tehnic</w:t>
      </w:r>
      <w:bookmarkEnd w:id="20"/>
      <w:r>
        <w:rPr>
          <w:rFonts w:hint="default" w:ascii="Times New Roman" w:hAnsi="Times New Roman" w:cs="Times New Roman"/>
          <w:i w:val="0"/>
          <w:iCs w:val="0"/>
          <w:sz w:val="22"/>
          <w:szCs w:val="22"/>
          <w:lang w:val="ro-RO"/>
        </w:rPr>
        <w:t>/Asistență tehnică</w:t>
      </w:r>
    </w:p>
    <w:p w14:paraId="5D4F3793">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Pe toata durata contractului, atât în perioada de garanție cât și după expirarea perioadei de garanție, după caz</w:t>
      </w:r>
      <w:r>
        <w:rPr>
          <w:rFonts w:hint="default" w:ascii="Times New Roman" w:hAnsi="Times New Roman" w:eastAsia="SimSun" w:cs="Times New Roman"/>
          <w:i/>
          <w:iCs/>
          <w:color w:val="000000"/>
          <w:kern w:val="0"/>
          <w:sz w:val="22"/>
          <w:szCs w:val="22"/>
          <w:lang w:val="en-US" w:eastAsia="zh-CN" w:bidi="ar"/>
        </w:rPr>
        <w:t xml:space="preserve">, </w:t>
      </w:r>
      <w:r>
        <w:rPr>
          <w:rFonts w:hint="default" w:ascii="Times New Roman" w:hAnsi="Times New Roman" w:eastAsia="SimSun" w:cs="Times New Roman"/>
          <w:color w:val="000000"/>
          <w:kern w:val="0"/>
          <w:sz w:val="22"/>
          <w:szCs w:val="22"/>
          <w:lang w:val="en-US" w:eastAsia="zh-CN" w:bidi="ar"/>
        </w:rPr>
        <w:t>Contractantul va asigura suport tehnic</w:t>
      </w:r>
      <w:r>
        <w:rPr>
          <w:rFonts w:hint="default" w:ascii="Times New Roman" w:hAnsi="Times New Roman" w:eastAsia="SimSun" w:cs="Times New Roman"/>
          <w:color w:val="000000"/>
          <w:kern w:val="0"/>
          <w:sz w:val="22"/>
          <w:szCs w:val="22"/>
          <w:lang w:val="ro-RO" w:eastAsia="zh-CN" w:bidi="ar"/>
        </w:rPr>
        <w:t>/asistență tehnică</w:t>
      </w:r>
      <w:r>
        <w:rPr>
          <w:rFonts w:hint="default" w:ascii="Times New Roman" w:hAnsi="Times New Roman" w:eastAsia="SimSun" w:cs="Times New Roman"/>
          <w:i/>
          <w:iCs/>
          <w:color w:val="000000"/>
          <w:kern w:val="0"/>
          <w:sz w:val="22"/>
          <w:szCs w:val="22"/>
          <w:lang w:val="en-US" w:eastAsia="zh-CN" w:bidi="ar"/>
        </w:rPr>
        <w:t xml:space="preserve">. </w:t>
      </w:r>
    </w:p>
    <w:p w14:paraId="40144892">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Contractantul va asigura un punct de contact dedicat personalului autorizat al </w:t>
      </w:r>
      <w:r>
        <w:rPr>
          <w:rFonts w:hint="default" w:ascii="Times New Roman" w:hAnsi="Times New Roman" w:eastAsia="SimSun" w:cs="Times New Roman"/>
          <w:color w:val="000000"/>
          <w:kern w:val="0"/>
          <w:sz w:val="22"/>
          <w:szCs w:val="22"/>
          <w:lang w:val="ro-RO" w:eastAsia="zh-CN" w:bidi="ar"/>
        </w:rPr>
        <w:t>A</w:t>
      </w:r>
      <w:r>
        <w:rPr>
          <w:rFonts w:hint="default" w:ascii="Times New Roman" w:hAnsi="Times New Roman" w:eastAsia="SimSun" w:cs="Times New Roman"/>
          <w:color w:val="000000"/>
          <w:kern w:val="0"/>
          <w:sz w:val="22"/>
          <w:szCs w:val="22"/>
          <w:lang w:val="en-US" w:eastAsia="zh-CN" w:bidi="ar"/>
        </w:rPr>
        <w:t>utorității contractante</w:t>
      </w:r>
      <w:r>
        <w:rPr>
          <w:rFonts w:hint="default" w:ascii="Times New Roman" w:hAnsi="Times New Roman" w:eastAsia="SimSun" w:cs="Times New Roman"/>
          <w:color w:val="000000"/>
          <w:kern w:val="0"/>
          <w:sz w:val="22"/>
          <w:szCs w:val="22"/>
          <w:lang w:val="ro-RO" w:eastAsia="zh-CN" w:bidi="ar"/>
        </w:rPr>
        <w:t xml:space="preserve"> </w:t>
      </w:r>
      <w:r>
        <w:rPr>
          <w:rFonts w:hint="default" w:ascii="Times New Roman" w:hAnsi="Times New Roman" w:eastAsia="SimSun" w:cs="Times New Roman"/>
          <w:color w:val="000000"/>
          <w:kern w:val="0"/>
          <w:sz w:val="22"/>
          <w:szCs w:val="22"/>
          <w:lang w:val="en-US" w:eastAsia="zh-CN" w:bidi="ar"/>
        </w:rPr>
        <w:t>unde se poate semnala orice problemă/defecțiune care necesită mentenanță preventivă sau corectivă</w:t>
      </w:r>
      <w:r>
        <w:rPr>
          <w:rFonts w:hint="default" w:ascii="Times New Roman" w:hAnsi="Times New Roman" w:eastAsia="SimSun" w:cs="Times New Roman"/>
          <w:color w:val="000000"/>
          <w:kern w:val="0"/>
          <w:sz w:val="22"/>
          <w:szCs w:val="22"/>
          <w:lang w:val="ro-RO" w:eastAsia="zh-CN" w:bidi="ar"/>
        </w:rPr>
        <w:t xml:space="preserve"> sau care necesită </w:t>
      </w:r>
      <w:r>
        <w:rPr>
          <w:rFonts w:hint="default" w:ascii="Times New Roman" w:hAnsi="Times New Roman" w:eastAsia="SimSun" w:cs="Times New Roman"/>
          <w:color w:val="000000"/>
          <w:kern w:val="0"/>
          <w:sz w:val="22"/>
          <w:szCs w:val="22"/>
          <w:lang w:val="en-US" w:eastAsia="zh-CN" w:bidi="ar"/>
        </w:rPr>
        <w:t xml:space="preserve">suport tehnic </w:t>
      </w:r>
      <w:r>
        <w:rPr>
          <w:rFonts w:hint="default" w:ascii="Times New Roman" w:hAnsi="Times New Roman" w:eastAsia="SimSun" w:cs="Times New Roman"/>
          <w:color w:val="000000"/>
          <w:kern w:val="0"/>
          <w:sz w:val="22"/>
          <w:szCs w:val="22"/>
          <w:lang w:val="ro-RO" w:eastAsia="zh-CN" w:bidi="ar"/>
        </w:rPr>
        <w:t xml:space="preserve">din partea </w:t>
      </w:r>
      <w:r>
        <w:rPr>
          <w:rFonts w:hint="default" w:ascii="Times New Roman" w:hAnsi="Times New Roman" w:eastAsia="SimSun" w:cs="Times New Roman"/>
          <w:color w:val="000000"/>
          <w:kern w:val="0"/>
          <w:sz w:val="22"/>
          <w:szCs w:val="22"/>
          <w:lang w:val="en-US" w:eastAsia="zh-CN" w:bidi="ar"/>
        </w:rPr>
        <w:t>contractantului în gestionarea unui incident</w:t>
      </w:r>
      <w:r>
        <w:rPr>
          <w:rFonts w:hint="default" w:ascii="Times New Roman" w:hAnsi="Times New Roman" w:eastAsia="SimSun" w:cs="Times New Roman"/>
          <w:color w:val="000000"/>
          <w:kern w:val="0"/>
          <w:sz w:val="22"/>
          <w:szCs w:val="22"/>
          <w:lang w:val="ro-RO" w:eastAsia="zh-CN" w:bidi="ar"/>
        </w:rPr>
        <w:t xml:space="preserve">, </w:t>
      </w:r>
      <w:r>
        <w:rPr>
          <w:rFonts w:hint="default" w:ascii="Times New Roman" w:hAnsi="Times New Roman" w:eastAsia="SimSun" w:cs="Times New Roman"/>
          <w:color w:val="000000"/>
          <w:kern w:val="0"/>
          <w:sz w:val="22"/>
          <w:szCs w:val="22"/>
          <w:lang w:val="en-US" w:eastAsia="zh-CN" w:bidi="ar"/>
        </w:rPr>
        <w:t xml:space="preserve">disponibil, pentru a se asigura că orice situație semnalată este tratată cu promptitudine. Contractantul va răspunde în timp util la orice incident semnalat de </w:t>
      </w:r>
      <w:r>
        <w:rPr>
          <w:rFonts w:hint="default" w:ascii="Times New Roman" w:hAnsi="Times New Roman" w:eastAsia="SimSun" w:cs="Times New Roman"/>
          <w:color w:val="000000"/>
          <w:kern w:val="0"/>
          <w:sz w:val="22"/>
          <w:szCs w:val="22"/>
          <w:lang w:val="ro-RO" w:eastAsia="zh-CN" w:bidi="ar"/>
        </w:rPr>
        <w:t>A</w:t>
      </w:r>
      <w:r>
        <w:rPr>
          <w:rFonts w:hint="default" w:ascii="Times New Roman" w:hAnsi="Times New Roman" w:eastAsia="SimSun" w:cs="Times New Roman"/>
          <w:color w:val="000000"/>
          <w:kern w:val="0"/>
          <w:sz w:val="22"/>
          <w:szCs w:val="22"/>
          <w:lang w:val="en-US" w:eastAsia="zh-CN" w:bidi="ar"/>
        </w:rPr>
        <w:t xml:space="preserve">utoritatea contractantă. </w:t>
      </w:r>
    </w:p>
    <w:p w14:paraId="6AA37C3F">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Constatarea </w:t>
      </w:r>
      <w:r>
        <w:rPr>
          <w:rFonts w:hint="default" w:ascii="Times New Roman" w:hAnsi="Times New Roman" w:eastAsia="SimSun" w:cs="Times New Roman"/>
          <w:color w:val="000000"/>
          <w:kern w:val="0"/>
          <w:sz w:val="22"/>
          <w:szCs w:val="22"/>
          <w:lang w:val="en-US" w:eastAsia="zh-CN" w:bidi="ar"/>
        </w:rPr>
        <w:t xml:space="preserve">defecţiunilor în perioada de garanţie se asigură la sediul beneficiarului </w:t>
      </w:r>
      <w:r>
        <w:rPr>
          <w:rFonts w:hint="default" w:ascii="Times New Roman" w:hAnsi="Times New Roman" w:eastAsia="SimSun" w:cs="Times New Roman"/>
          <w:color w:val="000000"/>
          <w:kern w:val="0"/>
          <w:sz w:val="22"/>
          <w:szCs w:val="22"/>
          <w:lang w:val="ro-RO" w:eastAsia="zh-CN" w:bidi="ar"/>
        </w:rPr>
        <w:t>(on-site)</w:t>
      </w:r>
      <w:r>
        <w:rPr>
          <w:rFonts w:hint="default" w:ascii="Times New Roman" w:hAnsi="Times New Roman" w:eastAsia="SimSun" w:cs="Times New Roman"/>
          <w:color w:val="000000"/>
          <w:kern w:val="0"/>
          <w:sz w:val="22"/>
          <w:szCs w:val="22"/>
          <w:lang w:val="en-US" w:eastAsia="zh-CN" w:bidi="ar"/>
        </w:rPr>
        <w:t xml:space="preserve">. </w:t>
      </w:r>
    </w:p>
    <w:p w14:paraId="2F3E525F">
      <w:pPr>
        <w:pStyle w:val="3"/>
        <w:numPr>
          <w:ilvl w:val="2"/>
          <w:numId w:val="6"/>
        </w:numPr>
        <w:spacing w:before="120" w:after="120"/>
        <w:jc w:val="both"/>
        <w:rPr>
          <w:rFonts w:hint="default" w:ascii="Times New Roman" w:hAnsi="Times New Roman" w:cs="Times New Roman"/>
          <w:sz w:val="22"/>
          <w:szCs w:val="22"/>
        </w:rPr>
      </w:pPr>
      <w:bookmarkStart w:id="21" w:name="_Toc478634983"/>
      <w:r>
        <w:rPr>
          <w:rFonts w:hint="default" w:ascii="Times New Roman" w:hAnsi="Times New Roman" w:cs="Times New Roman"/>
          <w:sz w:val="22"/>
          <w:szCs w:val="22"/>
        </w:rPr>
        <w:t xml:space="preserve">Piese de schimb și materiale consumabile pentru activitățile din programul de mentenanță corectiva după expirarea </w:t>
      </w:r>
      <w:bookmarkEnd w:id="21"/>
      <w:r>
        <w:rPr>
          <w:rFonts w:hint="default" w:ascii="Times New Roman" w:hAnsi="Times New Roman" w:cs="Times New Roman"/>
          <w:sz w:val="22"/>
          <w:szCs w:val="22"/>
        </w:rPr>
        <w:t xml:space="preserve">garanției </w:t>
      </w:r>
      <w:r>
        <w:rPr>
          <w:rFonts w:hint="default" w:ascii="Times New Roman" w:hAnsi="Times New Roman" w:cs="Times New Roman"/>
          <w:sz w:val="22"/>
          <w:szCs w:val="22"/>
          <w:lang w:val="ro-RO"/>
        </w:rPr>
        <w:t xml:space="preserve">- </w:t>
      </w:r>
      <w:r>
        <w:rPr>
          <w:rFonts w:hint="default" w:ascii="Times New Roman" w:hAnsi="Times New Roman" w:cs="Times New Roman"/>
          <w:i/>
          <w:iCs/>
          <w:sz w:val="22"/>
          <w:szCs w:val="22"/>
          <w:lang w:val="ro-RO"/>
        </w:rPr>
        <w:t>nu este cazul</w:t>
      </w:r>
    </w:p>
    <w:p w14:paraId="5B23B007">
      <w:pPr>
        <w:pStyle w:val="3"/>
        <w:numPr>
          <w:ilvl w:val="1"/>
          <w:numId w:val="6"/>
        </w:numPr>
        <w:spacing w:before="120" w:after="120"/>
        <w:jc w:val="both"/>
        <w:rPr>
          <w:rFonts w:hint="default" w:ascii="Times New Roman" w:hAnsi="Times New Roman" w:cs="Times New Roman"/>
          <w:sz w:val="22"/>
          <w:szCs w:val="22"/>
        </w:rPr>
      </w:pPr>
      <w:bookmarkStart w:id="22" w:name="_Toc478634984"/>
      <w:r>
        <w:rPr>
          <w:rFonts w:hint="default" w:ascii="Times New Roman" w:hAnsi="Times New Roman" w:cs="Times New Roman"/>
          <w:sz w:val="22"/>
          <w:szCs w:val="22"/>
        </w:rPr>
        <w:t>Mediul in care este operat produsul</w:t>
      </w:r>
      <w:bookmarkEnd w:id="22"/>
    </w:p>
    <w:p w14:paraId="5CC68030">
      <w:pPr>
        <w:kinsoku w:val="0"/>
        <w:overflowPunct w:val="0"/>
        <w:spacing w:before="4"/>
        <w:jc w:val="both"/>
        <w:rPr>
          <w:rFonts w:hint="default" w:ascii="Times New Roman" w:hAnsi="Times New Roman" w:cs="Times New Roman"/>
          <w:bCs/>
          <w:sz w:val="22"/>
          <w:szCs w:val="22"/>
          <w:lang w:val="it-IT"/>
        </w:rPr>
      </w:pPr>
      <w:r>
        <w:rPr>
          <w:rFonts w:hint="default" w:ascii="Times New Roman" w:hAnsi="Times New Roman" w:cs="Times New Roman"/>
          <w:spacing w:val="1"/>
          <w:sz w:val="22"/>
          <w:szCs w:val="22"/>
          <w:lang w:val="it-IT"/>
        </w:rPr>
        <w:t>Produsele</w:t>
      </w:r>
      <w:r>
        <w:rPr>
          <w:rFonts w:hint="default" w:ascii="Times New Roman" w:hAnsi="Times New Roman" w:cs="Times New Roman"/>
          <w:bCs/>
          <w:sz w:val="22"/>
          <w:szCs w:val="22"/>
          <w:lang w:val="it-IT"/>
        </w:rPr>
        <w:t xml:space="preserve"> vor fi utilizate in cadrul Universitatii Ștefan cel Mare din Suceava, pentru proiectul </w:t>
      </w:r>
      <w:r>
        <w:rPr>
          <w:rFonts w:hint="default" w:ascii="Times New Roman" w:hAnsi="Times New Roman" w:cs="Times New Roman"/>
          <w:b/>
          <w:bCs/>
          <w:color w:val="auto"/>
          <w:sz w:val="22"/>
          <w:szCs w:val="22"/>
          <w:lang w:val="ro-RO"/>
        </w:rPr>
        <w:t>„</w:t>
      </w:r>
      <w:r>
        <w:rPr>
          <w:rFonts w:hint="default" w:ascii="Times New Roman" w:hAnsi="Times New Roman" w:eastAsia="Arial" w:cs="Times New Roman"/>
          <w:b/>
          <w:bCs/>
          <w:i/>
          <w:color w:val="auto"/>
          <w:sz w:val="22"/>
          <w:szCs w:val="22"/>
        </w:rPr>
        <w:t>I</w:t>
      </w:r>
      <w:r>
        <w:rPr>
          <w:rFonts w:hint="default" w:ascii="Times New Roman" w:hAnsi="Times New Roman" w:eastAsia="Arial" w:cs="Times New Roman"/>
          <w:b/>
          <w:i/>
          <w:color w:val="auto"/>
          <w:sz w:val="22"/>
          <w:szCs w:val="22"/>
        </w:rPr>
        <w:t>novație în proiectarea, testarea și certificarea sistemelor inteligente folosite în industria automotive (Innovation in Smart Automotive Systems Design, Test and Certification) – ISACert</w:t>
      </w:r>
      <w:r>
        <w:rPr>
          <w:rFonts w:hint="default" w:ascii="Times New Roman" w:hAnsi="Times New Roman" w:cs="Times New Roman"/>
          <w:b/>
          <w:bCs/>
          <w:color w:val="auto"/>
          <w:sz w:val="22"/>
          <w:szCs w:val="22"/>
        </w:rPr>
        <w:t>”</w:t>
      </w:r>
      <w:r>
        <w:rPr>
          <w:rFonts w:hint="default" w:ascii="Times New Roman" w:hAnsi="Times New Roman" w:cs="Times New Roman"/>
          <w:sz w:val="22"/>
          <w:szCs w:val="22"/>
          <w:lang w:val="ro-RO"/>
        </w:rPr>
        <w:t xml:space="preserve">, </w:t>
      </w:r>
      <w:r>
        <w:rPr>
          <w:rFonts w:hint="default" w:ascii="Times New Roman" w:hAnsi="Times New Roman" w:eastAsia="SimSun" w:cs="Times New Roman"/>
          <w:b/>
          <w:bCs/>
          <w:i/>
          <w:iCs/>
          <w:caps w:val="0"/>
          <w:color w:val="000000"/>
          <w:spacing w:val="0"/>
          <w:sz w:val="22"/>
          <w:szCs w:val="22"/>
          <w:shd w:val="clear" w:fill="FFFFFF"/>
          <w:lang w:val="ro"/>
        </w:rPr>
        <w:t>nr.ordine 1. PI/14/C9</w:t>
      </w:r>
      <w:r>
        <w:rPr>
          <w:rFonts w:hint="default" w:ascii="Times New Roman" w:hAnsi="Times New Roman" w:cs="Times New Roman"/>
          <w:b/>
          <w:bCs/>
          <w:sz w:val="22"/>
          <w:szCs w:val="22"/>
          <w:lang w:eastAsia="ja-JP"/>
        </w:rPr>
        <w:t xml:space="preserve">, </w:t>
      </w:r>
      <w:r>
        <w:rPr>
          <w:rFonts w:hint="default" w:ascii="Times New Roman" w:hAnsi="Times New Roman" w:cs="Times New Roman"/>
          <w:bCs/>
          <w:sz w:val="22"/>
          <w:szCs w:val="22"/>
          <w:lang w:val="it-IT"/>
        </w:rPr>
        <w:t>pentru activități de cercetare</w:t>
      </w:r>
      <w:r>
        <w:rPr>
          <w:rFonts w:hint="default" w:ascii="Times New Roman" w:hAnsi="Times New Roman" w:cs="Times New Roman"/>
          <w:bCs/>
          <w:sz w:val="22"/>
          <w:szCs w:val="22"/>
          <w:lang w:val="ro-RO"/>
        </w:rPr>
        <w:t xml:space="preserve"> și laborator</w:t>
      </w:r>
      <w:r>
        <w:rPr>
          <w:rFonts w:hint="default" w:ascii="Times New Roman" w:hAnsi="Times New Roman" w:cs="Times New Roman"/>
          <w:bCs/>
          <w:sz w:val="22"/>
          <w:szCs w:val="22"/>
          <w:lang w:val="it-IT"/>
        </w:rPr>
        <w:t>, acestea fiind folosite de personal specializat</w:t>
      </w:r>
      <w:r>
        <w:rPr>
          <w:rFonts w:hint="default" w:ascii="Times New Roman" w:hAnsi="Times New Roman" w:cs="Times New Roman"/>
          <w:bCs/>
          <w:sz w:val="22"/>
          <w:szCs w:val="22"/>
          <w:lang w:val="ro-RO"/>
        </w:rPr>
        <w:t>,</w:t>
      </w:r>
      <w:r>
        <w:rPr>
          <w:rFonts w:hint="default" w:ascii="Times New Roman" w:hAnsi="Times New Roman" w:cs="Times New Roman"/>
          <w:bCs/>
          <w:sz w:val="22"/>
          <w:szCs w:val="22"/>
          <w:lang w:val="it-IT"/>
        </w:rPr>
        <w:t xml:space="preserve"> la o intensitate ridicat</w:t>
      </w:r>
      <w:r>
        <w:rPr>
          <w:rFonts w:hint="default" w:ascii="Times New Roman" w:hAnsi="Times New Roman" w:cs="Times New Roman"/>
          <w:bCs/>
          <w:sz w:val="22"/>
          <w:szCs w:val="22"/>
          <w:lang w:val="ro-RO"/>
        </w:rPr>
        <w:t>ă</w:t>
      </w:r>
      <w:r>
        <w:rPr>
          <w:rFonts w:hint="default" w:ascii="Times New Roman" w:hAnsi="Times New Roman" w:cs="Times New Roman"/>
          <w:bCs/>
          <w:sz w:val="22"/>
          <w:szCs w:val="22"/>
          <w:lang w:val="it-IT"/>
        </w:rPr>
        <w:t xml:space="preserve">, pentru un numar de minim 8 ore pe zi. </w:t>
      </w:r>
      <w:bookmarkStart w:id="37" w:name="_GoBack"/>
      <w:bookmarkEnd w:id="37"/>
    </w:p>
    <w:p w14:paraId="31D37E88">
      <w:pPr>
        <w:pStyle w:val="3"/>
        <w:numPr>
          <w:ilvl w:val="1"/>
          <w:numId w:val="6"/>
        </w:numPr>
        <w:spacing w:before="120" w:after="120"/>
        <w:jc w:val="both"/>
        <w:rPr>
          <w:rFonts w:hint="default" w:ascii="Times New Roman" w:hAnsi="Times New Roman" w:cs="Times New Roman"/>
          <w:sz w:val="22"/>
          <w:szCs w:val="22"/>
          <w:lang w:val="en-US"/>
        </w:rPr>
      </w:pPr>
      <w:bookmarkStart w:id="23" w:name="_Toc478634985"/>
      <w:r>
        <w:rPr>
          <w:rFonts w:hint="default" w:ascii="Times New Roman" w:hAnsi="Times New Roman" w:cs="Times New Roman"/>
          <w:sz w:val="22"/>
          <w:szCs w:val="22"/>
        </w:rPr>
        <w:t>Constrângeri privind locația unde se va efectua livrarea/instalarea</w:t>
      </w:r>
      <w:bookmarkEnd w:id="23"/>
      <w:r>
        <w:rPr>
          <w:rFonts w:hint="default" w:ascii="Times New Roman" w:hAnsi="Times New Roman" w:cs="Times New Roman"/>
          <w:sz w:val="22"/>
          <w:szCs w:val="22"/>
        </w:rPr>
        <w:t xml:space="preserve"> </w:t>
      </w:r>
      <w:r>
        <w:rPr>
          <w:rFonts w:hint="default" w:ascii="Times New Roman" w:hAnsi="Times New Roman" w:cs="Times New Roman"/>
          <w:i/>
          <w:sz w:val="22"/>
          <w:szCs w:val="22"/>
          <w:lang w:val="ro-RO"/>
        </w:rPr>
        <w:t>- nu este cazul</w:t>
      </w:r>
    </w:p>
    <w:p w14:paraId="77D29E74">
      <w:pPr>
        <w:pStyle w:val="3"/>
        <w:numPr>
          <w:ilvl w:val="0"/>
          <w:numId w:val="6"/>
        </w:numPr>
        <w:spacing w:before="120" w:after="120"/>
        <w:jc w:val="both"/>
        <w:rPr>
          <w:rFonts w:hint="default" w:ascii="Times New Roman" w:hAnsi="Times New Roman" w:cs="Times New Roman"/>
          <w:sz w:val="22"/>
          <w:szCs w:val="22"/>
        </w:rPr>
      </w:pPr>
      <w:bookmarkStart w:id="24" w:name="_Toc478634986"/>
      <w:r>
        <w:rPr>
          <w:rFonts w:hint="default" w:ascii="Times New Roman" w:hAnsi="Times New Roman" w:cs="Times New Roman"/>
          <w:sz w:val="22"/>
          <w:szCs w:val="22"/>
        </w:rPr>
        <w:t xml:space="preserve">Atribuțiile și responsabilitățile </w:t>
      </w:r>
      <w:bookmarkEnd w:id="24"/>
      <w:r>
        <w:rPr>
          <w:rFonts w:hint="default" w:ascii="Times New Roman" w:hAnsi="Times New Roman" w:cs="Times New Roman"/>
          <w:sz w:val="22"/>
          <w:szCs w:val="22"/>
        </w:rPr>
        <w:t>părților</w:t>
      </w:r>
    </w:p>
    <w:p w14:paraId="133FAF40">
      <w:pPr>
        <w:pStyle w:val="67"/>
        <w:jc w:val="both"/>
        <w:rPr>
          <w:rFonts w:hint="default" w:ascii="Times New Roman" w:hAnsi="Times New Roman" w:cs="Times New Roman"/>
          <w:i w:val="0"/>
          <w:iCs/>
          <w:sz w:val="22"/>
          <w:szCs w:val="22"/>
        </w:rPr>
      </w:pPr>
      <w:r>
        <w:rPr>
          <w:rFonts w:hint="default" w:ascii="Times New Roman" w:hAnsi="Times New Roman" w:cs="Times New Roman"/>
          <w:i w:val="0"/>
          <w:iCs/>
          <w:sz w:val="22"/>
          <w:szCs w:val="22"/>
        </w:rPr>
        <w:t>În raport cu produsele solicitate și cu cerințele stipulate în prezentul Caiet de Sarcini, responsabilitățile și atribuțiile părților sunt:</w:t>
      </w:r>
    </w:p>
    <w:p w14:paraId="6E10FB40">
      <w:pPr>
        <w:pStyle w:val="67"/>
        <w:jc w:val="both"/>
        <w:rPr>
          <w:rFonts w:hint="default" w:ascii="Times New Roman" w:hAnsi="Times New Roman" w:cs="Times New Roman"/>
          <w:b/>
          <w:i w:val="0"/>
          <w:iCs/>
          <w:sz w:val="22"/>
          <w:szCs w:val="22"/>
          <w:lang w:val="fr-BE"/>
        </w:rPr>
      </w:pPr>
      <w:r>
        <w:rPr>
          <w:rFonts w:hint="default" w:ascii="Times New Roman" w:hAnsi="Times New Roman" w:cs="Times New Roman"/>
          <w:b/>
          <w:bCs/>
          <w:i w:val="0"/>
          <w:iCs/>
          <w:sz w:val="22"/>
          <w:szCs w:val="22"/>
          <w:lang w:val="fr-BE"/>
        </w:rPr>
        <w:t xml:space="preserve">Ofertantul </w:t>
      </w:r>
      <w:r>
        <w:rPr>
          <w:rFonts w:hint="default" w:ascii="Times New Roman" w:hAnsi="Times New Roman" w:cs="Times New Roman"/>
          <w:b/>
          <w:i w:val="0"/>
          <w:iCs/>
          <w:sz w:val="22"/>
          <w:szCs w:val="22"/>
          <w:lang w:val="fr-BE"/>
        </w:rPr>
        <w:t xml:space="preserve">are următoarele obligații principale: </w:t>
      </w:r>
    </w:p>
    <w:p w14:paraId="723DD451">
      <w:pPr>
        <w:pStyle w:val="67"/>
        <w:numPr>
          <w:ilvl w:val="1"/>
          <w:numId w:val="14"/>
        </w:numPr>
        <w:spacing w:after="60"/>
        <w:ind w:left="630"/>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 xml:space="preserve">mobilizarea de resurse suficiente și cu expertiză adecvată pentru a asigura gestionarea contractului, astfel cum este solicitat la nivelul Caietului de Sarcini, </w:t>
      </w:r>
    </w:p>
    <w:p w14:paraId="0371FDDE">
      <w:pPr>
        <w:pStyle w:val="67"/>
        <w:numPr>
          <w:ilvl w:val="1"/>
          <w:numId w:val="14"/>
        </w:numPr>
        <w:spacing w:after="60"/>
        <w:ind w:left="630"/>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 xml:space="preserve">îndeplinirea obligațiilor contractuale, cu respectarea bunelor practici din domeniu, a prevederilor legale și contractuale relevante, astfel încât să se asigure că obligațiile sunt îndeplinite la parametrii solicitați, </w:t>
      </w:r>
    </w:p>
    <w:p w14:paraId="22336162">
      <w:pPr>
        <w:pStyle w:val="67"/>
        <w:numPr>
          <w:ilvl w:val="1"/>
          <w:numId w:val="14"/>
        </w:numPr>
        <w:spacing w:after="60"/>
        <w:ind w:left="630"/>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 xml:space="preserve">asigurarea unui grad de flexibilitate în planificarea modalității de gestionare a contractului, pe toată durata de derulare a contractului, </w:t>
      </w:r>
    </w:p>
    <w:p w14:paraId="7188351D">
      <w:pPr>
        <w:pStyle w:val="67"/>
        <w:numPr>
          <w:ilvl w:val="1"/>
          <w:numId w:val="14"/>
        </w:numPr>
        <w:spacing w:after="60"/>
        <w:ind w:left="630"/>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 xml:space="preserve">transmiterea datelor de identificare și de contact ale personalului alocat pentru executarea contractului </w:t>
      </w:r>
    </w:p>
    <w:p w14:paraId="4FF99B8F">
      <w:pPr>
        <w:pStyle w:val="67"/>
        <w:numPr>
          <w:ilvl w:val="1"/>
          <w:numId w:val="14"/>
        </w:numPr>
        <w:spacing w:after="60"/>
        <w:ind w:left="630"/>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 xml:space="preserve">colaborarea cu personalul autorității contractante alocat pentru verificarea produselor livrate și realizarea recepțiilor, </w:t>
      </w:r>
    </w:p>
    <w:p w14:paraId="5D427EA7">
      <w:pPr>
        <w:pStyle w:val="67"/>
        <w:numPr>
          <w:ilvl w:val="1"/>
          <w:numId w:val="14"/>
        </w:numPr>
        <w:spacing w:after="60"/>
        <w:ind w:left="630"/>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 xml:space="preserve">reducerea, în măsura posibilă, la minim, a situațiilor de întârzieri în efectuarea livrărilor, minimizând astfel impactul negativ asupra activității autorității contractante, </w:t>
      </w:r>
    </w:p>
    <w:p w14:paraId="7B691D4D">
      <w:pPr>
        <w:pStyle w:val="67"/>
        <w:numPr>
          <w:ilvl w:val="1"/>
          <w:numId w:val="14"/>
        </w:numPr>
        <w:ind w:left="630"/>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 xml:space="preserve">asigurarea că orice documente, documentații și/sau instrucțiuni furnizate către personalul autorității contractante sunt exacte și elaborate în conformitate cu bunele practici specifice în domeniu, </w:t>
      </w:r>
    </w:p>
    <w:p w14:paraId="402BAB90">
      <w:pPr>
        <w:pStyle w:val="67"/>
        <w:numPr>
          <w:ilvl w:val="1"/>
          <w:numId w:val="14"/>
        </w:numPr>
        <w:ind w:left="630"/>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prezentarea rapoartelor solicitate de personalul autorității</w:t>
      </w:r>
      <w:r>
        <w:rPr>
          <w:rFonts w:hint="default" w:ascii="Times New Roman" w:hAnsi="Times New Roman" w:cs="Times New Roman"/>
          <w:i w:val="0"/>
          <w:iCs/>
          <w:sz w:val="22"/>
          <w:szCs w:val="22"/>
          <w:lang w:val="ro-RO"/>
        </w:rPr>
        <w:t xml:space="preserve"> </w:t>
      </w:r>
      <w:r>
        <w:rPr>
          <w:rFonts w:hint="default" w:ascii="Times New Roman" w:hAnsi="Times New Roman" w:cs="Times New Roman"/>
          <w:i w:val="0"/>
          <w:iCs/>
          <w:sz w:val="22"/>
          <w:szCs w:val="22"/>
          <w:lang w:val="fr-BE"/>
        </w:rPr>
        <w:t xml:space="preserve">contractante, potrivit cerințelor de raportare stablite prin Contract, </w:t>
      </w:r>
    </w:p>
    <w:p w14:paraId="47484D56">
      <w:pPr>
        <w:pStyle w:val="67"/>
        <w:numPr>
          <w:ilvl w:val="1"/>
          <w:numId w:val="14"/>
        </w:numPr>
        <w:ind w:left="630"/>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 xml:space="preserve">colaborarea cu personalul autorității contractante alocat pentru furnizarea produselor care fac obiectul contractului și pentru asigurarea serviciilor accesorii. </w:t>
      </w:r>
    </w:p>
    <w:p w14:paraId="056C0C5A">
      <w:pPr>
        <w:pStyle w:val="67"/>
        <w:jc w:val="both"/>
        <w:rPr>
          <w:rFonts w:hint="default" w:ascii="Times New Roman" w:hAnsi="Times New Roman" w:cs="Times New Roman"/>
          <w:sz w:val="22"/>
          <w:szCs w:val="22"/>
          <w:lang w:val="fr-BE"/>
        </w:rPr>
      </w:pPr>
    </w:p>
    <w:p w14:paraId="3AD8322D">
      <w:pPr>
        <w:pStyle w:val="67"/>
        <w:jc w:val="both"/>
        <w:rPr>
          <w:rFonts w:hint="default" w:ascii="Times New Roman" w:hAnsi="Times New Roman" w:cs="Times New Roman"/>
          <w:sz w:val="22"/>
          <w:szCs w:val="22"/>
          <w:lang w:val="fr-BE"/>
        </w:rPr>
      </w:pPr>
      <w:r>
        <w:rPr>
          <w:rFonts w:hint="default" w:ascii="Times New Roman" w:hAnsi="Times New Roman" w:cs="Times New Roman"/>
          <w:sz w:val="22"/>
          <w:szCs w:val="22"/>
          <w:lang w:val="fr-BE"/>
        </w:rPr>
        <w:t xml:space="preserve">Obligațiile principale ale Ofertantului devenit Contractant se completează cu obligațiile prevăzute în condițiile contractuale. </w:t>
      </w:r>
    </w:p>
    <w:p w14:paraId="50594DD1">
      <w:pPr>
        <w:pStyle w:val="67"/>
        <w:jc w:val="both"/>
        <w:rPr>
          <w:rFonts w:hint="default" w:ascii="Times New Roman" w:hAnsi="Times New Roman" w:cs="Times New Roman"/>
          <w:b/>
          <w:sz w:val="22"/>
          <w:szCs w:val="22"/>
          <w:lang w:val="fr-BE"/>
        </w:rPr>
      </w:pPr>
    </w:p>
    <w:p w14:paraId="0256F127">
      <w:pPr>
        <w:pStyle w:val="67"/>
        <w:jc w:val="both"/>
        <w:rPr>
          <w:rFonts w:hint="default" w:ascii="Times New Roman" w:hAnsi="Times New Roman" w:cs="Times New Roman"/>
          <w:b/>
          <w:sz w:val="22"/>
          <w:szCs w:val="22"/>
          <w:lang w:val="fr-BE"/>
        </w:rPr>
      </w:pPr>
      <w:r>
        <w:rPr>
          <w:rFonts w:hint="default" w:ascii="Times New Roman" w:hAnsi="Times New Roman" w:cs="Times New Roman"/>
          <w:b/>
          <w:sz w:val="22"/>
          <w:szCs w:val="22"/>
          <w:lang w:val="fr-BE"/>
        </w:rPr>
        <w:t>Autoritatea contractantă</w:t>
      </w:r>
      <w:r>
        <w:rPr>
          <w:rFonts w:hint="default" w:ascii="Times New Roman" w:hAnsi="Times New Roman" w:cs="Times New Roman"/>
          <w:b/>
          <w:bCs/>
          <w:sz w:val="22"/>
          <w:szCs w:val="22"/>
          <w:lang w:val="fr-BE"/>
        </w:rPr>
        <w:t xml:space="preserve"> </w:t>
      </w:r>
      <w:r>
        <w:rPr>
          <w:rFonts w:hint="default" w:ascii="Times New Roman" w:hAnsi="Times New Roman" w:cs="Times New Roman"/>
          <w:b/>
          <w:sz w:val="22"/>
          <w:szCs w:val="22"/>
          <w:lang w:val="fr-BE"/>
        </w:rPr>
        <w:t xml:space="preserve">are următoarele obligații principale: </w:t>
      </w:r>
    </w:p>
    <w:p w14:paraId="3E931426">
      <w:pPr>
        <w:pStyle w:val="67"/>
        <w:numPr>
          <w:ilvl w:val="0"/>
          <w:numId w:val="15"/>
        </w:numPr>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desemnarea unei persoane sau a unei echipe pentru monitorizarea contractului,</w:t>
      </w:r>
    </w:p>
    <w:p w14:paraId="7D0BB2C7">
      <w:pPr>
        <w:pStyle w:val="67"/>
        <w:numPr>
          <w:ilvl w:val="0"/>
          <w:numId w:val="15"/>
        </w:numPr>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punerea la dispoziția Contractantului a tuturor informațiilor disponibile și necesare pentru derularea contractului  în timpul stabilit și la nivelul de calitate și performanță prevăzut în Caietul de Sarcini,</w:t>
      </w:r>
    </w:p>
    <w:p w14:paraId="514E00CA">
      <w:pPr>
        <w:pStyle w:val="67"/>
        <w:numPr>
          <w:ilvl w:val="0"/>
          <w:numId w:val="15"/>
        </w:numPr>
        <w:jc w:val="both"/>
        <w:rPr>
          <w:rFonts w:hint="default" w:ascii="Times New Roman" w:hAnsi="Times New Roman" w:cs="Times New Roman"/>
          <w:i w:val="0"/>
          <w:iCs/>
          <w:sz w:val="22"/>
          <w:szCs w:val="22"/>
          <w:lang w:val="en-GB"/>
        </w:rPr>
      </w:pPr>
      <w:r>
        <w:rPr>
          <w:rFonts w:hint="default" w:ascii="Times New Roman" w:hAnsi="Times New Roman" w:cs="Times New Roman"/>
          <w:i w:val="0"/>
          <w:iCs/>
          <w:sz w:val="22"/>
          <w:szCs w:val="22"/>
          <w:lang w:val="en-GB"/>
        </w:rPr>
        <w:t xml:space="preserve">asigurarea accesului în spațiile în care urmează a se realiza livrarea, după caz instalarea produselor; </w:t>
      </w:r>
    </w:p>
    <w:p w14:paraId="46D1CB66">
      <w:pPr>
        <w:pStyle w:val="67"/>
        <w:numPr>
          <w:ilvl w:val="0"/>
          <w:numId w:val="15"/>
        </w:numPr>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mobilizarea tuturor resurselor care sunt în sarcina sa, pentru buna derulare a contractului,</w:t>
      </w:r>
    </w:p>
    <w:p w14:paraId="6C7CD1F0">
      <w:pPr>
        <w:pStyle w:val="67"/>
        <w:numPr>
          <w:ilvl w:val="0"/>
          <w:numId w:val="15"/>
        </w:numPr>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colaborarea cu Contractantul pentru a identifica în timp util orice eventuale probleme care ar putea apărea pe parcursul derulării contractului,</w:t>
      </w:r>
    </w:p>
    <w:p w14:paraId="10DAD4FE">
      <w:pPr>
        <w:pStyle w:val="67"/>
        <w:numPr>
          <w:ilvl w:val="0"/>
          <w:numId w:val="15"/>
        </w:numPr>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 xml:space="preserve">asigurarea acurateței oricăror informații puse la dispoziția Contractantului pe durata derulării contractului, </w:t>
      </w:r>
    </w:p>
    <w:p w14:paraId="2E23177B">
      <w:pPr>
        <w:pStyle w:val="67"/>
        <w:numPr>
          <w:ilvl w:val="0"/>
          <w:numId w:val="15"/>
        </w:numPr>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 xml:space="preserve">monitorizarea îndeplinirii tuturor cerințelor din Caietul de Sarcini şi a oricăror elemente ale Propunerii Tehnice şi Financiare pe durata derulării contractului, efectuarea și păstrarea unei arhive cu înregistrări pentru documentarea nivelului de performanță a Contractantului, </w:t>
      </w:r>
    </w:p>
    <w:p w14:paraId="4DF2F7A0">
      <w:pPr>
        <w:pStyle w:val="67"/>
        <w:numPr>
          <w:ilvl w:val="0"/>
          <w:numId w:val="15"/>
        </w:numPr>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 xml:space="preserve">notificarea Contractantului prin canalele de comunicație puse la dispoziție de acesta privind orice incidente sau disfuncționalități care intervin pe perioada de derulare a contractului, </w:t>
      </w:r>
    </w:p>
    <w:p w14:paraId="04CB5D02">
      <w:pPr>
        <w:pStyle w:val="67"/>
        <w:numPr>
          <w:ilvl w:val="0"/>
          <w:numId w:val="15"/>
        </w:numPr>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 xml:space="preserve">verificarea tuturor documentelor asociate recepției produselor și serviciilor suport care fac obiectul contractului, respectiv care confirmă furnizarea produselor potrivit condițiilor de calitate stabilite în Caietul de sarcini. </w:t>
      </w:r>
    </w:p>
    <w:p w14:paraId="682EBBD3">
      <w:pPr>
        <w:pStyle w:val="2"/>
        <w:numPr>
          <w:ilvl w:val="0"/>
          <w:numId w:val="6"/>
        </w:numPr>
        <w:spacing w:before="120" w:after="120"/>
        <w:jc w:val="both"/>
        <w:rPr>
          <w:rFonts w:hint="default" w:ascii="Times New Roman" w:hAnsi="Times New Roman" w:cs="Times New Roman"/>
          <w:sz w:val="22"/>
          <w:szCs w:val="22"/>
        </w:rPr>
      </w:pPr>
      <w:bookmarkStart w:id="25" w:name="_Toc478634987"/>
      <w:r>
        <w:rPr>
          <w:rFonts w:hint="default" w:ascii="Times New Roman" w:hAnsi="Times New Roman" w:cs="Times New Roman"/>
          <w:sz w:val="22"/>
          <w:szCs w:val="22"/>
        </w:rPr>
        <w:t>Documentații ce trebuie furnizate autorității/entității contractante în legătură cu produsul</w:t>
      </w:r>
      <w:bookmarkEnd w:id="25"/>
      <w:r>
        <w:rPr>
          <w:rFonts w:hint="default" w:ascii="Times New Roman" w:hAnsi="Times New Roman" w:cs="Times New Roman"/>
          <w:sz w:val="22"/>
          <w:szCs w:val="22"/>
        </w:rPr>
        <w:t xml:space="preserve"> </w:t>
      </w:r>
    </w:p>
    <w:p w14:paraId="3FE56CC0">
      <w:pPr>
        <w:spacing w:before="120" w:after="120" w:line="276" w:lineRule="auto"/>
        <w:jc w:val="both"/>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rPr>
        <w:t>Toate produsele incluse în prezentul contract vor fi furnizate împreună cu documentația adecvată, în limba română.</w:t>
      </w:r>
    </w:p>
    <w:p w14:paraId="53F342D4">
      <w:pPr>
        <w:spacing w:before="120" w:after="120" w:line="276" w:lineRule="auto"/>
        <w:jc w:val="both"/>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rPr>
        <w:t>Documentațiile obligatorii pe care Contractantul trebuie să le livreze autorității contractante în cadrul contractului sunt:</w:t>
      </w:r>
    </w:p>
    <w:p w14:paraId="2BCCEADD">
      <w:pPr>
        <w:keepNext w:val="0"/>
        <w:keepLines w:val="0"/>
        <w:pageBreakBefore w:val="0"/>
        <w:widowControl/>
        <w:numPr>
          <w:ilvl w:val="0"/>
          <w:numId w:val="16"/>
        </w:numPr>
        <w:kinsoku/>
        <w:wordWrap/>
        <w:overflowPunct/>
        <w:topLinePunct w:val="0"/>
        <w:autoSpaceDE w:val="0"/>
        <w:autoSpaceDN w:val="0"/>
        <w:bidi w:val="0"/>
        <w:adjustRightInd w:val="0"/>
        <w:snapToGrid/>
        <w:spacing w:after="0" w:line="260" w:lineRule="auto"/>
        <w:ind w:left="420" w:leftChars="0" w:firstLine="23" w:firstLineChars="0"/>
        <w:jc w:val="both"/>
        <w:textAlignment w:val="auto"/>
        <w:rPr>
          <w:rFonts w:hint="default" w:ascii="Times New Roman" w:hAnsi="Times New Roman" w:cs="Times New Roman"/>
          <w:i w:val="0"/>
          <w:iCs w:val="0"/>
          <w:sz w:val="22"/>
          <w:szCs w:val="22"/>
          <w:lang w:val="ro-RO"/>
        </w:rPr>
      </w:pPr>
      <w:r>
        <w:rPr>
          <w:rFonts w:hint="default" w:ascii="Times New Roman" w:hAnsi="Times New Roman" w:cs="Times New Roman"/>
          <w:i w:val="0"/>
          <w:iCs w:val="0"/>
          <w:sz w:val="22"/>
          <w:szCs w:val="22"/>
          <w:lang w:val="ro-RO"/>
        </w:rPr>
        <w:t>factura aferentă produselor/echipamentelor livrate;</w:t>
      </w:r>
    </w:p>
    <w:p w14:paraId="0B27A487">
      <w:pPr>
        <w:keepNext w:val="0"/>
        <w:keepLines w:val="0"/>
        <w:pageBreakBefore w:val="0"/>
        <w:widowControl/>
        <w:numPr>
          <w:ilvl w:val="0"/>
          <w:numId w:val="16"/>
        </w:numPr>
        <w:kinsoku/>
        <w:wordWrap/>
        <w:overflowPunct/>
        <w:topLinePunct w:val="0"/>
        <w:autoSpaceDE w:val="0"/>
        <w:autoSpaceDN w:val="0"/>
        <w:bidi w:val="0"/>
        <w:adjustRightInd w:val="0"/>
        <w:snapToGrid/>
        <w:spacing w:after="0" w:line="260" w:lineRule="auto"/>
        <w:ind w:left="420" w:leftChars="0" w:firstLine="23" w:firstLineChars="0"/>
        <w:jc w:val="both"/>
        <w:textAlignment w:val="auto"/>
        <w:rPr>
          <w:rFonts w:hint="default" w:ascii="Times New Roman" w:hAnsi="Times New Roman" w:cs="Times New Roman"/>
          <w:i w:val="0"/>
          <w:iCs w:val="0"/>
          <w:sz w:val="22"/>
          <w:szCs w:val="22"/>
          <w:lang w:val="ro-RO"/>
        </w:rPr>
      </w:pPr>
      <w:r>
        <w:rPr>
          <w:rFonts w:hint="default" w:ascii="Times New Roman" w:hAnsi="Times New Roman" w:cs="Times New Roman"/>
          <w:i w:val="0"/>
          <w:iCs w:val="0"/>
          <w:sz w:val="22"/>
          <w:szCs w:val="22"/>
          <w:lang w:val="ro-RO"/>
        </w:rPr>
        <w:t>aviz de însoțire a produselor livrate (dacă este cazul);</w:t>
      </w:r>
    </w:p>
    <w:p w14:paraId="7AB3564B">
      <w:pPr>
        <w:keepNext w:val="0"/>
        <w:keepLines w:val="0"/>
        <w:pageBreakBefore w:val="0"/>
        <w:widowControl/>
        <w:numPr>
          <w:ilvl w:val="0"/>
          <w:numId w:val="16"/>
        </w:numPr>
        <w:kinsoku/>
        <w:wordWrap/>
        <w:overflowPunct/>
        <w:topLinePunct w:val="0"/>
        <w:autoSpaceDE w:val="0"/>
        <w:autoSpaceDN w:val="0"/>
        <w:bidi w:val="0"/>
        <w:adjustRightInd w:val="0"/>
        <w:snapToGrid/>
        <w:spacing w:after="0" w:line="260" w:lineRule="auto"/>
        <w:ind w:left="420" w:leftChars="0" w:firstLine="23" w:firstLineChars="0"/>
        <w:jc w:val="both"/>
        <w:textAlignment w:val="auto"/>
        <w:rPr>
          <w:rFonts w:hint="default" w:ascii="Times New Roman" w:hAnsi="Times New Roman" w:cs="Times New Roman"/>
          <w:i w:val="0"/>
          <w:iCs w:val="0"/>
          <w:sz w:val="22"/>
          <w:szCs w:val="22"/>
          <w:lang w:val="ro-RO"/>
        </w:rPr>
      </w:pPr>
      <w:r>
        <w:rPr>
          <w:rFonts w:hint="default" w:ascii="Times New Roman" w:hAnsi="Times New Roman" w:cs="Times New Roman"/>
          <w:i w:val="0"/>
          <w:iCs w:val="0"/>
          <w:sz w:val="22"/>
          <w:szCs w:val="22"/>
          <w:lang w:val="ro-RO"/>
        </w:rPr>
        <w:t xml:space="preserve">declarație de conformitate </w:t>
      </w:r>
      <w:r>
        <w:rPr>
          <w:rFonts w:hint="default" w:ascii="Times New Roman" w:hAnsi="Times New Roman" w:cs="Times New Roman"/>
          <w:i w:val="0"/>
          <w:iCs w:val="0"/>
          <w:sz w:val="22"/>
          <w:szCs w:val="22"/>
        </w:rPr>
        <w:t>care atestă conformitatea produsului cu legislația aplicabilă</w:t>
      </w:r>
      <w:r>
        <w:rPr>
          <w:rFonts w:hint="default" w:ascii="Times New Roman" w:hAnsi="Times New Roman" w:cs="Times New Roman"/>
          <w:i w:val="0"/>
          <w:iCs w:val="0"/>
          <w:sz w:val="22"/>
          <w:szCs w:val="22"/>
          <w:lang w:val="ro-RO"/>
        </w:rPr>
        <w:t>, emisă de producător/furnizor;</w:t>
      </w:r>
    </w:p>
    <w:p w14:paraId="60E57810">
      <w:pPr>
        <w:keepNext w:val="0"/>
        <w:keepLines w:val="0"/>
        <w:pageBreakBefore w:val="0"/>
        <w:widowControl/>
        <w:numPr>
          <w:ilvl w:val="0"/>
          <w:numId w:val="16"/>
        </w:numPr>
        <w:kinsoku/>
        <w:wordWrap/>
        <w:overflowPunct/>
        <w:topLinePunct w:val="0"/>
        <w:autoSpaceDE w:val="0"/>
        <w:autoSpaceDN w:val="0"/>
        <w:bidi w:val="0"/>
        <w:adjustRightInd w:val="0"/>
        <w:snapToGrid/>
        <w:spacing w:after="0" w:line="260" w:lineRule="auto"/>
        <w:ind w:left="420" w:leftChars="0" w:firstLine="23" w:firstLineChars="0"/>
        <w:jc w:val="both"/>
        <w:textAlignment w:val="auto"/>
        <w:rPr>
          <w:rFonts w:hint="default" w:ascii="Times New Roman" w:hAnsi="Times New Roman" w:cs="Times New Roman"/>
          <w:i w:val="0"/>
          <w:iCs w:val="0"/>
          <w:sz w:val="22"/>
          <w:szCs w:val="22"/>
          <w:lang w:val="ro-RO"/>
        </w:rPr>
      </w:pPr>
      <w:r>
        <w:rPr>
          <w:rFonts w:hint="default" w:ascii="Times New Roman" w:hAnsi="Times New Roman" w:cs="Times New Roman"/>
          <w:i w:val="0"/>
          <w:iCs w:val="0"/>
          <w:sz w:val="22"/>
          <w:szCs w:val="22"/>
          <w:lang w:val="ro-RO"/>
        </w:rPr>
        <w:t>certificat de garanție emis de producător sau furnizor, după caz;</w:t>
      </w:r>
    </w:p>
    <w:p w14:paraId="3F7CBD19">
      <w:pPr>
        <w:keepNext w:val="0"/>
        <w:keepLines w:val="0"/>
        <w:pageBreakBefore w:val="0"/>
        <w:widowControl/>
        <w:numPr>
          <w:ilvl w:val="0"/>
          <w:numId w:val="16"/>
        </w:numPr>
        <w:kinsoku/>
        <w:wordWrap/>
        <w:overflowPunct/>
        <w:topLinePunct w:val="0"/>
        <w:autoSpaceDE w:val="0"/>
        <w:autoSpaceDN w:val="0"/>
        <w:bidi w:val="0"/>
        <w:adjustRightInd w:val="0"/>
        <w:snapToGrid/>
        <w:spacing w:after="0" w:line="260" w:lineRule="auto"/>
        <w:ind w:left="420" w:leftChars="0" w:firstLine="23" w:firstLineChars="0"/>
        <w:jc w:val="both"/>
        <w:textAlignment w:val="auto"/>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lang w:val="ro-RO"/>
        </w:rPr>
        <w:t>proces verbal de predare-primire și recepție a produselor/echipamentelor livrate, cu serie de identificare a fiecărui echipament precizată în conținutul acestuia (dacă este cazul);</w:t>
      </w:r>
    </w:p>
    <w:p w14:paraId="478931F2">
      <w:pPr>
        <w:keepNext w:val="0"/>
        <w:keepLines w:val="0"/>
        <w:pageBreakBefore w:val="0"/>
        <w:widowControl/>
        <w:numPr>
          <w:ilvl w:val="0"/>
          <w:numId w:val="16"/>
        </w:numPr>
        <w:kinsoku/>
        <w:wordWrap/>
        <w:overflowPunct/>
        <w:topLinePunct w:val="0"/>
        <w:autoSpaceDE w:val="0"/>
        <w:autoSpaceDN w:val="0"/>
        <w:bidi w:val="0"/>
        <w:adjustRightInd w:val="0"/>
        <w:snapToGrid/>
        <w:spacing w:after="0" w:line="260" w:lineRule="auto"/>
        <w:ind w:left="420" w:leftChars="0" w:firstLine="23" w:firstLineChars="0"/>
        <w:jc w:val="both"/>
        <w:textAlignment w:val="auto"/>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rPr>
        <w:t>manuale de utilizare</w:t>
      </w:r>
      <w:r>
        <w:rPr>
          <w:rFonts w:hint="default" w:ascii="Times New Roman" w:hAnsi="Times New Roman" w:cs="Times New Roman"/>
          <w:i w:val="0"/>
          <w:iCs w:val="0"/>
          <w:sz w:val="22"/>
          <w:szCs w:val="22"/>
          <w:lang w:val="ro-RO"/>
        </w:rPr>
        <w:t xml:space="preserve"> și instalare</w:t>
      </w:r>
      <w:r>
        <w:rPr>
          <w:rFonts w:hint="default" w:ascii="Times New Roman" w:hAnsi="Times New Roman" w:cs="Times New Roman"/>
          <w:i w:val="0"/>
          <w:iCs w:val="0"/>
          <w:sz w:val="22"/>
          <w:szCs w:val="22"/>
        </w:rPr>
        <w:t xml:space="preserve"> </w:t>
      </w:r>
      <w:r>
        <w:rPr>
          <w:rFonts w:hint="default" w:ascii="Times New Roman" w:hAnsi="Times New Roman" w:cs="Times New Roman"/>
          <w:i w:val="0"/>
          <w:iCs w:val="0"/>
          <w:sz w:val="22"/>
          <w:szCs w:val="22"/>
          <w:lang w:val="ro-RO"/>
        </w:rPr>
        <w:t xml:space="preserve">și specificații tehnice în limbile română și/sau engleză </w:t>
      </w:r>
      <w:r>
        <w:rPr>
          <w:rFonts w:hint="default" w:ascii="Times New Roman" w:hAnsi="Times New Roman" w:cs="Times New Roman"/>
          <w:i w:val="0"/>
          <w:iCs w:val="0"/>
          <w:sz w:val="22"/>
          <w:szCs w:val="22"/>
        </w:rPr>
        <w:t>(</w:t>
      </w:r>
      <w:r>
        <w:rPr>
          <w:rFonts w:hint="default" w:ascii="Times New Roman" w:hAnsi="Times New Roman" w:cs="Times New Roman"/>
          <w:i w:val="0"/>
          <w:iCs w:val="0"/>
          <w:sz w:val="22"/>
          <w:szCs w:val="22"/>
          <w:lang w:val="ro-RO"/>
        </w:rPr>
        <w:t>dacă</w:t>
      </w:r>
      <w:r>
        <w:rPr>
          <w:rFonts w:hint="default" w:ascii="Times New Roman" w:hAnsi="Times New Roman" w:cs="Times New Roman"/>
          <w:i w:val="0"/>
          <w:iCs w:val="0"/>
          <w:sz w:val="22"/>
          <w:szCs w:val="22"/>
        </w:rPr>
        <w:t xml:space="preserve"> este cazul)</w:t>
      </w:r>
      <w:r>
        <w:rPr>
          <w:rFonts w:hint="default" w:ascii="Times New Roman" w:hAnsi="Times New Roman" w:cs="Times New Roman"/>
          <w:i w:val="0"/>
          <w:iCs w:val="0"/>
          <w:sz w:val="22"/>
          <w:szCs w:val="22"/>
          <w:lang w:val="ro-RO"/>
        </w:rPr>
        <w:t>;</w:t>
      </w:r>
    </w:p>
    <w:p w14:paraId="4A717DBE">
      <w:pPr>
        <w:keepNext w:val="0"/>
        <w:keepLines w:val="0"/>
        <w:pageBreakBefore w:val="0"/>
        <w:widowControl/>
        <w:numPr>
          <w:ilvl w:val="0"/>
          <w:numId w:val="16"/>
        </w:numPr>
        <w:kinsoku/>
        <w:wordWrap/>
        <w:overflowPunct/>
        <w:topLinePunct w:val="0"/>
        <w:autoSpaceDE w:val="0"/>
        <w:autoSpaceDN w:val="0"/>
        <w:bidi w:val="0"/>
        <w:adjustRightInd w:val="0"/>
        <w:snapToGrid/>
        <w:spacing w:after="0" w:line="260" w:lineRule="auto"/>
        <w:ind w:left="420" w:leftChars="0" w:firstLine="23" w:firstLineChars="0"/>
        <w:jc w:val="both"/>
        <w:textAlignment w:val="auto"/>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lang w:val="ro-RO"/>
        </w:rPr>
        <w:t>d</w:t>
      </w:r>
      <w:r>
        <w:rPr>
          <w:rFonts w:hint="default" w:ascii="Times New Roman" w:hAnsi="Times New Roman" w:cs="Times New Roman"/>
          <w:i w:val="0"/>
          <w:iCs w:val="0"/>
          <w:sz w:val="22"/>
          <w:szCs w:val="22"/>
        </w:rPr>
        <w:t>osarul de instruire al personalului</w:t>
      </w:r>
      <w:r>
        <w:rPr>
          <w:rFonts w:hint="default" w:ascii="Times New Roman" w:hAnsi="Times New Roman" w:cs="Times New Roman"/>
          <w:i w:val="0"/>
          <w:iCs w:val="0"/>
          <w:sz w:val="22"/>
          <w:szCs w:val="22"/>
          <w:lang w:val="ro-RO"/>
        </w:rPr>
        <w:t xml:space="preserve"> (acolo unde este cazul)</w:t>
      </w:r>
      <w:r>
        <w:rPr>
          <w:rFonts w:hint="default" w:ascii="Times New Roman" w:hAnsi="Times New Roman" w:cs="Times New Roman"/>
          <w:i w:val="0"/>
          <w:iCs w:val="0"/>
          <w:sz w:val="22"/>
          <w:szCs w:val="22"/>
        </w:rPr>
        <w:t>.</w:t>
      </w:r>
    </w:p>
    <w:p w14:paraId="2D9908C2">
      <w:pPr>
        <w:keepNext w:val="0"/>
        <w:keepLines w:val="0"/>
        <w:pageBreakBefore w:val="0"/>
        <w:widowControl/>
        <w:numPr>
          <w:ilvl w:val="0"/>
          <w:numId w:val="0"/>
        </w:numPr>
        <w:kinsoku/>
        <w:wordWrap/>
        <w:overflowPunct/>
        <w:topLinePunct w:val="0"/>
        <w:autoSpaceDE w:val="0"/>
        <w:autoSpaceDN w:val="0"/>
        <w:bidi w:val="0"/>
        <w:adjustRightInd w:val="0"/>
        <w:snapToGrid/>
        <w:spacing w:after="0" w:line="260" w:lineRule="auto"/>
        <w:ind w:left="443" w:leftChars="0"/>
        <w:jc w:val="both"/>
        <w:textAlignment w:val="auto"/>
        <w:rPr>
          <w:rFonts w:hint="default" w:ascii="Times New Roman" w:hAnsi="Times New Roman" w:cs="Times New Roman"/>
          <w:b/>
          <w:bCs/>
          <w:i w:val="0"/>
          <w:iCs w:val="0"/>
          <w:sz w:val="22"/>
          <w:szCs w:val="22"/>
          <w:lang w:val="ro-RO"/>
        </w:rPr>
      </w:pPr>
    </w:p>
    <w:p w14:paraId="3421F055">
      <w:pPr>
        <w:pStyle w:val="2"/>
        <w:numPr>
          <w:ilvl w:val="0"/>
          <w:numId w:val="6"/>
        </w:numPr>
        <w:spacing w:before="120" w:after="120"/>
        <w:jc w:val="both"/>
        <w:rPr>
          <w:rFonts w:hint="default" w:ascii="Times New Roman" w:hAnsi="Times New Roman" w:cs="Times New Roman"/>
          <w:sz w:val="22"/>
          <w:szCs w:val="22"/>
        </w:rPr>
      </w:pPr>
      <w:bookmarkStart w:id="26" w:name="_Toc478634988"/>
      <w:r>
        <w:rPr>
          <w:rFonts w:hint="default" w:ascii="Times New Roman" w:hAnsi="Times New Roman" w:cs="Times New Roman"/>
          <w:sz w:val="22"/>
          <w:szCs w:val="22"/>
        </w:rPr>
        <w:t>Recepția produselor</w:t>
      </w:r>
      <w:bookmarkEnd w:id="26"/>
    </w:p>
    <w:p w14:paraId="6CEF18E0">
      <w:pPr>
        <w:widowControl w:val="0"/>
        <w:spacing w:before="120" w:after="120" w:line="276"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Recepția produselor se va efectua pe baza de proces verbal semnat de </w:t>
      </w:r>
      <w:r>
        <w:rPr>
          <w:rFonts w:hint="default" w:ascii="Times New Roman" w:hAnsi="Times New Roman" w:cs="Times New Roman"/>
          <w:sz w:val="22"/>
          <w:szCs w:val="22"/>
          <w:lang w:val="ro-RO"/>
        </w:rPr>
        <w:t>C</w:t>
      </w:r>
      <w:r>
        <w:rPr>
          <w:rFonts w:hint="default" w:ascii="Times New Roman" w:hAnsi="Times New Roman" w:cs="Times New Roman"/>
          <w:sz w:val="22"/>
          <w:szCs w:val="22"/>
        </w:rPr>
        <w:t xml:space="preserve">ontractant și </w:t>
      </w:r>
      <w:r>
        <w:rPr>
          <w:rFonts w:hint="default" w:ascii="Times New Roman" w:hAnsi="Times New Roman" w:cs="Times New Roman"/>
          <w:sz w:val="22"/>
          <w:szCs w:val="22"/>
          <w:lang w:val="ro-RO"/>
        </w:rPr>
        <w:t>A</w:t>
      </w:r>
      <w:r>
        <w:rPr>
          <w:rFonts w:hint="default" w:ascii="Times New Roman" w:hAnsi="Times New Roman" w:cs="Times New Roman"/>
          <w:sz w:val="22"/>
          <w:szCs w:val="22"/>
        </w:rPr>
        <w:t>utoritatea contractantă. Recepția produselor se va realiza în mai multe etape, în funcție de progresul contractului, respectiv:</w:t>
      </w:r>
    </w:p>
    <w:p w14:paraId="298DFE6C">
      <w:pPr>
        <w:pStyle w:val="37"/>
        <w:numPr>
          <w:ilvl w:val="0"/>
          <w:numId w:val="17"/>
        </w:numPr>
        <w:spacing w:before="120" w:after="120" w:line="276" w:lineRule="auto"/>
        <w:ind w:left="567"/>
        <w:jc w:val="both"/>
        <w:rPr>
          <w:rFonts w:hint="default" w:ascii="Times New Roman" w:hAnsi="Times New Roman" w:cs="Times New Roman"/>
          <w:sz w:val="22"/>
          <w:szCs w:val="22"/>
        </w:rPr>
      </w:pPr>
      <w:r>
        <w:rPr>
          <w:rFonts w:hint="default" w:ascii="Times New Roman" w:hAnsi="Times New Roman" w:cs="Times New Roman"/>
          <w:sz w:val="22"/>
          <w:szCs w:val="22"/>
        </w:rPr>
        <w:t>recepția cantitativă se va realiza după livrarea produselor în cantitatea solicitată la locația indicată de Autoritatea/entitatea contractantă;</w:t>
      </w:r>
    </w:p>
    <w:p w14:paraId="25088ECF">
      <w:pPr>
        <w:pStyle w:val="37"/>
        <w:numPr>
          <w:ilvl w:val="0"/>
          <w:numId w:val="17"/>
        </w:numPr>
        <w:spacing w:before="120" w:after="120" w:line="276" w:lineRule="auto"/>
        <w:ind w:left="567"/>
        <w:jc w:val="both"/>
        <w:rPr>
          <w:rFonts w:hint="default" w:ascii="Times New Roman" w:hAnsi="Times New Roman" w:cs="Times New Roman"/>
          <w:sz w:val="22"/>
          <w:szCs w:val="22"/>
        </w:rPr>
      </w:pPr>
      <w:r>
        <w:rPr>
          <w:rFonts w:hint="default" w:ascii="Times New Roman" w:hAnsi="Times New Roman" w:cs="Times New Roman"/>
          <w:sz w:val="22"/>
          <w:szCs w:val="22"/>
        </w:rPr>
        <w:t>recepția calitativă se va realiza după instalare, punere în funcțiune și testare a produselor și, după caz, toate defectele au fost remediate.</w:t>
      </w:r>
    </w:p>
    <w:p w14:paraId="2107CFE4">
      <w:pPr>
        <w:spacing w:before="120" w:after="120" w:line="276" w:lineRule="auto"/>
        <w:jc w:val="both"/>
        <w:rPr>
          <w:rFonts w:hint="default" w:ascii="Times New Roman" w:hAnsi="Times New Roman" w:cs="Times New Roman"/>
          <w:sz w:val="22"/>
          <w:szCs w:val="22"/>
        </w:rPr>
      </w:pPr>
      <w:r>
        <w:rPr>
          <w:rFonts w:hint="default" w:ascii="Times New Roman" w:hAnsi="Times New Roman" w:cs="Times New Roman"/>
          <w:sz w:val="22"/>
          <w:szCs w:val="22"/>
        </w:rPr>
        <w:t>Procesul verbal de recepție calitativă  și cantitativă va include unul din următoarele rezultate:</w:t>
      </w:r>
    </w:p>
    <w:p w14:paraId="59668234">
      <w:pPr>
        <w:pStyle w:val="37"/>
        <w:numPr>
          <w:ilvl w:val="0"/>
          <w:numId w:val="18"/>
        </w:numPr>
        <w:spacing w:before="120" w:after="120" w:line="276" w:lineRule="auto"/>
        <w:ind w:left="567"/>
        <w:jc w:val="both"/>
        <w:rPr>
          <w:rFonts w:hint="default" w:ascii="Times New Roman" w:hAnsi="Times New Roman" w:cs="Times New Roman"/>
          <w:sz w:val="22"/>
          <w:szCs w:val="22"/>
        </w:rPr>
      </w:pPr>
      <w:r>
        <w:rPr>
          <w:rFonts w:hint="default" w:ascii="Times New Roman" w:hAnsi="Times New Roman" w:cs="Times New Roman"/>
          <w:sz w:val="22"/>
          <w:szCs w:val="22"/>
        </w:rPr>
        <w:t>admiterea recepției cu sau fără obiecții;</w:t>
      </w:r>
    </w:p>
    <w:p w14:paraId="1B211476">
      <w:pPr>
        <w:pStyle w:val="37"/>
        <w:numPr>
          <w:ilvl w:val="0"/>
          <w:numId w:val="18"/>
        </w:numPr>
        <w:spacing w:before="120" w:after="120" w:line="276" w:lineRule="auto"/>
        <w:ind w:left="567"/>
        <w:jc w:val="both"/>
        <w:rPr>
          <w:rFonts w:hint="default" w:ascii="Times New Roman" w:hAnsi="Times New Roman" w:cs="Times New Roman"/>
          <w:sz w:val="22"/>
          <w:szCs w:val="22"/>
        </w:rPr>
      </w:pPr>
      <w:r>
        <w:rPr>
          <w:rFonts w:hint="default" w:ascii="Times New Roman" w:hAnsi="Times New Roman" w:cs="Times New Roman"/>
          <w:sz w:val="22"/>
          <w:szCs w:val="22"/>
        </w:rPr>
        <w:t>suspendarea  recepției</w:t>
      </w:r>
      <w:r>
        <w:rPr>
          <w:rFonts w:hint="default" w:ascii="Times New Roman" w:hAnsi="Times New Roman" w:cs="Times New Roman"/>
          <w:sz w:val="22"/>
          <w:szCs w:val="22"/>
          <w:lang w:val="en-US"/>
        </w:rPr>
        <w:t>;</w:t>
      </w:r>
    </w:p>
    <w:p w14:paraId="189EFFE5">
      <w:pPr>
        <w:spacing w:before="120" w:after="120" w:line="276" w:lineRule="auto"/>
        <w:jc w:val="both"/>
        <w:rPr>
          <w:rFonts w:hint="default" w:ascii="Times New Roman" w:hAnsi="Times New Roman" w:cs="Times New Roman"/>
          <w:sz w:val="22"/>
          <w:szCs w:val="22"/>
        </w:rPr>
      </w:pPr>
      <w:r>
        <w:rPr>
          <w:rFonts w:hint="default" w:ascii="Times New Roman" w:hAnsi="Times New Roman" w:cs="Times New Roman"/>
          <w:sz w:val="22"/>
          <w:szCs w:val="22"/>
        </w:rPr>
        <w:t>Comisia de recepție recomandă suspendare recepției când:</w:t>
      </w:r>
    </w:p>
    <w:p w14:paraId="198F7D7F">
      <w:pPr>
        <w:pStyle w:val="37"/>
        <w:numPr>
          <w:ilvl w:val="0"/>
          <w:numId w:val="19"/>
        </w:numPr>
        <w:spacing w:before="120" w:after="120" w:line="276" w:lineRule="auto"/>
        <w:jc w:val="both"/>
        <w:rPr>
          <w:rFonts w:hint="default" w:ascii="Times New Roman" w:hAnsi="Times New Roman" w:cs="Times New Roman"/>
          <w:sz w:val="22"/>
          <w:szCs w:val="22"/>
        </w:rPr>
      </w:pPr>
      <w:r>
        <w:rPr>
          <w:rFonts w:hint="default" w:ascii="Times New Roman" w:hAnsi="Times New Roman" w:cs="Times New Roman"/>
          <w:sz w:val="22"/>
          <w:szCs w:val="22"/>
        </w:rPr>
        <w:t>se constată existența unor neconformități, neconcordanțe, defecte ori deficiențe care sunt de natură să afecteze utilizarea produsului/produselor conform destinației sale/lor, dar  care pot fi remediate;</w:t>
      </w:r>
    </w:p>
    <w:p w14:paraId="766FB5ED">
      <w:pPr>
        <w:pStyle w:val="37"/>
        <w:numPr>
          <w:ilvl w:val="0"/>
          <w:numId w:val="19"/>
        </w:numPr>
        <w:spacing w:before="120" w:after="120" w:line="276" w:lineRule="auto"/>
        <w:jc w:val="both"/>
        <w:rPr>
          <w:rFonts w:hint="default" w:ascii="Times New Roman" w:hAnsi="Times New Roman" w:cs="Times New Roman"/>
          <w:sz w:val="22"/>
          <w:szCs w:val="22"/>
        </w:rPr>
      </w:pPr>
      <w:r>
        <w:rPr>
          <w:rFonts w:hint="default" w:ascii="Times New Roman" w:hAnsi="Times New Roman" w:cs="Times New Roman"/>
          <w:sz w:val="22"/>
          <w:szCs w:val="22"/>
        </w:rPr>
        <w:t>se constată existența unor produse realizate necorespunzător sau nefinalizate, care pot afecta cerințele fundamentale aplicabile, dar care pot fi remediate;</w:t>
      </w:r>
    </w:p>
    <w:p w14:paraId="13C3E844">
      <w:pPr>
        <w:pStyle w:val="37"/>
        <w:numPr>
          <w:ilvl w:val="0"/>
          <w:numId w:val="19"/>
        </w:numPr>
        <w:spacing w:before="120" w:after="120" w:line="276"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 se constată existența, în mod justificat, a unor suspiciuni rezonabile cu privire la calitatea produselor și este necesară realizarea unor expertize tehnice, încercări și teste suplimentare pentru a le clarifica;</w:t>
      </w:r>
    </w:p>
    <w:p w14:paraId="124C02A3">
      <w:pPr>
        <w:pStyle w:val="37"/>
        <w:numPr>
          <w:ilvl w:val="0"/>
          <w:numId w:val="19"/>
        </w:numPr>
        <w:spacing w:before="120" w:after="120" w:line="276" w:lineRule="auto"/>
        <w:jc w:val="both"/>
        <w:rPr>
          <w:rFonts w:hint="default" w:ascii="Times New Roman" w:hAnsi="Times New Roman" w:cs="Times New Roman"/>
          <w:sz w:val="22"/>
          <w:szCs w:val="22"/>
        </w:rPr>
      </w:pPr>
      <w:r>
        <w:rPr>
          <w:rFonts w:hint="default" w:ascii="Times New Roman" w:hAnsi="Times New Roman" w:cs="Times New Roman"/>
          <w:sz w:val="22"/>
          <w:szCs w:val="22"/>
        </w:rPr>
        <w:t>Contractantul nu pune la dispoziția comisiei de recepție documentele prevăzute în contract și caietul de Sarcini (dacă este cazul).</w:t>
      </w:r>
    </w:p>
    <w:p w14:paraId="1EBB549C">
      <w:pPr>
        <w:widowControl w:val="0"/>
        <w:spacing w:before="120" w:after="120" w:line="276" w:lineRule="auto"/>
        <w:ind w:left="207"/>
        <w:jc w:val="both"/>
        <w:rPr>
          <w:rFonts w:hint="default" w:ascii="Times New Roman" w:hAnsi="Times New Roman" w:cs="Times New Roman"/>
          <w:sz w:val="22"/>
          <w:szCs w:val="22"/>
        </w:rPr>
      </w:pPr>
      <w:r>
        <w:rPr>
          <w:rFonts w:hint="default" w:ascii="Times New Roman" w:hAnsi="Times New Roman" w:cs="Times New Roman"/>
          <w:sz w:val="22"/>
          <w:szCs w:val="22"/>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 contractantă comunică Contractantului decizia comisiei în maximum 3 zile lucrătoare de la luarea la cunoștință a procesului-verbal de suspendare a procesului de recepție, împreună cu un exemplar al acestuia. Termenul de remediere nu poate depăși </w:t>
      </w:r>
      <w:r>
        <w:rPr>
          <w:rFonts w:hint="default" w:ascii="Times New Roman" w:hAnsi="Times New Roman" w:cs="Times New Roman"/>
          <w:i/>
          <w:sz w:val="22"/>
          <w:szCs w:val="22"/>
        </w:rPr>
        <w:t>90 de zile</w:t>
      </w:r>
      <w:r>
        <w:rPr>
          <w:rFonts w:hint="default" w:ascii="Times New Roman" w:hAnsi="Times New Roman" w:cs="Times New Roman"/>
          <w:sz w:val="22"/>
          <w:szCs w:val="22"/>
        </w:rPr>
        <w:t xml:space="preserve"> de la data încheierii procesului-verbal de suspendare a procesului de recepție. În cazul în care Contractantul nu remediază aspectele constatate și nu adoptă măsurile recomandate în cadrul procesului-verbal de suspendare a procesului de recepție în termenul stabilit, comisia de recepție va decide respingerea recepției.</w:t>
      </w:r>
    </w:p>
    <w:p w14:paraId="4B7E877A">
      <w:pPr>
        <w:pStyle w:val="37"/>
        <w:numPr>
          <w:ilvl w:val="0"/>
          <w:numId w:val="18"/>
        </w:numPr>
        <w:spacing w:before="120" w:after="120" w:line="276" w:lineRule="auto"/>
        <w:ind w:left="567"/>
        <w:jc w:val="both"/>
        <w:rPr>
          <w:rFonts w:hint="default" w:ascii="Times New Roman" w:hAnsi="Times New Roman" w:cs="Times New Roman"/>
          <w:sz w:val="22"/>
          <w:szCs w:val="22"/>
        </w:rPr>
      </w:pPr>
      <w:r>
        <w:rPr>
          <w:rFonts w:hint="default" w:ascii="Times New Roman" w:hAnsi="Times New Roman" w:cs="Times New Roman"/>
          <w:sz w:val="22"/>
          <w:szCs w:val="22"/>
        </w:rPr>
        <w:t>respingerea recepției (dacă se constată vicii care nu pot fi remediate și care, prin natura lor, împiedică realizarea uneia sau a mai multor exigențe esențiale).</w:t>
      </w:r>
    </w:p>
    <w:p w14:paraId="3D1C372E">
      <w:pPr>
        <w:pStyle w:val="2"/>
        <w:numPr>
          <w:ilvl w:val="0"/>
          <w:numId w:val="6"/>
        </w:numPr>
        <w:spacing w:before="120" w:after="120"/>
        <w:jc w:val="both"/>
        <w:rPr>
          <w:rFonts w:hint="default" w:ascii="Times New Roman" w:hAnsi="Times New Roman" w:cs="Times New Roman"/>
          <w:sz w:val="22"/>
          <w:szCs w:val="22"/>
        </w:rPr>
      </w:pPr>
      <w:bookmarkStart w:id="27" w:name="_Toc419291373"/>
      <w:bookmarkStart w:id="28" w:name="_Toc478634989"/>
      <w:bookmarkStart w:id="29" w:name="_Toc367969412"/>
      <w:bookmarkStart w:id="30" w:name="_Toc464743182"/>
      <w:r>
        <w:rPr>
          <w:rFonts w:hint="default" w:ascii="Times New Roman" w:hAnsi="Times New Roman" w:cs="Times New Roman"/>
          <w:sz w:val="22"/>
          <w:szCs w:val="22"/>
        </w:rPr>
        <w:t>Modalități si condiții de plat</w:t>
      </w:r>
      <w:bookmarkEnd w:id="27"/>
      <w:bookmarkEnd w:id="28"/>
      <w:bookmarkEnd w:id="29"/>
      <w:bookmarkEnd w:id="30"/>
      <w:r>
        <w:rPr>
          <w:rFonts w:hint="default" w:ascii="Times New Roman" w:hAnsi="Times New Roman" w:cs="Times New Roman"/>
          <w:sz w:val="22"/>
          <w:szCs w:val="22"/>
          <w:lang w:val="ro-RO"/>
        </w:rPr>
        <w:t>ă</w:t>
      </w:r>
    </w:p>
    <w:p w14:paraId="1D3A168E">
      <w:pPr>
        <w:widowControl/>
        <w:spacing w:line="240" w:lineRule="auto"/>
        <w:jc w:val="both"/>
        <w:rPr>
          <w:rFonts w:hint="default" w:ascii="Times New Roman" w:hAnsi="Times New Roman" w:eastAsia="Calibri" w:cs="Times New Roman"/>
          <w:i/>
          <w:iCs/>
          <w:color w:val="auto"/>
          <w:sz w:val="22"/>
          <w:szCs w:val="22"/>
          <w:lang w:val="en-GB"/>
        </w:rPr>
      </w:pPr>
      <w:r>
        <w:rPr>
          <w:rFonts w:hint="default" w:ascii="Times New Roman" w:hAnsi="Times New Roman" w:eastAsia="Calibri" w:cs="Times New Roman"/>
          <w:color w:val="auto"/>
          <w:sz w:val="22"/>
          <w:szCs w:val="22"/>
          <w:lang w:val="en-GB"/>
        </w:rPr>
        <w:t>Contractantul va emite factura pentru produsele livrate și acceptate conform prevederilor contractuale.</w:t>
      </w:r>
    </w:p>
    <w:p w14:paraId="61A6E66D">
      <w:pPr>
        <w:widowControl/>
        <w:spacing w:line="240" w:lineRule="auto"/>
        <w:jc w:val="both"/>
        <w:rPr>
          <w:rFonts w:hint="default" w:ascii="Times New Roman" w:hAnsi="Times New Roman" w:cs="Times New Roman"/>
          <w:color w:val="auto"/>
          <w:sz w:val="22"/>
          <w:szCs w:val="22"/>
        </w:rPr>
      </w:pPr>
      <w:r>
        <w:rPr>
          <w:rFonts w:hint="default" w:ascii="Times New Roman" w:hAnsi="Times New Roman" w:eastAsia="Calibri" w:cs="Times New Roman"/>
          <w:color w:val="auto"/>
          <w:sz w:val="22"/>
          <w:szCs w:val="22"/>
          <w:lang w:val="en-GB"/>
        </w:rPr>
        <w:t>Factura va fi emisă după semnarea de către autoritatea contractantă a procesului verbal de recepție calitativă și cantitativă, acceptat, după livrare, instalare și punere în funcțiune</w:t>
      </w:r>
      <w:r>
        <w:rPr>
          <w:rFonts w:hint="default" w:ascii="Times New Roman" w:hAnsi="Times New Roman" w:eastAsia="Calibri" w:cs="Times New Roman"/>
          <w:color w:val="auto"/>
          <w:sz w:val="22"/>
          <w:szCs w:val="22"/>
          <w:lang w:val="ro-RO"/>
        </w:rPr>
        <w:t xml:space="preserve"> (dacă este cazul)</w:t>
      </w:r>
      <w:r>
        <w:rPr>
          <w:rFonts w:hint="default" w:ascii="Times New Roman" w:hAnsi="Times New Roman" w:eastAsia="Calibri" w:cs="Times New Roman"/>
          <w:color w:val="auto"/>
          <w:sz w:val="22"/>
          <w:szCs w:val="22"/>
          <w:lang w:val="en-GB"/>
        </w:rPr>
        <w:t xml:space="preserve">. Procesul verbal de recepție calitativă și cantitativă va însoți factura și reprezintă elementul necesar realizării plății, împreună cu celelalte documente justificative prevăzute </w:t>
      </w:r>
      <w:r>
        <w:rPr>
          <w:rFonts w:hint="default" w:ascii="Times New Roman" w:hAnsi="Times New Roman" w:eastAsia="Calibri" w:cs="Times New Roman"/>
          <w:color w:val="auto"/>
          <w:sz w:val="22"/>
          <w:szCs w:val="22"/>
          <w:lang w:val="ro-RO"/>
        </w:rPr>
        <w:t>la cap.6 - Recepția produselor.</w:t>
      </w:r>
    </w:p>
    <w:p w14:paraId="4D89BB29">
      <w:pPr>
        <w:keepNext w:val="0"/>
        <w:keepLines w:val="0"/>
        <w:widowControl/>
        <w:suppressLineNumbers w:val="0"/>
        <w:jc w:val="both"/>
        <w:rPr>
          <w:rFonts w:hint="default" w:ascii="Times New Roman" w:hAnsi="Times New Roman" w:cs="Times New Roman"/>
          <w:color w:val="auto"/>
          <w:sz w:val="22"/>
          <w:szCs w:val="22"/>
          <w:lang w:val="ro-RO"/>
        </w:rPr>
      </w:pPr>
      <w:bookmarkStart w:id="31" w:name="_Hlk142487004"/>
      <w:r>
        <w:rPr>
          <w:rFonts w:hint="default" w:ascii="Times New Roman" w:hAnsi="Times New Roman" w:cs="Times New Roman"/>
          <w:b/>
          <w:bCs/>
          <w:i/>
          <w:color w:val="000000"/>
          <w:sz w:val="22"/>
          <w:szCs w:val="22"/>
          <w:lang w:val="en-US"/>
        </w:rPr>
        <w:drawing>
          <wp:anchor distT="0" distB="0" distL="114300" distR="114300" simplePos="0" relativeHeight="251662336" behindDoc="1" locked="0" layoutInCell="1" allowOverlap="1">
            <wp:simplePos x="0" y="0"/>
            <wp:positionH relativeFrom="column">
              <wp:posOffset>-27305</wp:posOffset>
            </wp:positionH>
            <wp:positionV relativeFrom="paragraph">
              <wp:posOffset>85725</wp:posOffset>
            </wp:positionV>
            <wp:extent cx="509270" cy="509270"/>
            <wp:effectExtent l="0" t="0" r="5080" b="5080"/>
            <wp:wrapTight wrapText="bothSides">
              <wp:wrapPolygon>
                <wp:start x="0" y="0"/>
                <wp:lineTo x="0" y="21007"/>
                <wp:lineTo x="21007" y="21007"/>
                <wp:lineTo x="21007" y="0"/>
                <wp:lineTo x="0" y="0"/>
              </wp:wrapPolygon>
            </wp:wrapTight>
            <wp:docPr id="4" name="Picture 4"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100px-Attention[1]"/>
                    <pic:cNvPicPr>
                      <a:picLocks noChangeAspect="1"/>
                    </pic:cNvPicPr>
                  </pic:nvPicPr>
                  <pic:blipFill>
                    <a:blip r:embed="rId10"/>
                    <a:stretch>
                      <a:fillRect/>
                    </a:stretch>
                  </pic:blipFill>
                  <pic:spPr>
                    <a:xfrm>
                      <a:off x="0" y="0"/>
                      <a:ext cx="509270" cy="509270"/>
                    </a:xfrm>
                    <a:prstGeom prst="rect">
                      <a:avLst/>
                    </a:prstGeom>
                    <a:noFill/>
                    <a:ln>
                      <a:noFill/>
                    </a:ln>
                  </pic:spPr>
                </pic:pic>
              </a:graphicData>
            </a:graphic>
          </wp:anchor>
        </w:drawing>
      </w:r>
      <w:r>
        <w:rPr>
          <w:rFonts w:hint="default" w:ascii="Times New Roman" w:hAnsi="Times New Roman" w:cs="Times New Roman"/>
          <w:color w:val="auto"/>
          <w:sz w:val="22"/>
          <w:szCs w:val="22"/>
          <w:lang w:val="ro-RO"/>
        </w:rPr>
        <w:t>Conform legii 72/2013 art.7, alin.1), având în vedere procedurile de transfer aplicabile fondurilor PNRR,</w:t>
      </w:r>
      <w:r>
        <w:rPr>
          <w:rFonts w:hint="default" w:ascii="Times New Roman" w:hAnsi="Times New Roman" w:cs="Times New Roman"/>
          <w:b w:val="0"/>
          <w:bCs w:val="0"/>
          <w:i/>
          <w:iCs/>
          <w:color w:val="auto"/>
          <w:sz w:val="22"/>
          <w:szCs w:val="22"/>
          <w:lang w:val="ro-RO"/>
        </w:rPr>
        <w:t xml:space="preserve"> </w:t>
      </w:r>
      <w:r>
        <w:rPr>
          <w:rFonts w:hint="default" w:ascii="Times New Roman" w:hAnsi="Times New Roman" w:cs="Times New Roman"/>
          <w:color w:val="auto"/>
          <w:sz w:val="22"/>
          <w:szCs w:val="22"/>
          <w:lang w:val="ro-RO"/>
        </w:rPr>
        <w:t>plata se va efectua prin ordin de plată, în termen de maxim 60 de zile de la finalizarea recepţiei cantitativă şi calitativă, după semnarea procesului verbal de recepție a produselor achiziționate,  în baza facturii emise (efactura).</w:t>
      </w:r>
    </w:p>
    <w:bookmarkEnd w:id="31"/>
    <w:p w14:paraId="67F7AA27">
      <w:pPr>
        <w:spacing w:before="120" w:after="120" w:line="276" w:lineRule="auto"/>
        <w:jc w:val="both"/>
        <w:rPr>
          <w:rFonts w:hint="default" w:ascii="Times New Roman" w:hAnsi="Times New Roman" w:cs="Times New Roman"/>
          <w:sz w:val="22"/>
          <w:szCs w:val="22"/>
        </w:rPr>
      </w:pPr>
    </w:p>
    <w:p w14:paraId="658B1175">
      <w:pPr>
        <w:pStyle w:val="2"/>
        <w:numPr>
          <w:ilvl w:val="0"/>
          <w:numId w:val="6"/>
        </w:numPr>
        <w:spacing w:before="120" w:after="120"/>
        <w:jc w:val="both"/>
        <w:rPr>
          <w:rFonts w:hint="default" w:ascii="Times New Roman" w:hAnsi="Times New Roman" w:cs="Times New Roman"/>
          <w:sz w:val="22"/>
          <w:szCs w:val="22"/>
        </w:rPr>
      </w:pPr>
      <w:bookmarkStart w:id="32" w:name="_Toc478634990"/>
      <w:r>
        <w:rPr>
          <w:rFonts w:hint="default" w:ascii="Times New Roman" w:hAnsi="Times New Roman" w:cs="Times New Roman"/>
          <w:sz w:val="22"/>
          <w:szCs w:val="22"/>
        </w:rPr>
        <w:t>Cadrul legal care guvernează relația dintre autoritatea/entitatea contractantă și contractant (inclusiv în domeniile mediului, social și al relațiilor de muncă)</w:t>
      </w:r>
      <w:bookmarkEnd w:id="32"/>
    </w:p>
    <w:p w14:paraId="3876F5EC">
      <w:pPr>
        <w:spacing w:before="120" w:after="120" w:line="276" w:lineRule="auto"/>
        <w:jc w:val="both"/>
        <w:rPr>
          <w:rFonts w:hint="default" w:ascii="Times New Roman" w:hAnsi="Times New Roman" w:cs="Times New Roman"/>
          <w:i/>
          <w:sz w:val="22"/>
          <w:szCs w:val="22"/>
        </w:rPr>
      </w:pPr>
      <w:r>
        <w:rPr>
          <w:rFonts w:hint="default" w:ascii="Times New Roman" w:hAnsi="Times New Roman" w:cs="Times New Roman"/>
          <w:sz w:val="22"/>
          <w:szCs w:val="22"/>
        </w:rPr>
        <w:t>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Pr>
          <w:rFonts w:hint="default" w:ascii="Times New Roman" w:hAnsi="Times New Roman" w:cs="Times New Roman"/>
          <w:i/>
          <w:sz w:val="22"/>
          <w:szCs w:val="22"/>
        </w:rPr>
        <w:t xml:space="preserve"> </w:t>
      </w:r>
      <w:r>
        <w:rPr>
          <w:rFonts w:hint="default" w:ascii="Times New Roman" w:hAnsi="Times New Roman" w:cs="Times New Roman"/>
          <w:sz w:val="22"/>
          <w:szCs w:val="22"/>
        </w:rPr>
        <w:t>respectiv</w:t>
      </w:r>
      <w:r>
        <w:rPr>
          <w:rFonts w:hint="default" w:ascii="Times New Roman" w:hAnsi="Times New Roman" w:cs="Times New Roman"/>
          <w:sz w:val="22"/>
          <w:szCs w:val="22"/>
          <w:lang w:val="ro-RO"/>
        </w:rPr>
        <w:t>:</w:t>
      </w:r>
      <w:r>
        <w:rPr>
          <w:rFonts w:hint="default" w:ascii="Times New Roman" w:hAnsi="Times New Roman" w:cs="Times New Roman"/>
          <w:sz w:val="22"/>
          <w:szCs w:val="22"/>
        </w:rPr>
        <w:t xml:space="preserve"> </w:t>
      </w:r>
    </w:p>
    <w:p w14:paraId="669C00C5">
      <w:pPr>
        <w:pStyle w:val="37"/>
        <w:numPr>
          <w:ilvl w:val="0"/>
          <w:numId w:val="20"/>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Convenția nr. 87 a OIM privind libertatea de asociere și protecția dreptului de organizare;</w:t>
      </w:r>
    </w:p>
    <w:p w14:paraId="1AF4ABCD">
      <w:pPr>
        <w:pStyle w:val="37"/>
        <w:numPr>
          <w:ilvl w:val="0"/>
          <w:numId w:val="20"/>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Convenția nr. 98 a OIM privind dreptul de organizare și negociere colectivă;</w:t>
      </w:r>
    </w:p>
    <w:p w14:paraId="3256E64A">
      <w:pPr>
        <w:pStyle w:val="37"/>
        <w:numPr>
          <w:ilvl w:val="0"/>
          <w:numId w:val="20"/>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Convenția nr. 29 a OIM privind munca forțată;</w:t>
      </w:r>
    </w:p>
    <w:p w14:paraId="7E5274B4">
      <w:pPr>
        <w:pStyle w:val="37"/>
        <w:numPr>
          <w:ilvl w:val="0"/>
          <w:numId w:val="20"/>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Convenția nr. 105 a OIM privind abolirea muncii forțate;</w:t>
      </w:r>
    </w:p>
    <w:p w14:paraId="2181DDAD">
      <w:pPr>
        <w:pStyle w:val="37"/>
        <w:numPr>
          <w:ilvl w:val="0"/>
          <w:numId w:val="20"/>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Convenția nr. 138 a OIM privind vârsta minimă de încadrare în muncă;</w:t>
      </w:r>
    </w:p>
    <w:p w14:paraId="1DEF1CAD">
      <w:pPr>
        <w:pStyle w:val="37"/>
        <w:numPr>
          <w:ilvl w:val="0"/>
          <w:numId w:val="20"/>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Convenția nr. 111 a OIM privind discriminarea (ocuparea forței de muncă și profesie);</w:t>
      </w:r>
    </w:p>
    <w:p w14:paraId="38B62B7B">
      <w:pPr>
        <w:pStyle w:val="37"/>
        <w:numPr>
          <w:ilvl w:val="0"/>
          <w:numId w:val="20"/>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Convenția nr. 100 a OIM privind egalitatea remunerației;</w:t>
      </w:r>
    </w:p>
    <w:p w14:paraId="2146DE74">
      <w:pPr>
        <w:pStyle w:val="37"/>
        <w:numPr>
          <w:ilvl w:val="0"/>
          <w:numId w:val="20"/>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Convenția nr. 182 a OIM privind cele mai grave forme ale muncii copiilor;</w:t>
      </w:r>
    </w:p>
    <w:p w14:paraId="653AB848">
      <w:pPr>
        <w:pStyle w:val="37"/>
        <w:numPr>
          <w:ilvl w:val="0"/>
          <w:numId w:val="20"/>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Convenția de la Viena privind protecția stratului de ozon și Protocolul său de la Montreal privind substanțele care epuizează stratul de ozon;</w:t>
      </w:r>
    </w:p>
    <w:p w14:paraId="58C6DF7B">
      <w:pPr>
        <w:pStyle w:val="37"/>
        <w:numPr>
          <w:ilvl w:val="0"/>
          <w:numId w:val="20"/>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Convenția de la Basel privind controlul circulației transfrontaliere a deșeurilor periculoase și al eliminării acestora (Convenția de la Basel);</w:t>
      </w:r>
    </w:p>
    <w:p w14:paraId="42528A4A">
      <w:pPr>
        <w:pStyle w:val="37"/>
        <w:numPr>
          <w:ilvl w:val="0"/>
          <w:numId w:val="20"/>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Convenția de la Stockholm privind poluanții organici persistenți (Convenția de la Stockholm privind POP);</w:t>
      </w:r>
    </w:p>
    <w:p w14:paraId="5132677E">
      <w:pPr>
        <w:pStyle w:val="37"/>
        <w:numPr>
          <w:ilvl w:val="0"/>
          <w:numId w:val="20"/>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702B6C9A">
      <w:pPr>
        <w:spacing w:before="120" w:after="120" w:line="276"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Actele normative și standardele indicate mai </w:t>
      </w:r>
      <w:r>
        <w:rPr>
          <w:rFonts w:hint="default" w:ascii="Times New Roman" w:hAnsi="Times New Roman" w:cs="Times New Roman"/>
          <w:sz w:val="22"/>
          <w:szCs w:val="22"/>
          <w:lang w:val="ro-RO"/>
        </w:rPr>
        <w:t>sus</w:t>
      </w:r>
      <w:r>
        <w:rPr>
          <w:rFonts w:hint="default" w:ascii="Times New Roman" w:hAnsi="Times New Roman" w:cs="Times New Roman"/>
          <w:sz w:val="22"/>
          <w:szCs w:val="22"/>
        </w:rPr>
        <w:t xml:space="preserve"> sunt considerate indicative și nelimitative; enumerarea actelor normative din acest capitol este oferită ca referință și nu trebuie considerată limitativă</w:t>
      </w:r>
      <w:r>
        <w:rPr>
          <w:rFonts w:hint="default" w:ascii="Times New Roman" w:hAnsi="Times New Roman" w:cs="Times New Roman"/>
          <w:sz w:val="22"/>
          <w:szCs w:val="22"/>
          <w:lang w:val="ro-RO"/>
        </w:rPr>
        <w:t>.</w:t>
      </w:r>
      <w:r>
        <w:rPr>
          <w:rFonts w:hint="default" w:ascii="Times New Roman" w:hAnsi="Times New Roman" w:cs="Times New Roman"/>
          <w:sz w:val="22"/>
          <w:szCs w:val="22"/>
        </w:rPr>
        <w:t xml:space="preserve"> </w:t>
      </w:r>
    </w:p>
    <w:p w14:paraId="004CE910">
      <w:pPr>
        <w:pStyle w:val="2"/>
        <w:numPr>
          <w:ilvl w:val="0"/>
          <w:numId w:val="6"/>
        </w:numPr>
        <w:spacing w:before="120" w:after="120"/>
        <w:jc w:val="both"/>
        <w:rPr>
          <w:rFonts w:hint="default" w:ascii="Times New Roman" w:hAnsi="Times New Roman" w:cs="Times New Roman"/>
          <w:sz w:val="22"/>
          <w:szCs w:val="22"/>
        </w:rPr>
      </w:pPr>
      <w:bookmarkStart w:id="33" w:name="_Toc478634991"/>
      <w:r>
        <w:rPr>
          <w:rFonts w:hint="default" w:ascii="Times New Roman" w:hAnsi="Times New Roman" w:cs="Times New Roman"/>
          <w:sz w:val="22"/>
          <w:szCs w:val="22"/>
        </w:rPr>
        <w:t>Managementul/Gestionarea Contractului și activități de raportare în cadrul Contractului</w:t>
      </w:r>
      <w:bookmarkEnd w:id="33"/>
      <w:r>
        <w:rPr>
          <w:rFonts w:hint="default" w:ascii="Times New Roman" w:hAnsi="Times New Roman" w:cs="Times New Roman"/>
          <w:sz w:val="22"/>
          <w:szCs w:val="22"/>
        </w:rPr>
        <w:t>, dacă este cazul</w:t>
      </w:r>
    </w:p>
    <w:p w14:paraId="116FC2DE">
      <w:pPr>
        <w:spacing w:before="120" w:after="120" w:line="276"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Pe parcursul derulării Contractului, </w:t>
      </w:r>
      <w:r>
        <w:rPr>
          <w:rFonts w:hint="default" w:ascii="Times New Roman" w:hAnsi="Times New Roman" w:cs="Times New Roman"/>
          <w:sz w:val="22"/>
          <w:szCs w:val="22"/>
          <w:lang w:val="ro-RO"/>
        </w:rPr>
        <w:t xml:space="preserve">managementul contractului va fi derulat prin compartimentul specializat din cadrul Universității “Ștefan ce Mare” din Suceava. </w:t>
      </w:r>
      <w:r>
        <w:rPr>
          <w:rFonts w:hint="default" w:ascii="Times New Roman" w:hAnsi="Times New Roman" w:cs="Times New Roman"/>
          <w:sz w:val="22"/>
          <w:szCs w:val="22"/>
        </w:rPr>
        <w:t>Autoritatea contractantă verifică dacă toate activitățile planificate au fost realizate conform cerințelor și că produsele au fost livrate și acceptate.</w:t>
      </w:r>
    </w:p>
    <w:p w14:paraId="38370A50">
      <w:pPr>
        <w:spacing w:before="120" w:after="120" w:line="276" w:lineRule="auto"/>
        <w:jc w:val="both"/>
        <w:rPr>
          <w:rFonts w:hint="default" w:ascii="Times New Roman" w:hAnsi="Times New Roman" w:cs="Times New Roman"/>
          <w:i w:val="0"/>
          <w:iCs/>
          <w:sz w:val="22"/>
          <w:szCs w:val="22"/>
        </w:rPr>
      </w:pPr>
      <w:r>
        <w:rPr>
          <w:rFonts w:hint="default" w:ascii="Times New Roman" w:hAnsi="Times New Roman" w:cs="Times New Roman"/>
          <w:i w:val="0"/>
          <w:iCs/>
          <w:sz w:val="22"/>
          <w:szCs w:val="22"/>
        </w:rPr>
        <w:t xml:space="preserve">Managementul contractului include o componentă de management și o componentă administrativă (de administrare efectivă a contractului) și presupune </w:t>
      </w:r>
      <w:r>
        <w:rPr>
          <w:rFonts w:hint="default" w:ascii="Times New Roman" w:hAnsi="Times New Roman" w:cs="Times New Roman"/>
          <w:b/>
          <w:i w:val="0"/>
          <w:iCs/>
          <w:sz w:val="22"/>
          <w:szCs w:val="22"/>
        </w:rPr>
        <w:t xml:space="preserve">coordonarea </w:t>
      </w:r>
      <w:r>
        <w:rPr>
          <w:rFonts w:hint="default" w:ascii="Times New Roman" w:hAnsi="Times New Roman" w:cs="Times New Roman"/>
          <w:i w:val="0"/>
          <w:iCs/>
          <w:sz w:val="22"/>
          <w:szCs w:val="22"/>
        </w:rPr>
        <w:t xml:space="preserve">continuă, </w:t>
      </w:r>
      <w:r>
        <w:rPr>
          <w:rFonts w:hint="default" w:ascii="Times New Roman" w:hAnsi="Times New Roman" w:cs="Times New Roman"/>
          <w:b/>
          <w:i w:val="0"/>
          <w:iCs/>
          <w:sz w:val="22"/>
          <w:szCs w:val="22"/>
        </w:rPr>
        <w:t>monitorizarea</w:t>
      </w:r>
      <w:r>
        <w:rPr>
          <w:rFonts w:hint="default" w:ascii="Times New Roman" w:hAnsi="Times New Roman" w:cs="Times New Roman"/>
          <w:i w:val="0"/>
          <w:iCs/>
          <w:sz w:val="22"/>
          <w:szCs w:val="22"/>
        </w:rPr>
        <w:t xml:space="preserve">  și </w:t>
      </w:r>
      <w:r>
        <w:rPr>
          <w:rFonts w:hint="default" w:ascii="Times New Roman" w:hAnsi="Times New Roman" w:cs="Times New Roman"/>
          <w:b/>
          <w:i w:val="0"/>
          <w:iCs/>
          <w:sz w:val="22"/>
          <w:szCs w:val="22"/>
        </w:rPr>
        <w:t>controlul</w:t>
      </w:r>
      <w:r>
        <w:rPr>
          <w:rFonts w:hint="default" w:ascii="Times New Roman" w:hAnsi="Times New Roman" w:cs="Times New Roman"/>
          <w:i w:val="0"/>
          <w:iCs/>
          <w:sz w:val="22"/>
          <w:szCs w:val="22"/>
        </w:rPr>
        <w:t xml:space="preserve"> tuturor activităților și rezultatelor realizate de contractant.</w:t>
      </w:r>
    </w:p>
    <w:p w14:paraId="20FB6CFF">
      <w:pPr>
        <w:pStyle w:val="37"/>
        <w:numPr>
          <w:ilvl w:val="0"/>
          <w:numId w:val="21"/>
        </w:numPr>
        <w:spacing w:before="120" w:after="120" w:line="276" w:lineRule="auto"/>
        <w:jc w:val="both"/>
        <w:rPr>
          <w:rFonts w:hint="default" w:ascii="Times New Roman" w:hAnsi="Times New Roman" w:cs="Times New Roman"/>
          <w:i w:val="0"/>
          <w:iCs/>
          <w:sz w:val="22"/>
          <w:szCs w:val="22"/>
        </w:rPr>
      </w:pPr>
      <w:r>
        <w:rPr>
          <w:rFonts w:hint="default" w:ascii="Times New Roman" w:hAnsi="Times New Roman" w:cs="Times New Roman"/>
          <w:b/>
          <w:i w:val="0"/>
          <w:iCs/>
          <w:sz w:val="22"/>
          <w:szCs w:val="22"/>
        </w:rPr>
        <w:t xml:space="preserve">Coordonarea </w:t>
      </w:r>
      <w:r>
        <w:rPr>
          <w:rFonts w:hint="default" w:ascii="Times New Roman" w:hAnsi="Times New Roman" w:cs="Times New Roman"/>
          <w:i w:val="0"/>
          <w:iCs/>
          <w:sz w:val="22"/>
          <w:szCs w:val="22"/>
        </w:rPr>
        <w:t xml:space="preserve">implică: </w:t>
      </w:r>
    </w:p>
    <w:p w14:paraId="64C7828C">
      <w:pPr>
        <w:pStyle w:val="37"/>
        <w:numPr>
          <w:ilvl w:val="0"/>
          <w:numId w:val="22"/>
        </w:numPr>
        <w:spacing w:before="120" w:after="120" w:line="276" w:lineRule="auto"/>
        <w:jc w:val="both"/>
        <w:rPr>
          <w:rFonts w:hint="default" w:ascii="Times New Roman" w:hAnsi="Times New Roman" w:cs="Times New Roman"/>
          <w:i w:val="0"/>
          <w:iCs/>
          <w:sz w:val="22"/>
          <w:szCs w:val="22"/>
        </w:rPr>
      </w:pPr>
      <w:r>
        <w:rPr>
          <w:rFonts w:hint="default" w:ascii="Times New Roman" w:hAnsi="Times New Roman" w:cs="Times New Roman"/>
          <w:i w:val="0"/>
          <w:iCs/>
          <w:sz w:val="22"/>
          <w:szCs w:val="22"/>
        </w:rPr>
        <w:t xml:space="preserve">organizarea întâlnirilor de analiză a modalității de executare a contractului, </w:t>
      </w:r>
    </w:p>
    <w:p w14:paraId="4AE2C8DB">
      <w:pPr>
        <w:pStyle w:val="37"/>
        <w:numPr>
          <w:ilvl w:val="0"/>
          <w:numId w:val="22"/>
        </w:numPr>
        <w:spacing w:before="120" w:after="120" w:line="276" w:lineRule="auto"/>
        <w:jc w:val="both"/>
        <w:rPr>
          <w:rFonts w:hint="default" w:ascii="Times New Roman" w:hAnsi="Times New Roman" w:cs="Times New Roman"/>
          <w:i w:val="0"/>
          <w:iCs/>
          <w:sz w:val="22"/>
          <w:szCs w:val="22"/>
        </w:rPr>
      </w:pPr>
      <w:r>
        <w:rPr>
          <w:rFonts w:hint="default" w:ascii="Times New Roman" w:hAnsi="Times New Roman" w:cs="Times New Roman"/>
          <w:i w:val="0"/>
          <w:iCs/>
          <w:sz w:val="22"/>
          <w:szCs w:val="22"/>
        </w:rPr>
        <w:t>coordonarea resurselor implicate și a activităților realizate în executarea contractului</w:t>
      </w:r>
      <w:r>
        <w:rPr>
          <w:rFonts w:hint="default" w:ascii="Times New Roman" w:hAnsi="Times New Roman" w:cs="Times New Roman"/>
          <w:i w:val="0"/>
          <w:iCs/>
          <w:sz w:val="22"/>
          <w:szCs w:val="22"/>
          <w:lang w:val="en-US"/>
        </w:rPr>
        <w:t>;</w:t>
      </w:r>
      <w:r>
        <w:rPr>
          <w:rFonts w:hint="default" w:ascii="Times New Roman" w:hAnsi="Times New Roman" w:cs="Times New Roman"/>
          <w:i w:val="0"/>
          <w:iCs/>
          <w:sz w:val="22"/>
          <w:szCs w:val="22"/>
        </w:rPr>
        <w:t xml:space="preserve"> </w:t>
      </w:r>
    </w:p>
    <w:p w14:paraId="753C30D2">
      <w:pPr>
        <w:pStyle w:val="37"/>
        <w:numPr>
          <w:ilvl w:val="0"/>
          <w:numId w:val="21"/>
        </w:numPr>
        <w:spacing w:before="120" w:after="120" w:line="276" w:lineRule="auto"/>
        <w:jc w:val="both"/>
        <w:rPr>
          <w:rFonts w:hint="default" w:ascii="Times New Roman" w:hAnsi="Times New Roman" w:cs="Times New Roman"/>
          <w:i w:val="0"/>
          <w:iCs/>
          <w:sz w:val="22"/>
          <w:szCs w:val="22"/>
        </w:rPr>
      </w:pPr>
      <w:r>
        <w:rPr>
          <w:rFonts w:hint="default" w:ascii="Times New Roman" w:hAnsi="Times New Roman" w:cs="Times New Roman"/>
          <w:b/>
          <w:i w:val="0"/>
          <w:iCs/>
          <w:sz w:val="22"/>
          <w:szCs w:val="22"/>
        </w:rPr>
        <w:t xml:space="preserve">Monitorizarea </w:t>
      </w:r>
      <w:r>
        <w:rPr>
          <w:rFonts w:hint="default" w:ascii="Times New Roman" w:hAnsi="Times New Roman" w:cs="Times New Roman"/>
          <w:i w:val="0"/>
          <w:iCs/>
          <w:sz w:val="22"/>
          <w:szCs w:val="22"/>
        </w:rPr>
        <w:t xml:space="preserve">implică: </w:t>
      </w:r>
    </w:p>
    <w:p w14:paraId="08885906">
      <w:pPr>
        <w:pStyle w:val="37"/>
        <w:numPr>
          <w:ilvl w:val="0"/>
          <w:numId w:val="23"/>
        </w:numPr>
        <w:spacing w:before="120" w:after="120" w:line="276" w:lineRule="auto"/>
        <w:jc w:val="both"/>
        <w:rPr>
          <w:rFonts w:hint="default" w:ascii="Times New Roman" w:hAnsi="Times New Roman" w:cs="Times New Roman"/>
          <w:i w:val="0"/>
          <w:iCs/>
          <w:sz w:val="22"/>
          <w:szCs w:val="22"/>
        </w:rPr>
      </w:pPr>
      <w:r>
        <w:rPr>
          <w:rFonts w:hint="default" w:ascii="Times New Roman" w:hAnsi="Times New Roman" w:cs="Times New Roman"/>
          <w:i w:val="0"/>
          <w:iCs/>
          <w:sz w:val="22"/>
          <w:szCs w:val="22"/>
        </w:rPr>
        <w:t xml:space="preserve">Analiza/măsurarea și evaluarea modalității de executare a obligațiilor contractuale prin raportare la prevederile contractuale. Pentru activitățile de monitorizare se utilizează cel puțin următoarele elemente: </w:t>
      </w:r>
    </w:p>
    <w:p w14:paraId="6B39F8BA">
      <w:pPr>
        <w:pStyle w:val="37"/>
        <w:numPr>
          <w:ilvl w:val="1"/>
          <w:numId w:val="23"/>
        </w:numPr>
        <w:spacing w:before="120" w:after="120" w:line="276" w:lineRule="auto"/>
        <w:jc w:val="both"/>
        <w:rPr>
          <w:rFonts w:hint="default" w:ascii="Times New Roman" w:hAnsi="Times New Roman" w:cs="Times New Roman"/>
          <w:i w:val="0"/>
          <w:iCs/>
          <w:sz w:val="22"/>
          <w:szCs w:val="22"/>
        </w:rPr>
      </w:pPr>
      <w:r>
        <w:rPr>
          <w:rFonts w:hint="default" w:ascii="Times New Roman" w:hAnsi="Times New Roman" w:cs="Times New Roman"/>
          <w:i w:val="0"/>
          <w:iCs/>
          <w:sz w:val="22"/>
          <w:szCs w:val="22"/>
        </w:rPr>
        <w:t xml:space="preserve">Informațiile din propunerea tehnică, pe baza cerințelor din caietul de Sarcini, </w:t>
      </w:r>
    </w:p>
    <w:p w14:paraId="346AD1BD">
      <w:pPr>
        <w:pStyle w:val="37"/>
        <w:numPr>
          <w:ilvl w:val="1"/>
          <w:numId w:val="23"/>
        </w:numPr>
        <w:spacing w:before="120" w:after="120" w:line="276" w:lineRule="auto"/>
        <w:jc w:val="both"/>
        <w:rPr>
          <w:rFonts w:hint="default" w:ascii="Times New Roman" w:hAnsi="Times New Roman" w:cs="Times New Roman"/>
          <w:i w:val="0"/>
          <w:iCs/>
          <w:sz w:val="22"/>
          <w:szCs w:val="22"/>
        </w:rPr>
      </w:pPr>
      <w:r>
        <w:rPr>
          <w:rFonts w:hint="default" w:ascii="Times New Roman" w:hAnsi="Times New Roman" w:cs="Times New Roman"/>
          <w:i w:val="0"/>
          <w:iCs/>
          <w:sz w:val="22"/>
          <w:szCs w:val="22"/>
        </w:rPr>
        <w:t xml:space="preserve">Informațiile din propunerea financiară și clauzele contractuale privind modalitatea de plată; </w:t>
      </w:r>
    </w:p>
    <w:p w14:paraId="20169382">
      <w:pPr>
        <w:pStyle w:val="37"/>
        <w:numPr>
          <w:ilvl w:val="0"/>
          <w:numId w:val="23"/>
        </w:numPr>
        <w:spacing w:before="120" w:after="120" w:line="276" w:lineRule="auto"/>
        <w:jc w:val="both"/>
        <w:rPr>
          <w:rFonts w:hint="default" w:ascii="Times New Roman" w:hAnsi="Times New Roman" w:cs="Times New Roman"/>
          <w:i w:val="0"/>
          <w:iCs/>
          <w:sz w:val="22"/>
          <w:szCs w:val="22"/>
        </w:rPr>
      </w:pPr>
      <w:r>
        <w:rPr>
          <w:rFonts w:hint="default" w:ascii="Times New Roman" w:hAnsi="Times New Roman" w:cs="Times New Roman"/>
          <w:i w:val="0"/>
          <w:iCs/>
          <w:sz w:val="22"/>
          <w:szCs w:val="22"/>
        </w:rPr>
        <w:t>Constatarea conformității prin acceptarea produselor livrate, pe baza procedurii și criteriilor de recepție incluse în caietul de sarcini, condi</w:t>
      </w:r>
      <w:r>
        <w:rPr>
          <w:rFonts w:hint="default" w:ascii="Times New Roman" w:hAnsi="Times New Roman" w:cs="Times New Roman"/>
          <w:i w:val="0"/>
          <w:iCs/>
          <w:sz w:val="22"/>
          <w:szCs w:val="22"/>
          <w:lang w:val="ro-RO"/>
        </w:rPr>
        <w:t>ți</w:t>
      </w:r>
      <w:r>
        <w:rPr>
          <w:rFonts w:hint="default" w:ascii="Times New Roman" w:hAnsi="Times New Roman" w:cs="Times New Roman"/>
          <w:i w:val="0"/>
          <w:iCs/>
          <w:sz w:val="22"/>
          <w:szCs w:val="22"/>
        </w:rPr>
        <w:t xml:space="preserve">ile contractuale; </w:t>
      </w:r>
    </w:p>
    <w:p w14:paraId="076F655F">
      <w:pPr>
        <w:pStyle w:val="37"/>
        <w:numPr>
          <w:ilvl w:val="0"/>
          <w:numId w:val="21"/>
        </w:numPr>
        <w:spacing w:before="120" w:after="120" w:line="276" w:lineRule="auto"/>
        <w:jc w:val="both"/>
        <w:rPr>
          <w:rFonts w:hint="default" w:ascii="Times New Roman" w:hAnsi="Times New Roman" w:cs="Times New Roman"/>
          <w:i w:val="0"/>
          <w:iCs/>
          <w:sz w:val="22"/>
          <w:szCs w:val="22"/>
        </w:rPr>
      </w:pPr>
      <w:r>
        <w:rPr>
          <w:rFonts w:hint="default" w:ascii="Times New Roman" w:hAnsi="Times New Roman" w:cs="Times New Roman"/>
          <w:b/>
          <w:i w:val="0"/>
          <w:iCs/>
          <w:sz w:val="22"/>
          <w:szCs w:val="22"/>
        </w:rPr>
        <w:t xml:space="preserve">Controlul </w:t>
      </w:r>
      <w:r>
        <w:rPr>
          <w:rFonts w:hint="default" w:ascii="Times New Roman" w:hAnsi="Times New Roman" w:cs="Times New Roman"/>
          <w:i w:val="0"/>
          <w:iCs/>
          <w:sz w:val="22"/>
          <w:szCs w:val="22"/>
        </w:rPr>
        <w:t>implică identificarea acțiunilor corective pentru abordarea abaterilor de la condi</w:t>
      </w:r>
      <w:r>
        <w:rPr>
          <w:rFonts w:hint="default" w:ascii="Times New Roman" w:hAnsi="Times New Roman" w:cs="Times New Roman"/>
          <w:i w:val="0"/>
          <w:iCs/>
          <w:sz w:val="22"/>
          <w:szCs w:val="22"/>
          <w:lang w:val="ro-RO"/>
        </w:rPr>
        <w:t>ți</w:t>
      </w:r>
      <w:r>
        <w:rPr>
          <w:rFonts w:hint="default" w:ascii="Times New Roman" w:hAnsi="Times New Roman" w:cs="Times New Roman"/>
          <w:i w:val="0"/>
          <w:iCs/>
          <w:sz w:val="22"/>
          <w:szCs w:val="22"/>
        </w:rPr>
        <w:t>ile contractuale, constatate în cadrul întâlnirilor dintre contractant și autoritatea contractantă</w:t>
      </w:r>
      <w:r>
        <w:rPr>
          <w:rFonts w:hint="default" w:ascii="Times New Roman" w:hAnsi="Times New Roman" w:cs="Times New Roman"/>
          <w:i w:val="0"/>
          <w:iCs/>
          <w:sz w:val="22"/>
          <w:szCs w:val="22"/>
          <w:lang w:val="ro-RO"/>
        </w:rPr>
        <w:t>.</w:t>
      </w:r>
      <w:r>
        <w:rPr>
          <w:rFonts w:hint="default" w:ascii="Times New Roman" w:hAnsi="Times New Roman" w:cs="Times New Roman"/>
          <w:i w:val="0"/>
          <w:iCs/>
          <w:sz w:val="22"/>
          <w:szCs w:val="22"/>
        </w:rPr>
        <w:t xml:space="preserve"> </w:t>
      </w:r>
    </w:p>
    <w:p w14:paraId="0427DF53">
      <w:pPr>
        <w:pStyle w:val="37"/>
        <w:spacing w:before="120" w:after="120" w:line="276" w:lineRule="auto"/>
        <w:jc w:val="both"/>
        <w:rPr>
          <w:rFonts w:hint="default" w:ascii="Times New Roman" w:hAnsi="Times New Roman" w:cs="Times New Roman"/>
          <w:i/>
          <w:sz w:val="22"/>
          <w:szCs w:val="22"/>
        </w:rPr>
      </w:pPr>
    </w:p>
    <w:p w14:paraId="74266D27">
      <w:pPr>
        <w:pStyle w:val="2"/>
        <w:numPr>
          <w:ilvl w:val="0"/>
          <w:numId w:val="6"/>
        </w:numPr>
        <w:spacing w:before="120" w:after="120"/>
        <w:jc w:val="both"/>
        <w:rPr>
          <w:rFonts w:hint="default" w:ascii="Times New Roman" w:hAnsi="Times New Roman" w:cs="Times New Roman"/>
          <w:sz w:val="22"/>
          <w:szCs w:val="22"/>
          <w:lang w:val="en-US"/>
        </w:rPr>
      </w:pPr>
      <w:bookmarkStart w:id="34" w:name="_Toc478634993"/>
      <w:r>
        <w:rPr>
          <w:rFonts w:hint="default" w:ascii="Times New Roman" w:hAnsi="Times New Roman" w:cs="Times New Roman"/>
          <w:sz w:val="22"/>
          <w:szCs w:val="22"/>
        </w:rPr>
        <w:t>Evaluarea performanței Contractantului</w:t>
      </w:r>
      <w:bookmarkEnd w:id="34"/>
      <w:r>
        <w:rPr>
          <w:rFonts w:hint="default" w:ascii="Times New Roman" w:hAnsi="Times New Roman" w:cs="Times New Roman"/>
          <w:sz w:val="22"/>
          <w:szCs w:val="22"/>
        </w:rPr>
        <w:t xml:space="preserve"> </w:t>
      </w:r>
      <w:r>
        <w:rPr>
          <w:rFonts w:hint="default" w:ascii="Times New Roman" w:hAnsi="Times New Roman" w:cs="Times New Roman"/>
          <w:i/>
          <w:sz w:val="22"/>
          <w:szCs w:val="22"/>
          <w:lang w:val="ro-RO"/>
        </w:rPr>
        <w:t>- nu este cazul</w:t>
      </w:r>
    </w:p>
    <w:p w14:paraId="7D9581A9">
      <w:pPr>
        <w:pStyle w:val="2"/>
        <w:numPr>
          <w:ilvl w:val="0"/>
          <w:numId w:val="6"/>
        </w:numPr>
        <w:spacing w:before="0" w:line="360" w:lineRule="exact"/>
        <w:jc w:val="both"/>
        <w:rPr>
          <w:rFonts w:hint="default" w:ascii="Times New Roman" w:hAnsi="Times New Roman" w:cs="Times New Roman"/>
          <w:sz w:val="22"/>
          <w:szCs w:val="22"/>
        </w:rPr>
      </w:pPr>
      <w:bookmarkStart w:id="35" w:name="_Toc478634995"/>
      <w:r>
        <w:rPr>
          <w:rFonts w:hint="default" w:ascii="Times New Roman" w:hAnsi="Times New Roman" w:cs="Times New Roman"/>
          <w:sz w:val="22"/>
          <w:szCs w:val="22"/>
        </w:rPr>
        <w:t>Anexe</w:t>
      </w:r>
      <w:bookmarkEnd w:id="35"/>
    </w:p>
    <w:p w14:paraId="5BEF2B17">
      <w:pPr>
        <w:jc w:val="both"/>
        <w:rPr>
          <w:rFonts w:hint="default" w:ascii="Times New Roman" w:hAnsi="Times New Roman" w:cs="Times New Roman"/>
          <w:sz w:val="22"/>
          <w:szCs w:val="22"/>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7620"/>
      </w:tblGrid>
      <w:tr w14:paraId="03EE4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668" w:type="dxa"/>
          </w:tcPr>
          <w:p w14:paraId="4850C497">
            <w:pPr>
              <w:spacing w:after="0" w:line="360" w:lineRule="exact"/>
              <w:jc w:val="both"/>
              <w:rPr>
                <w:rFonts w:hint="default" w:ascii="Times New Roman" w:hAnsi="Times New Roman" w:cs="Times New Roman"/>
                <w:b/>
                <w:i/>
                <w:sz w:val="22"/>
                <w:szCs w:val="22"/>
              </w:rPr>
            </w:pPr>
            <w:r>
              <w:rPr>
                <w:rFonts w:hint="default" w:ascii="Times New Roman" w:hAnsi="Times New Roman" w:cs="Times New Roman"/>
                <w:b/>
                <w:i/>
                <w:sz w:val="22"/>
                <w:szCs w:val="22"/>
              </w:rPr>
              <w:t>Număr anexă</w:t>
            </w:r>
          </w:p>
        </w:tc>
        <w:tc>
          <w:tcPr>
            <w:tcW w:w="7620" w:type="dxa"/>
          </w:tcPr>
          <w:p w14:paraId="76B585DB">
            <w:pPr>
              <w:spacing w:after="0" w:line="360" w:lineRule="exact"/>
              <w:jc w:val="both"/>
              <w:rPr>
                <w:rFonts w:hint="default" w:ascii="Times New Roman" w:hAnsi="Times New Roman" w:cs="Times New Roman"/>
                <w:b/>
                <w:i/>
                <w:sz w:val="22"/>
                <w:szCs w:val="22"/>
              </w:rPr>
            </w:pPr>
            <w:r>
              <w:rPr>
                <w:rFonts w:hint="default" w:ascii="Times New Roman" w:hAnsi="Times New Roman" w:cs="Times New Roman"/>
                <w:b/>
                <w:i/>
                <w:sz w:val="22"/>
                <w:szCs w:val="22"/>
              </w:rPr>
              <w:t>Denumire anexă</w:t>
            </w:r>
          </w:p>
          <w:p w14:paraId="42203F6E">
            <w:pPr>
              <w:spacing w:after="0" w:line="360" w:lineRule="exact"/>
              <w:jc w:val="both"/>
              <w:rPr>
                <w:rFonts w:hint="default" w:ascii="Times New Roman" w:hAnsi="Times New Roman" w:cs="Times New Roman"/>
                <w:b/>
                <w:i/>
                <w:sz w:val="22"/>
                <w:szCs w:val="22"/>
              </w:rPr>
            </w:pPr>
          </w:p>
        </w:tc>
      </w:tr>
      <w:tr w14:paraId="6CC40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4C123F0B">
            <w:pPr>
              <w:spacing w:after="0" w:line="360" w:lineRule="exact"/>
              <w:jc w:val="both"/>
              <w:rPr>
                <w:rFonts w:hint="default" w:ascii="Times New Roman" w:hAnsi="Times New Roman" w:cs="Times New Roman"/>
                <w:i/>
                <w:sz w:val="22"/>
                <w:szCs w:val="22"/>
              </w:rPr>
            </w:pPr>
            <w:r>
              <w:rPr>
                <w:rFonts w:hint="default" w:ascii="Times New Roman" w:hAnsi="Times New Roman" w:cs="Times New Roman"/>
                <w:i/>
                <w:sz w:val="22"/>
                <w:szCs w:val="22"/>
              </w:rPr>
              <w:t>Anexa 1:</w:t>
            </w:r>
          </w:p>
        </w:tc>
        <w:tc>
          <w:tcPr>
            <w:tcW w:w="7620" w:type="dxa"/>
          </w:tcPr>
          <w:p w14:paraId="4A566F40">
            <w:pPr>
              <w:spacing w:after="0" w:line="360" w:lineRule="exact"/>
              <w:jc w:val="both"/>
              <w:rPr>
                <w:rFonts w:hint="default" w:ascii="Times New Roman" w:hAnsi="Times New Roman" w:cs="Times New Roman"/>
                <w:i/>
                <w:sz w:val="22"/>
                <w:szCs w:val="22"/>
              </w:rPr>
            </w:pPr>
            <w:r>
              <w:rPr>
                <w:rFonts w:hint="default" w:ascii="Times New Roman" w:hAnsi="Times New Roman" w:cs="Times New Roman"/>
                <w:i/>
                <w:sz w:val="22"/>
                <w:szCs w:val="22"/>
              </w:rPr>
              <w:t>Exemplu de format pentru proces-verbal de recepție documente/rapoarte – elemente cantitative</w:t>
            </w:r>
          </w:p>
        </w:tc>
      </w:tr>
      <w:tr w14:paraId="46569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4D454C08">
            <w:pPr>
              <w:spacing w:after="0" w:line="360" w:lineRule="exact"/>
              <w:jc w:val="both"/>
              <w:rPr>
                <w:rFonts w:hint="default" w:ascii="Times New Roman" w:hAnsi="Times New Roman" w:cs="Times New Roman"/>
                <w:i/>
                <w:sz w:val="22"/>
                <w:szCs w:val="22"/>
              </w:rPr>
            </w:pPr>
            <w:r>
              <w:rPr>
                <w:rFonts w:hint="default" w:ascii="Times New Roman" w:hAnsi="Times New Roman" w:cs="Times New Roman"/>
                <w:i/>
                <w:sz w:val="22"/>
                <w:szCs w:val="22"/>
              </w:rPr>
              <w:t>Anexa 2:</w:t>
            </w:r>
          </w:p>
        </w:tc>
        <w:tc>
          <w:tcPr>
            <w:tcW w:w="7620" w:type="dxa"/>
          </w:tcPr>
          <w:p w14:paraId="1A506524">
            <w:pPr>
              <w:spacing w:after="0" w:line="360" w:lineRule="exact"/>
              <w:jc w:val="both"/>
              <w:rPr>
                <w:rFonts w:hint="default" w:ascii="Times New Roman" w:hAnsi="Times New Roman" w:cs="Times New Roman"/>
                <w:i/>
                <w:sz w:val="22"/>
                <w:szCs w:val="22"/>
              </w:rPr>
            </w:pPr>
            <w:r>
              <w:rPr>
                <w:rFonts w:hint="default" w:ascii="Times New Roman" w:hAnsi="Times New Roman" w:cs="Times New Roman"/>
                <w:i/>
                <w:sz w:val="22"/>
                <w:szCs w:val="22"/>
              </w:rPr>
              <w:t>Exemplu de format pentru proces verbal de recepție documente/rapoarte – elemente calitative</w:t>
            </w:r>
          </w:p>
        </w:tc>
      </w:tr>
    </w:tbl>
    <w:p w14:paraId="2E6FB022">
      <w:pPr>
        <w:jc w:val="both"/>
        <w:rPr>
          <w:rFonts w:hint="default" w:ascii="Times New Roman" w:hAnsi="Times New Roman" w:cs="Times New Roman"/>
          <w:b/>
          <w:sz w:val="22"/>
          <w:szCs w:val="22"/>
        </w:rPr>
      </w:pPr>
    </w:p>
    <w:p w14:paraId="68692590">
      <w:pPr>
        <w:jc w:val="both"/>
        <w:rPr>
          <w:rFonts w:hint="default" w:ascii="Times New Roman" w:hAnsi="Times New Roman" w:cs="Times New Roman"/>
          <w:b/>
          <w:sz w:val="22"/>
          <w:szCs w:val="22"/>
        </w:rPr>
      </w:pPr>
    </w:p>
    <w:p w14:paraId="57275113">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b/>
          <w:color w:val="auto"/>
          <w:sz w:val="22"/>
          <w:szCs w:val="22"/>
          <w:lang w:val="ro-RO"/>
        </w:rPr>
      </w:pPr>
      <w:r>
        <w:rPr>
          <w:rFonts w:hint="default" w:ascii="Times New Roman" w:hAnsi="Times New Roman" w:cs="Times New Roman"/>
          <w:b/>
          <w:color w:val="auto"/>
          <w:sz w:val="22"/>
          <w:szCs w:val="22"/>
          <w:lang w:val="ro-RO"/>
        </w:rPr>
        <w:t>Întocmit,</w:t>
      </w:r>
    </w:p>
    <w:p w14:paraId="5728C28B">
      <w:pPr>
        <w:wordWrap/>
        <w:spacing w:line="240" w:lineRule="auto"/>
        <w:jc w:val="right"/>
        <w:rPr>
          <w:rFonts w:hint="default" w:ascii="Times New Roman" w:hAnsi="Times New Roman" w:cs="Times New Roman"/>
          <w:b/>
          <w:color w:val="auto"/>
          <w:sz w:val="22"/>
          <w:szCs w:val="22"/>
          <w:lang w:val="ro-RO"/>
        </w:rPr>
      </w:pPr>
      <w:r>
        <w:rPr>
          <w:rFonts w:hint="default" w:ascii="Times New Roman" w:hAnsi="Times New Roman" w:cs="Times New Roman"/>
          <w:b w:val="0"/>
          <w:bCs/>
          <w:color w:val="auto"/>
          <w:sz w:val="22"/>
          <w:szCs w:val="22"/>
          <w:lang w:val="ro-RO"/>
        </w:rPr>
        <w:t>Adm.fin.Lorena BUBURUZAN</w:t>
      </w:r>
    </w:p>
    <w:p w14:paraId="4821EA38">
      <w:pPr>
        <w:jc w:val="both"/>
        <w:rPr>
          <w:rFonts w:hint="default" w:ascii="Times New Roman" w:hAnsi="Times New Roman" w:cs="Times New Roman"/>
          <w:b/>
          <w:sz w:val="22"/>
          <w:szCs w:val="22"/>
        </w:rPr>
      </w:pPr>
    </w:p>
    <w:p w14:paraId="3AF35298">
      <w:pPr>
        <w:pStyle w:val="93"/>
        <w:spacing w:after="0" w:line="240" w:lineRule="auto"/>
        <w:ind w:left="0"/>
        <w:jc w:val="both"/>
        <w:rPr>
          <w:rFonts w:hint="default" w:ascii="Times New Roman" w:hAnsi="Times New Roman" w:cs="Times New Roman"/>
          <w:sz w:val="22"/>
          <w:szCs w:val="22"/>
        </w:rPr>
      </w:pPr>
      <w:r>
        <w:rPr>
          <w:rFonts w:hint="default" w:ascii="Times New Roman" w:hAnsi="Times New Roman" w:cs="Times New Roman"/>
          <w:b/>
          <w:bCs/>
          <w:color w:val="000000"/>
          <w:sz w:val="22"/>
          <w:szCs w:val="22"/>
          <w:lang w:val="en-GB" w:eastAsia="en-GB" w:bidi="en-GB"/>
        </w:rPr>
        <w:t xml:space="preserve">Anexa 1 - Exemplu de format pentru proces-verbal de </w:t>
      </w:r>
      <w:r>
        <w:rPr>
          <w:rFonts w:hint="default" w:ascii="Times New Roman" w:hAnsi="Times New Roman" w:cs="Times New Roman"/>
          <w:b/>
          <w:bCs/>
          <w:color w:val="000000"/>
          <w:sz w:val="22"/>
          <w:szCs w:val="22"/>
          <w:lang w:val="ro-RO" w:eastAsia="ro-RO" w:bidi="ro-RO"/>
        </w:rPr>
        <w:t xml:space="preserve">recepție </w:t>
      </w:r>
      <w:r>
        <w:rPr>
          <w:rFonts w:hint="default" w:ascii="Times New Roman" w:hAnsi="Times New Roman" w:cs="Times New Roman"/>
          <w:b/>
          <w:bCs/>
          <w:color w:val="000000"/>
          <w:sz w:val="22"/>
          <w:szCs w:val="22"/>
          <w:lang w:val="en-GB" w:eastAsia="en-GB" w:bidi="en-GB"/>
        </w:rPr>
        <w:t>cantitativă</w:t>
      </w:r>
    </w:p>
    <w:p w14:paraId="73DF8E30">
      <w:pPr>
        <w:jc w:val="both"/>
        <w:rPr>
          <w:rFonts w:hint="default" w:ascii="Times New Roman" w:hAnsi="Times New Roman" w:cs="Times New Roman"/>
          <w:sz w:val="22"/>
          <w:szCs w:val="22"/>
          <w:lang w:val="ro-RO"/>
        </w:rPr>
      </w:pPr>
    </w:p>
    <w:tbl>
      <w:tblPr>
        <w:tblStyle w:val="12"/>
        <w:tblW w:w="0" w:type="auto"/>
        <w:tblInd w:w="0" w:type="dxa"/>
        <w:tblLayout w:type="fixed"/>
        <w:tblCellMar>
          <w:top w:w="0" w:type="dxa"/>
          <w:left w:w="10" w:type="dxa"/>
          <w:bottom w:w="0" w:type="dxa"/>
          <w:right w:w="10" w:type="dxa"/>
        </w:tblCellMar>
      </w:tblPr>
      <w:tblGrid>
        <w:gridCol w:w="2165"/>
        <w:gridCol w:w="7044"/>
      </w:tblGrid>
      <w:tr w14:paraId="6D1DF2DB">
        <w:tblPrEx>
          <w:tblCellMar>
            <w:top w:w="0" w:type="dxa"/>
            <w:left w:w="10" w:type="dxa"/>
            <w:bottom w:w="0" w:type="dxa"/>
            <w:right w:w="10" w:type="dxa"/>
          </w:tblCellMar>
        </w:tblPrEx>
        <w:trPr>
          <w:trHeight w:val="355" w:hRule="exact"/>
        </w:trPr>
        <w:tc>
          <w:tcPr>
            <w:tcW w:w="2165" w:type="dxa"/>
            <w:tcBorders>
              <w:top w:val="single" w:color="auto" w:sz="4" w:space="0"/>
              <w:left w:val="single" w:color="auto" w:sz="4" w:space="0"/>
            </w:tcBorders>
            <w:shd w:val="clear" w:color="auto" w:fill="auto"/>
            <w:vAlign w:val="bottom"/>
          </w:tcPr>
          <w:p w14:paraId="02A1DE5C">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Contract nr.</w:t>
            </w:r>
          </w:p>
        </w:tc>
        <w:tc>
          <w:tcPr>
            <w:tcW w:w="7044" w:type="dxa"/>
            <w:tcBorders>
              <w:top w:val="single" w:color="auto" w:sz="4" w:space="0"/>
              <w:left w:val="single" w:color="auto" w:sz="4" w:space="0"/>
              <w:right w:val="single" w:color="auto" w:sz="4" w:space="0"/>
            </w:tcBorders>
            <w:shd w:val="clear" w:color="auto" w:fill="auto"/>
            <w:vAlign w:val="bottom"/>
          </w:tcPr>
          <w:p w14:paraId="7F28EA1D">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[introduceți]</w:t>
            </w:r>
          </w:p>
        </w:tc>
      </w:tr>
      <w:tr w14:paraId="189AB8A5">
        <w:tblPrEx>
          <w:tblCellMar>
            <w:top w:w="0" w:type="dxa"/>
            <w:left w:w="10" w:type="dxa"/>
            <w:bottom w:w="0" w:type="dxa"/>
            <w:right w:w="10" w:type="dxa"/>
          </w:tblCellMar>
        </w:tblPrEx>
        <w:trPr>
          <w:trHeight w:val="360" w:hRule="exact"/>
        </w:trPr>
        <w:tc>
          <w:tcPr>
            <w:tcW w:w="2165" w:type="dxa"/>
            <w:tcBorders>
              <w:top w:val="single" w:color="auto" w:sz="4" w:space="0"/>
              <w:left w:val="single" w:color="auto" w:sz="4" w:space="0"/>
            </w:tcBorders>
            <w:shd w:val="clear" w:color="auto" w:fill="auto"/>
            <w:vAlign w:val="bottom"/>
          </w:tcPr>
          <w:p w14:paraId="2A7B372A">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Contractant</w:t>
            </w:r>
          </w:p>
        </w:tc>
        <w:tc>
          <w:tcPr>
            <w:tcW w:w="7044" w:type="dxa"/>
            <w:tcBorders>
              <w:top w:val="single" w:color="auto" w:sz="4" w:space="0"/>
              <w:left w:val="single" w:color="auto" w:sz="4" w:space="0"/>
              <w:right w:val="single" w:color="auto" w:sz="4" w:space="0"/>
            </w:tcBorders>
            <w:shd w:val="clear" w:color="auto" w:fill="auto"/>
            <w:vAlign w:val="bottom"/>
          </w:tcPr>
          <w:p w14:paraId="63557165">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[introduceți]</w:t>
            </w:r>
          </w:p>
        </w:tc>
      </w:tr>
      <w:tr w14:paraId="3EE642FC">
        <w:tblPrEx>
          <w:tblCellMar>
            <w:top w:w="0" w:type="dxa"/>
            <w:left w:w="10" w:type="dxa"/>
            <w:bottom w:w="0" w:type="dxa"/>
            <w:right w:w="10" w:type="dxa"/>
          </w:tblCellMar>
        </w:tblPrEx>
        <w:trPr>
          <w:trHeight w:val="691" w:hRule="exact"/>
        </w:trPr>
        <w:tc>
          <w:tcPr>
            <w:tcW w:w="2165" w:type="dxa"/>
            <w:tcBorders>
              <w:top w:val="single" w:color="auto" w:sz="4" w:space="0"/>
              <w:left w:val="single" w:color="auto" w:sz="4" w:space="0"/>
            </w:tcBorders>
            <w:shd w:val="clear" w:color="auto" w:fill="auto"/>
            <w:vAlign w:val="bottom"/>
          </w:tcPr>
          <w:p w14:paraId="5C81AFFD">
            <w:pPr>
              <w:pStyle w:val="94"/>
              <w:spacing w:after="0" w:line="374" w:lineRule="auto"/>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Referința proiectului, dacă este cazul</w:t>
            </w:r>
          </w:p>
        </w:tc>
        <w:tc>
          <w:tcPr>
            <w:tcW w:w="7044" w:type="dxa"/>
            <w:tcBorders>
              <w:top w:val="single" w:color="auto" w:sz="4" w:space="0"/>
              <w:left w:val="single" w:color="auto" w:sz="4" w:space="0"/>
              <w:right w:val="single" w:color="auto" w:sz="4" w:space="0"/>
            </w:tcBorders>
            <w:shd w:val="clear" w:color="auto" w:fill="auto"/>
          </w:tcPr>
          <w:p w14:paraId="77FC188A">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[Numele proiectului]</w:t>
            </w:r>
          </w:p>
        </w:tc>
      </w:tr>
      <w:tr w14:paraId="643041CD">
        <w:tblPrEx>
          <w:tblCellMar>
            <w:top w:w="0" w:type="dxa"/>
            <w:left w:w="10" w:type="dxa"/>
            <w:bottom w:w="0" w:type="dxa"/>
            <w:right w:w="10" w:type="dxa"/>
          </w:tblCellMar>
        </w:tblPrEx>
        <w:trPr>
          <w:trHeight w:val="691" w:hRule="exact"/>
        </w:trPr>
        <w:tc>
          <w:tcPr>
            <w:tcW w:w="2165" w:type="dxa"/>
            <w:tcBorders>
              <w:top w:val="single" w:color="auto" w:sz="4" w:space="0"/>
              <w:left w:val="single" w:color="auto" w:sz="4" w:space="0"/>
              <w:bottom w:val="single" w:color="auto" w:sz="4" w:space="0"/>
            </w:tcBorders>
            <w:shd w:val="clear" w:color="auto" w:fill="auto"/>
          </w:tcPr>
          <w:p w14:paraId="0A429042">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Dată livrare produs</w:t>
            </w:r>
          </w:p>
        </w:tc>
        <w:tc>
          <w:tcPr>
            <w:tcW w:w="7044" w:type="dxa"/>
            <w:tcBorders>
              <w:top w:val="single" w:color="auto" w:sz="4" w:space="0"/>
              <w:left w:val="single" w:color="auto" w:sz="4" w:space="0"/>
              <w:bottom w:val="single" w:color="auto" w:sz="4" w:space="0"/>
              <w:right w:val="single" w:color="auto" w:sz="4" w:space="0"/>
            </w:tcBorders>
            <w:shd w:val="clear" w:color="auto" w:fill="auto"/>
          </w:tcPr>
          <w:p w14:paraId="31D3F557">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[zz/ll/aaaa]</w:t>
            </w:r>
          </w:p>
        </w:tc>
      </w:tr>
    </w:tbl>
    <w:p w14:paraId="062DE7DB">
      <w:pPr>
        <w:jc w:val="both"/>
        <w:rPr>
          <w:rFonts w:hint="default" w:ascii="Times New Roman" w:hAnsi="Times New Roman" w:cs="Times New Roman"/>
          <w:sz w:val="22"/>
          <w:szCs w:val="22"/>
          <w:lang w:val="ro-RO"/>
        </w:rPr>
      </w:pPr>
    </w:p>
    <w:tbl>
      <w:tblPr>
        <w:tblStyle w:val="12"/>
        <w:tblW w:w="0" w:type="auto"/>
        <w:tblInd w:w="0" w:type="dxa"/>
        <w:tblLayout w:type="fixed"/>
        <w:tblCellMar>
          <w:top w:w="0" w:type="dxa"/>
          <w:left w:w="10" w:type="dxa"/>
          <w:bottom w:w="0" w:type="dxa"/>
          <w:right w:w="10" w:type="dxa"/>
        </w:tblCellMar>
      </w:tblPr>
      <w:tblGrid>
        <w:gridCol w:w="686"/>
        <w:gridCol w:w="3614"/>
        <w:gridCol w:w="4909"/>
      </w:tblGrid>
      <w:tr w14:paraId="67FD2D01">
        <w:tblPrEx>
          <w:tblCellMar>
            <w:top w:w="0" w:type="dxa"/>
            <w:left w:w="10" w:type="dxa"/>
            <w:bottom w:w="0" w:type="dxa"/>
            <w:right w:w="10" w:type="dxa"/>
          </w:tblCellMar>
        </w:tblPrEx>
        <w:trPr>
          <w:trHeight w:val="1435" w:hRule="exact"/>
        </w:trPr>
        <w:tc>
          <w:tcPr>
            <w:tcW w:w="686" w:type="dxa"/>
            <w:tcBorders>
              <w:top w:val="single" w:color="auto" w:sz="4" w:space="0"/>
              <w:left w:val="single" w:color="auto" w:sz="4" w:space="0"/>
            </w:tcBorders>
            <w:shd w:val="clear" w:color="auto" w:fill="auto"/>
          </w:tcPr>
          <w:p w14:paraId="28D45CDD">
            <w:pPr>
              <w:pStyle w:val="94"/>
              <w:spacing w:after="0"/>
              <w:ind w:firstLine="22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Nr.</w:t>
            </w:r>
          </w:p>
        </w:tc>
        <w:tc>
          <w:tcPr>
            <w:tcW w:w="3614" w:type="dxa"/>
            <w:tcBorders>
              <w:top w:val="single" w:color="auto" w:sz="4" w:space="0"/>
              <w:left w:val="single" w:color="auto" w:sz="4" w:space="0"/>
            </w:tcBorders>
            <w:shd w:val="clear" w:color="auto" w:fill="auto"/>
          </w:tcPr>
          <w:p w14:paraId="09BC34AC">
            <w:pPr>
              <w:pStyle w:val="94"/>
              <w:spacing w:after="0" w:line="374" w:lineRule="auto"/>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Denumirea (conform Caiet de Sarcini/Contract</w:t>
            </w:r>
            <w:r>
              <w:rPr>
                <w:rFonts w:hint="default" w:ascii="Times New Roman" w:hAnsi="Times New Roman" w:cs="Times New Roman"/>
                <w:b/>
                <w:bCs/>
                <w:i w:val="0"/>
                <w:iCs w:val="0"/>
                <w:color w:val="000000"/>
                <w:sz w:val="22"/>
                <w:szCs w:val="22"/>
                <w:lang w:val="ro-RO" w:eastAsia="ro-RO" w:bidi="ro-RO"/>
              </w:rPr>
              <w:t>)</w:t>
            </w:r>
          </w:p>
        </w:tc>
        <w:tc>
          <w:tcPr>
            <w:tcW w:w="4909" w:type="dxa"/>
            <w:tcBorders>
              <w:top w:val="single" w:color="auto" w:sz="4" w:space="0"/>
              <w:left w:val="single" w:color="auto" w:sz="4" w:space="0"/>
              <w:right w:val="single" w:color="auto" w:sz="4" w:space="0"/>
            </w:tcBorders>
            <w:shd w:val="clear" w:color="auto" w:fill="auto"/>
          </w:tcPr>
          <w:p w14:paraId="2E884D9E">
            <w:pPr>
              <w:pStyle w:val="94"/>
              <w:spacing w:after="0"/>
              <w:ind w:firstLine="30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Referință (conform Caiet de Sarcini/Contract</w:t>
            </w:r>
            <w:r>
              <w:rPr>
                <w:rFonts w:hint="default" w:ascii="Times New Roman" w:hAnsi="Times New Roman" w:cs="Times New Roman"/>
                <w:b/>
                <w:bCs/>
                <w:i w:val="0"/>
                <w:iCs w:val="0"/>
                <w:color w:val="000000"/>
                <w:sz w:val="22"/>
                <w:szCs w:val="22"/>
                <w:lang w:val="ro-RO" w:eastAsia="ro-RO" w:bidi="ro-RO"/>
              </w:rPr>
              <w:t>)</w:t>
            </w:r>
          </w:p>
        </w:tc>
      </w:tr>
      <w:tr w14:paraId="5EE84015">
        <w:tblPrEx>
          <w:tblCellMar>
            <w:top w:w="0" w:type="dxa"/>
            <w:left w:w="10" w:type="dxa"/>
            <w:bottom w:w="0" w:type="dxa"/>
            <w:right w:w="10" w:type="dxa"/>
          </w:tblCellMar>
        </w:tblPrEx>
        <w:trPr>
          <w:trHeight w:val="1464" w:hRule="exact"/>
        </w:trPr>
        <w:tc>
          <w:tcPr>
            <w:tcW w:w="686" w:type="dxa"/>
            <w:tcBorders>
              <w:top w:val="single" w:color="auto" w:sz="4" w:space="0"/>
              <w:left w:val="single" w:color="auto" w:sz="4" w:space="0"/>
            </w:tcBorders>
            <w:shd w:val="clear" w:color="auto" w:fill="auto"/>
          </w:tcPr>
          <w:p w14:paraId="74AE526A">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1.</w:t>
            </w:r>
          </w:p>
        </w:tc>
        <w:tc>
          <w:tcPr>
            <w:tcW w:w="3614" w:type="dxa"/>
            <w:tcBorders>
              <w:top w:val="single" w:color="auto" w:sz="4" w:space="0"/>
              <w:left w:val="single" w:color="auto" w:sz="4" w:space="0"/>
            </w:tcBorders>
            <w:shd w:val="clear" w:color="auto" w:fill="auto"/>
          </w:tcPr>
          <w:p w14:paraId="26BC84E3">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[introduceți]</w:t>
            </w:r>
          </w:p>
        </w:tc>
        <w:tc>
          <w:tcPr>
            <w:tcW w:w="4909" w:type="dxa"/>
            <w:tcBorders>
              <w:top w:val="single" w:color="auto" w:sz="4" w:space="0"/>
              <w:left w:val="single" w:color="auto" w:sz="4" w:space="0"/>
              <w:right w:val="single" w:color="auto" w:sz="4" w:space="0"/>
            </w:tcBorders>
            <w:shd w:val="clear" w:color="auto" w:fill="auto"/>
          </w:tcPr>
          <w:p w14:paraId="16435DF8">
            <w:pPr>
              <w:pStyle w:val="94"/>
              <w:spacing w:after="0" w:line="374" w:lineRule="auto"/>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[introduceți clauza din contract sau capitolul din Caietul de Sarcini unde este specificat produsul respectiv]</w:t>
            </w:r>
          </w:p>
        </w:tc>
      </w:tr>
      <w:tr w14:paraId="1D4FE9DC">
        <w:tblPrEx>
          <w:tblCellMar>
            <w:top w:w="0" w:type="dxa"/>
            <w:left w:w="10" w:type="dxa"/>
            <w:bottom w:w="0" w:type="dxa"/>
            <w:right w:w="10" w:type="dxa"/>
          </w:tblCellMar>
        </w:tblPrEx>
        <w:trPr>
          <w:trHeight w:val="571" w:hRule="exact"/>
        </w:trPr>
        <w:tc>
          <w:tcPr>
            <w:tcW w:w="686" w:type="dxa"/>
            <w:tcBorders>
              <w:top w:val="single" w:color="auto" w:sz="4" w:space="0"/>
              <w:left w:val="single" w:color="auto" w:sz="4" w:space="0"/>
            </w:tcBorders>
            <w:shd w:val="clear" w:color="auto" w:fill="auto"/>
            <w:vAlign w:val="center"/>
          </w:tcPr>
          <w:p w14:paraId="7C3D6C70">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2.</w:t>
            </w:r>
          </w:p>
        </w:tc>
        <w:tc>
          <w:tcPr>
            <w:tcW w:w="3614" w:type="dxa"/>
            <w:tcBorders>
              <w:top w:val="single" w:color="auto" w:sz="4" w:space="0"/>
              <w:left w:val="single" w:color="auto" w:sz="4" w:space="0"/>
            </w:tcBorders>
            <w:shd w:val="clear" w:color="auto" w:fill="auto"/>
            <w:vAlign w:val="center"/>
          </w:tcPr>
          <w:p w14:paraId="07087790">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[introduceți]</w:t>
            </w:r>
          </w:p>
        </w:tc>
        <w:tc>
          <w:tcPr>
            <w:tcW w:w="4909" w:type="dxa"/>
            <w:tcBorders>
              <w:top w:val="single" w:color="auto" w:sz="4" w:space="0"/>
              <w:left w:val="single" w:color="auto" w:sz="4" w:space="0"/>
              <w:right w:val="single" w:color="auto" w:sz="4" w:space="0"/>
            </w:tcBorders>
            <w:shd w:val="clear" w:color="auto" w:fill="auto"/>
            <w:vAlign w:val="center"/>
          </w:tcPr>
          <w:p w14:paraId="0184DB57">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[introduceți]</w:t>
            </w:r>
          </w:p>
        </w:tc>
      </w:tr>
      <w:tr w14:paraId="3DE2F229">
        <w:tblPrEx>
          <w:tblCellMar>
            <w:top w:w="0" w:type="dxa"/>
            <w:left w:w="10" w:type="dxa"/>
            <w:bottom w:w="0" w:type="dxa"/>
            <w:right w:w="10" w:type="dxa"/>
          </w:tblCellMar>
        </w:tblPrEx>
        <w:trPr>
          <w:trHeight w:val="566" w:hRule="exact"/>
        </w:trPr>
        <w:tc>
          <w:tcPr>
            <w:tcW w:w="686" w:type="dxa"/>
            <w:tcBorders>
              <w:top w:val="single" w:color="auto" w:sz="4" w:space="0"/>
              <w:left w:val="single" w:color="auto" w:sz="4" w:space="0"/>
            </w:tcBorders>
            <w:shd w:val="clear" w:color="auto" w:fill="auto"/>
            <w:vAlign w:val="center"/>
          </w:tcPr>
          <w:p w14:paraId="04F3BCD0">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3.</w:t>
            </w:r>
          </w:p>
        </w:tc>
        <w:tc>
          <w:tcPr>
            <w:tcW w:w="3614" w:type="dxa"/>
            <w:tcBorders>
              <w:top w:val="single" w:color="auto" w:sz="4" w:space="0"/>
              <w:left w:val="single" w:color="auto" w:sz="4" w:space="0"/>
            </w:tcBorders>
            <w:shd w:val="clear" w:color="auto" w:fill="auto"/>
            <w:vAlign w:val="center"/>
          </w:tcPr>
          <w:p w14:paraId="5B883648">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[introduceți]</w:t>
            </w:r>
          </w:p>
        </w:tc>
        <w:tc>
          <w:tcPr>
            <w:tcW w:w="4909" w:type="dxa"/>
            <w:tcBorders>
              <w:top w:val="single" w:color="auto" w:sz="4" w:space="0"/>
              <w:left w:val="single" w:color="auto" w:sz="4" w:space="0"/>
              <w:right w:val="single" w:color="auto" w:sz="4" w:space="0"/>
            </w:tcBorders>
            <w:shd w:val="clear" w:color="auto" w:fill="auto"/>
            <w:vAlign w:val="center"/>
          </w:tcPr>
          <w:p w14:paraId="1A71C22D">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[introduceți]</w:t>
            </w:r>
          </w:p>
        </w:tc>
      </w:tr>
      <w:tr w14:paraId="5A71DE2A">
        <w:tblPrEx>
          <w:tblCellMar>
            <w:top w:w="0" w:type="dxa"/>
            <w:left w:w="10" w:type="dxa"/>
            <w:bottom w:w="0" w:type="dxa"/>
            <w:right w:w="10" w:type="dxa"/>
          </w:tblCellMar>
        </w:tblPrEx>
        <w:trPr>
          <w:trHeight w:val="581" w:hRule="exact"/>
        </w:trPr>
        <w:tc>
          <w:tcPr>
            <w:tcW w:w="686" w:type="dxa"/>
            <w:tcBorders>
              <w:top w:val="single" w:color="auto" w:sz="4" w:space="0"/>
              <w:left w:val="single" w:color="auto" w:sz="4" w:space="0"/>
              <w:bottom w:val="single" w:color="auto" w:sz="4" w:space="0"/>
            </w:tcBorders>
            <w:shd w:val="clear" w:color="auto" w:fill="auto"/>
            <w:vAlign w:val="center"/>
          </w:tcPr>
          <w:p w14:paraId="436C8224">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4.</w:t>
            </w:r>
          </w:p>
        </w:tc>
        <w:tc>
          <w:tcPr>
            <w:tcW w:w="3614" w:type="dxa"/>
            <w:tcBorders>
              <w:top w:val="single" w:color="auto" w:sz="4" w:space="0"/>
              <w:left w:val="single" w:color="auto" w:sz="4" w:space="0"/>
              <w:bottom w:val="single" w:color="auto" w:sz="4" w:space="0"/>
            </w:tcBorders>
            <w:shd w:val="clear" w:color="auto" w:fill="auto"/>
            <w:vAlign w:val="center"/>
          </w:tcPr>
          <w:p w14:paraId="54D7D6CA">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[introduceți]</w:t>
            </w: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75702804">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[introduceți]</w:t>
            </w:r>
          </w:p>
        </w:tc>
      </w:tr>
    </w:tbl>
    <w:p w14:paraId="62FC2315">
      <w:pPr>
        <w:pStyle w:val="93"/>
        <w:framePr w:w="2160" w:h="307" w:hRule="exact" w:wrap="auto" w:vAnchor="page" w:hAnchor="page" w:x="7352" w:y="8813"/>
        <w:spacing w:after="0" w:line="240" w:lineRule="auto"/>
        <w:ind w:left="0"/>
        <w:jc w:val="both"/>
        <w:rPr>
          <w:rFonts w:hint="default" w:ascii="Times New Roman" w:hAnsi="Times New Roman" w:cs="Times New Roman"/>
          <w:b/>
          <w:bCs/>
          <w:color w:val="000000"/>
          <w:sz w:val="22"/>
          <w:szCs w:val="22"/>
          <w:lang w:val="ro-RO" w:eastAsia="ro-RO" w:bidi="ro-RO"/>
        </w:rPr>
      </w:pPr>
      <w:r>
        <w:rPr>
          <w:rFonts w:hint="default" w:ascii="Times New Roman" w:hAnsi="Times New Roman" w:cs="Times New Roman"/>
          <w:b/>
          <w:bCs/>
          <w:color w:val="000000"/>
          <w:sz w:val="22"/>
          <w:szCs w:val="22"/>
          <w:lang w:val="ro-RO" w:eastAsia="ro-RO" w:bidi="ro-RO"/>
        </w:rPr>
        <w:t xml:space="preserve">Autoritatea </w:t>
      </w:r>
    </w:p>
    <w:p w14:paraId="58618418">
      <w:pPr>
        <w:pStyle w:val="93"/>
        <w:framePr w:w="2160" w:h="307" w:hRule="exact" w:wrap="auto" w:vAnchor="page" w:hAnchor="page" w:x="7352" w:y="8813"/>
        <w:spacing w:after="0" w:line="240" w:lineRule="auto"/>
        <w:ind w:left="0"/>
        <w:jc w:val="both"/>
        <w:rPr>
          <w:rFonts w:hint="default" w:ascii="Times New Roman" w:hAnsi="Times New Roman" w:cs="Times New Roman"/>
          <w:b/>
          <w:bCs/>
          <w:color w:val="000000"/>
          <w:sz w:val="22"/>
          <w:szCs w:val="22"/>
          <w:lang w:val="ro-RO" w:eastAsia="ro-RO" w:bidi="ro-RO"/>
        </w:rPr>
      </w:pPr>
    </w:p>
    <w:p w14:paraId="4B261944">
      <w:pPr>
        <w:pStyle w:val="93"/>
        <w:framePr w:w="2160" w:h="307" w:hRule="exact" w:wrap="auto" w:vAnchor="page" w:hAnchor="page" w:x="7352" w:y="8813"/>
        <w:spacing w:after="0" w:line="240" w:lineRule="auto"/>
        <w:ind w:left="0"/>
        <w:jc w:val="both"/>
        <w:rPr>
          <w:rFonts w:hint="default" w:ascii="Times New Roman" w:hAnsi="Times New Roman" w:cs="Times New Roman"/>
          <w:b/>
          <w:bCs/>
          <w:color w:val="000000"/>
          <w:sz w:val="22"/>
          <w:szCs w:val="22"/>
          <w:lang w:val="ro-RO" w:eastAsia="ro-RO" w:bidi="ro-RO"/>
        </w:rPr>
      </w:pPr>
    </w:p>
    <w:p w14:paraId="174F3139">
      <w:pPr>
        <w:pStyle w:val="93"/>
        <w:framePr w:w="2160" w:h="307" w:hRule="exact" w:wrap="auto" w:vAnchor="page" w:hAnchor="page" w:x="7352" w:y="8813"/>
        <w:spacing w:after="0" w:line="240" w:lineRule="auto"/>
        <w:ind w:left="0"/>
        <w:jc w:val="both"/>
        <w:rPr>
          <w:rFonts w:hint="default" w:ascii="Times New Roman" w:hAnsi="Times New Roman" w:cs="Times New Roman"/>
          <w:b/>
          <w:bCs/>
          <w:color w:val="000000"/>
          <w:sz w:val="22"/>
          <w:szCs w:val="22"/>
          <w:lang w:val="ro-RO" w:eastAsia="ro-RO" w:bidi="ro-RO"/>
        </w:rPr>
      </w:pPr>
    </w:p>
    <w:p w14:paraId="2AC988FA">
      <w:pPr>
        <w:pStyle w:val="93"/>
        <w:framePr w:w="2160" w:h="307" w:hRule="exact" w:wrap="auto" w:vAnchor="page" w:hAnchor="page" w:x="7352" w:y="8813"/>
        <w:spacing w:after="0" w:line="240" w:lineRule="auto"/>
        <w:ind w:left="0"/>
        <w:jc w:val="both"/>
        <w:rPr>
          <w:rFonts w:hint="default" w:ascii="Times New Roman" w:hAnsi="Times New Roman" w:cs="Times New Roman"/>
          <w:sz w:val="22"/>
          <w:szCs w:val="22"/>
        </w:rPr>
      </w:pPr>
      <w:r>
        <w:rPr>
          <w:rFonts w:hint="default" w:ascii="Times New Roman" w:hAnsi="Times New Roman" w:cs="Times New Roman"/>
          <w:b/>
          <w:bCs/>
          <w:color w:val="000000"/>
          <w:sz w:val="22"/>
          <w:szCs w:val="22"/>
          <w:lang w:val="ro-RO" w:eastAsia="ro-RO" w:bidi="ro-RO"/>
        </w:rPr>
        <w:t>Contractantă</w:t>
      </w:r>
    </w:p>
    <w:p w14:paraId="1CFF9206">
      <w:pPr>
        <w:pStyle w:val="93"/>
        <w:framePr w:wrap="auto" w:vAnchor="page" w:hAnchor="page" w:x="3268" w:y="8834"/>
        <w:spacing w:after="0" w:line="240" w:lineRule="auto"/>
        <w:ind w:left="0"/>
        <w:jc w:val="both"/>
        <w:rPr>
          <w:rFonts w:hint="default" w:ascii="Times New Roman" w:hAnsi="Times New Roman" w:cs="Times New Roman"/>
          <w:sz w:val="22"/>
          <w:szCs w:val="22"/>
        </w:rPr>
      </w:pPr>
      <w:r>
        <w:rPr>
          <w:rFonts w:hint="default" w:ascii="Times New Roman" w:hAnsi="Times New Roman" w:cs="Times New Roman"/>
          <w:b/>
          <w:bCs/>
          <w:color w:val="000000"/>
          <w:sz w:val="22"/>
          <w:szCs w:val="22"/>
          <w:lang w:val="ro-RO" w:eastAsia="ro-RO" w:bidi="ro-RO"/>
        </w:rPr>
        <w:t>Contractant</w:t>
      </w:r>
    </w:p>
    <w:p w14:paraId="3035408B">
      <w:pPr>
        <w:jc w:val="both"/>
        <w:rPr>
          <w:rFonts w:hint="default" w:ascii="Times New Roman" w:hAnsi="Times New Roman" w:cs="Times New Roman"/>
          <w:sz w:val="22"/>
          <w:szCs w:val="22"/>
          <w:lang w:val="ro-RO"/>
        </w:rPr>
      </w:pPr>
    </w:p>
    <w:p w14:paraId="53CFB39E">
      <w:pPr>
        <w:pStyle w:val="93"/>
        <w:spacing w:after="0" w:line="240" w:lineRule="auto"/>
        <w:ind w:left="0"/>
        <w:jc w:val="both"/>
        <w:rPr>
          <w:rFonts w:hint="default" w:ascii="Times New Roman" w:hAnsi="Times New Roman" w:cs="Times New Roman"/>
          <w:b/>
          <w:bCs/>
          <w:color w:val="000000"/>
          <w:sz w:val="22"/>
          <w:szCs w:val="22"/>
          <w:lang w:val="en-GB" w:eastAsia="en-GB" w:bidi="en-GB"/>
        </w:rPr>
      </w:pPr>
      <w:bookmarkStart w:id="36" w:name="_Hlk152931136"/>
      <w:r>
        <w:rPr>
          <w:rFonts w:hint="default" w:ascii="Times New Roman" w:hAnsi="Times New Roman" w:cs="Times New Roman"/>
          <w:b/>
          <w:bCs/>
          <w:color w:val="000000"/>
          <w:sz w:val="22"/>
          <w:szCs w:val="22"/>
          <w:lang w:val="en-GB" w:eastAsia="en-GB" w:bidi="en-GB"/>
        </w:rPr>
        <w:t xml:space="preserve">Anexa 2 - Exemplu de format pentru proces-verbal de </w:t>
      </w:r>
      <w:r>
        <w:rPr>
          <w:rFonts w:hint="default" w:ascii="Times New Roman" w:hAnsi="Times New Roman" w:cs="Times New Roman"/>
          <w:b/>
          <w:bCs/>
          <w:color w:val="000000"/>
          <w:sz w:val="22"/>
          <w:szCs w:val="22"/>
          <w:lang w:val="ro-RO" w:eastAsia="ro-RO" w:bidi="ro-RO"/>
        </w:rPr>
        <w:t xml:space="preserve">recepție </w:t>
      </w:r>
      <w:r>
        <w:rPr>
          <w:rFonts w:hint="default" w:ascii="Times New Roman" w:hAnsi="Times New Roman" w:cs="Times New Roman"/>
          <w:b/>
          <w:bCs/>
          <w:color w:val="000000"/>
          <w:sz w:val="22"/>
          <w:szCs w:val="22"/>
          <w:lang w:val="en-GB" w:eastAsia="en-GB" w:bidi="en-GB"/>
        </w:rPr>
        <w:t>calitativă</w:t>
      </w:r>
    </w:p>
    <w:p w14:paraId="03D86EC0">
      <w:pPr>
        <w:pStyle w:val="93"/>
        <w:spacing w:after="0" w:line="240" w:lineRule="auto"/>
        <w:ind w:left="0"/>
        <w:jc w:val="both"/>
        <w:rPr>
          <w:rFonts w:hint="default" w:ascii="Times New Roman" w:hAnsi="Times New Roman" w:cs="Times New Roman"/>
          <w:sz w:val="22"/>
          <w:szCs w:val="22"/>
        </w:rPr>
      </w:pPr>
    </w:p>
    <w:bookmarkEnd w:id="36"/>
    <w:p w14:paraId="239D2CEC">
      <w:pPr>
        <w:pStyle w:val="74"/>
        <w:jc w:val="both"/>
        <w:rPr>
          <w:rFonts w:hint="default" w:ascii="Times New Roman" w:hAnsi="Times New Roman" w:cs="Times New Roman"/>
          <w:sz w:val="22"/>
          <w:szCs w:val="22"/>
        </w:rPr>
      </w:pPr>
      <w:r>
        <w:rPr>
          <w:rFonts w:hint="default" w:ascii="Times New Roman" w:hAnsi="Times New Roman" w:cs="Times New Roman"/>
          <w:b/>
          <w:bCs/>
          <w:color w:val="000000"/>
          <w:sz w:val="22"/>
          <w:szCs w:val="22"/>
          <w:lang w:val="en-GB" w:eastAsia="en-GB" w:bidi="en-GB"/>
        </w:rPr>
        <w:t>1. Context</w:t>
      </w:r>
    </w:p>
    <w:tbl>
      <w:tblPr>
        <w:tblStyle w:val="12"/>
        <w:tblW w:w="0" w:type="auto"/>
        <w:tblInd w:w="0" w:type="dxa"/>
        <w:tblLayout w:type="fixed"/>
        <w:tblCellMar>
          <w:top w:w="0" w:type="dxa"/>
          <w:left w:w="10" w:type="dxa"/>
          <w:bottom w:w="0" w:type="dxa"/>
          <w:right w:w="10" w:type="dxa"/>
        </w:tblCellMar>
      </w:tblPr>
      <w:tblGrid>
        <w:gridCol w:w="3874"/>
        <w:gridCol w:w="5866"/>
      </w:tblGrid>
      <w:tr w14:paraId="6BCA54B9">
        <w:tblPrEx>
          <w:tblCellMar>
            <w:top w:w="0" w:type="dxa"/>
            <w:left w:w="10" w:type="dxa"/>
            <w:bottom w:w="0" w:type="dxa"/>
            <w:right w:w="10" w:type="dxa"/>
          </w:tblCellMar>
        </w:tblPrEx>
        <w:trPr>
          <w:trHeight w:val="379" w:hRule="exact"/>
        </w:trPr>
        <w:tc>
          <w:tcPr>
            <w:tcW w:w="3874" w:type="dxa"/>
            <w:tcBorders>
              <w:top w:val="single" w:color="auto" w:sz="4" w:space="0"/>
              <w:left w:val="single" w:color="auto" w:sz="4" w:space="0"/>
            </w:tcBorders>
            <w:shd w:val="clear" w:color="auto" w:fill="auto"/>
            <w:vAlign w:val="bottom"/>
          </w:tcPr>
          <w:p w14:paraId="062D2530">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1.1. Contract</w:t>
            </w:r>
          </w:p>
        </w:tc>
        <w:tc>
          <w:tcPr>
            <w:tcW w:w="5866" w:type="dxa"/>
            <w:tcBorders>
              <w:top w:val="single" w:color="auto" w:sz="4" w:space="0"/>
              <w:left w:val="single" w:color="auto" w:sz="4" w:space="0"/>
              <w:right w:val="single" w:color="auto" w:sz="4" w:space="0"/>
            </w:tcBorders>
            <w:shd w:val="clear" w:color="auto" w:fill="92D14F"/>
          </w:tcPr>
          <w:p w14:paraId="6A424C76">
            <w:pPr>
              <w:jc w:val="both"/>
              <w:rPr>
                <w:rFonts w:hint="default" w:ascii="Times New Roman" w:hAnsi="Times New Roman" w:cs="Times New Roman"/>
                <w:sz w:val="22"/>
                <w:szCs w:val="22"/>
              </w:rPr>
            </w:pPr>
          </w:p>
        </w:tc>
      </w:tr>
      <w:tr w14:paraId="44B33192">
        <w:tblPrEx>
          <w:tblCellMar>
            <w:top w:w="0" w:type="dxa"/>
            <w:left w:w="10" w:type="dxa"/>
            <w:bottom w:w="0" w:type="dxa"/>
            <w:right w:w="10" w:type="dxa"/>
          </w:tblCellMar>
        </w:tblPrEx>
        <w:trPr>
          <w:trHeight w:val="355" w:hRule="exact"/>
        </w:trPr>
        <w:tc>
          <w:tcPr>
            <w:tcW w:w="3874" w:type="dxa"/>
            <w:tcBorders>
              <w:top w:val="single" w:color="auto" w:sz="4" w:space="0"/>
              <w:left w:val="single" w:color="auto" w:sz="4" w:space="0"/>
            </w:tcBorders>
            <w:shd w:val="clear" w:color="auto" w:fill="auto"/>
            <w:vAlign w:val="bottom"/>
          </w:tcPr>
          <w:p w14:paraId="56871BC7">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1.2. Contractant</w:t>
            </w:r>
          </w:p>
        </w:tc>
        <w:tc>
          <w:tcPr>
            <w:tcW w:w="5866" w:type="dxa"/>
            <w:tcBorders>
              <w:top w:val="single" w:color="auto" w:sz="4" w:space="0"/>
              <w:left w:val="single" w:color="auto" w:sz="4" w:space="0"/>
              <w:right w:val="single" w:color="auto" w:sz="4" w:space="0"/>
            </w:tcBorders>
            <w:shd w:val="clear" w:color="auto" w:fill="92D14F"/>
          </w:tcPr>
          <w:p w14:paraId="4C5193B9">
            <w:pPr>
              <w:jc w:val="both"/>
              <w:rPr>
                <w:rFonts w:hint="default" w:ascii="Times New Roman" w:hAnsi="Times New Roman" w:cs="Times New Roman"/>
                <w:sz w:val="22"/>
                <w:szCs w:val="22"/>
              </w:rPr>
            </w:pPr>
          </w:p>
        </w:tc>
      </w:tr>
      <w:tr w14:paraId="295EB20B">
        <w:tblPrEx>
          <w:tblCellMar>
            <w:top w:w="0" w:type="dxa"/>
            <w:left w:w="10" w:type="dxa"/>
            <w:bottom w:w="0" w:type="dxa"/>
            <w:right w:w="10" w:type="dxa"/>
          </w:tblCellMar>
        </w:tblPrEx>
        <w:trPr>
          <w:trHeight w:val="693" w:hRule="exact"/>
        </w:trPr>
        <w:tc>
          <w:tcPr>
            <w:tcW w:w="3874" w:type="dxa"/>
            <w:tcBorders>
              <w:top w:val="single" w:color="auto" w:sz="4" w:space="0"/>
              <w:left w:val="single" w:color="auto" w:sz="4" w:space="0"/>
              <w:bottom w:val="single" w:color="auto" w:sz="4" w:space="0"/>
            </w:tcBorders>
            <w:shd w:val="clear" w:color="auto" w:fill="auto"/>
            <w:vAlign w:val="bottom"/>
          </w:tcPr>
          <w:p w14:paraId="389F2E3B">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1.3. Referința proiectului (dacă este cazul)</w:t>
            </w:r>
          </w:p>
        </w:tc>
        <w:tc>
          <w:tcPr>
            <w:tcW w:w="5866" w:type="dxa"/>
            <w:tcBorders>
              <w:top w:val="single" w:color="auto" w:sz="4" w:space="0"/>
              <w:left w:val="single" w:color="auto" w:sz="4" w:space="0"/>
              <w:bottom w:val="single" w:color="auto" w:sz="4" w:space="0"/>
              <w:right w:val="single" w:color="auto" w:sz="4" w:space="0"/>
            </w:tcBorders>
            <w:shd w:val="clear" w:color="auto" w:fill="92D14F"/>
          </w:tcPr>
          <w:p w14:paraId="4C70A255">
            <w:pPr>
              <w:jc w:val="both"/>
              <w:rPr>
                <w:rFonts w:hint="default" w:ascii="Times New Roman" w:hAnsi="Times New Roman" w:cs="Times New Roman"/>
                <w:sz w:val="22"/>
                <w:szCs w:val="22"/>
              </w:rPr>
            </w:pPr>
          </w:p>
        </w:tc>
      </w:tr>
    </w:tbl>
    <w:p w14:paraId="5BD7098E">
      <w:pPr>
        <w:jc w:val="both"/>
        <w:rPr>
          <w:rFonts w:hint="default" w:ascii="Times New Roman" w:hAnsi="Times New Roman" w:cs="Times New Roman"/>
          <w:sz w:val="22"/>
          <w:szCs w:val="22"/>
          <w:lang w:val="ro-RO"/>
        </w:rPr>
      </w:pPr>
    </w:p>
    <w:p w14:paraId="4C7A1141">
      <w:pPr>
        <w:pStyle w:val="74"/>
        <w:jc w:val="both"/>
        <w:rPr>
          <w:rFonts w:hint="default" w:ascii="Times New Roman" w:hAnsi="Times New Roman" w:cs="Times New Roman"/>
          <w:sz w:val="22"/>
          <w:szCs w:val="22"/>
        </w:rPr>
      </w:pPr>
      <w:r>
        <w:rPr>
          <w:rFonts w:hint="default" w:ascii="Times New Roman" w:hAnsi="Times New Roman" w:cs="Times New Roman"/>
          <w:b/>
          <w:bCs/>
          <w:color w:val="000000"/>
          <w:sz w:val="22"/>
          <w:szCs w:val="22"/>
          <w:lang w:val="en-GB" w:eastAsia="en-GB" w:bidi="en-GB"/>
        </w:rPr>
        <w:t>2. Lista produselor</w:t>
      </w:r>
    </w:p>
    <w:tbl>
      <w:tblPr>
        <w:tblStyle w:val="12"/>
        <w:tblW w:w="0" w:type="auto"/>
        <w:tblInd w:w="0" w:type="dxa"/>
        <w:tblLayout w:type="fixed"/>
        <w:tblCellMar>
          <w:top w:w="0" w:type="dxa"/>
          <w:left w:w="10" w:type="dxa"/>
          <w:bottom w:w="0" w:type="dxa"/>
          <w:right w:w="10" w:type="dxa"/>
        </w:tblCellMar>
      </w:tblPr>
      <w:tblGrid>
        <w:gridCol w:w="3874"/>
        <w:gridCol w:w="3571"/>
        <w:gridCol w:w="2294"/>
      </w:tblGrid>
      <w:tr w14:paraId="23722D8C">
        <w:tblPrEx>
          <w:tblCellMar>
            <w:top w:w="0" w:type="dxa"/>
            <w:left w:w="10" w:type="dxa"/>
            <w:bottom w:w="0" w:type="dxa"/>
            <w:right w:w="10" w:type="dxa"/>
          </w:tblCellMar>
        </w:tblPrEx>
        <w:trPr>
          <w:trHeight w:val="710" w:hRule="exact"/>
        </w:trPr>
        <w:tc>
          <w:tcPr>
            <w:tcW w:w="3874" w:type="dxa"/>
            <w:tcBorders>
              <w:top w:val="single" w:color="auto" w:sz="4" w:space="0"/>
              <w:left w:val="single" w:color="auto" w:sz="4" w:space="0"/>
            </w:tcBorders>
            <w:shd w:val="clear" w:color="auto" w:fill="DEDEDE"/>
          </w:tcPr>
          <w:p w14:paraId="79F3F47B">
            <w:pPr>
              <w:pStyle w:val="94"/>
              <w:spacing w:before="80"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2.1. Produs</w:t>
            </w:r>
          </w:p>
        </w:tc>
        <w:tc>
          <w:tcPr>
            <w:tcW w:w="3571" w:type="dxa"/>
            <w:tcBorders>
              <w:top w:val="single" w:color="auto" w:sz="4" w:space="0"/>
              <w:left w:val="single" w:color="auto" w:sz="4" w:space="0"/>
            </w:tcBorders>
            <w:shd w:val="clear" w:color="auto" w:fill="DEDEDE"/>
            <w:vAlign w:val="bottom"/>
          </w:tcPr>
          <w:p w14:paraId="1364E132">
            <w:pPr>
              <w:pStyle w:val="94"/>
              <w:spacing w:after="0" w:line="374" w:lineRule="auto"/>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2.2 Referință (conform Caiet de Sarcini/Contract)</w:t>
            </w:r>
          </w:p>
        </w:tc>
        <w:tc>
          <w:tcPr>
            <w:tcW w:w="2294" w:type="dxa"/>
            <w:tcBorders>
              <w:top w:val="single" w:color="auto" w:sz="4" w:space="0"/>
              <w:left w:val="single" w:color="auto" w:sz="4" w:space="0"/>
              <w:right w:val="single" w:color="auto" w:sz="4" w:space="0"/>
            </w:tcBorders>
            <w:shd w:val="clear" w:color="auto" w:fill="DEDEDE"/>
          </w:tcPr>
          <w:p w14:paraId="0DCB3C7A">
            <w:pPr>
              <w:pStyle w:val="94"/>
              <w:spacing w:before="80"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2.3. Termenul de livrare</w:t>
            </w:r>
          </w:p>
        </w:tc>
      </w:tr>
      <w:tr w14:paraId="62FA0BEB">
        <w:tblPrEx>
          <w:tblCellMar>
            <w:top w:w="0" w:type="dxa"/>
            <w:left w:w="10" w:type="dxa"/>
            <w:bottom w:w="0" w:type="dxa"/>
            <w:right w:w="10" w:type="dxa"/>
          </w:tblCellMar>
        </w:tblPrEx>
        <w:trPr>
          <w:trHeight w:val="346" w:hRule="exact"/>
        </w:trPr>
        <w:tc>
          <w:tcPr>
            <w:tcW w:w="3874" w:type="dxa"/>
            <w:tcBorders>
              <w:top w:val="single" w:color="auto" w:sz="4" w:space="0"/>
              <w:left w:val="single" w:color="auto" w:sz="4" w:space="0"/>
            </w:tcBorders>
            <w:shd w:val="clear" w:color="auto" w:fill="92D14F"/>
          </w:tcPr>
          <w:p w14:paraId="75800D7F">
            <w:pPr>
              <w:jc w:val="both"/>
              <w:rPr>
                <w:rFonts w:hint="default" w:ascii="Times New Roman" w:hAnsi="Times New Roman" w:cs="Times New Roman"/>
                <w:sz w:val="22"/>
                <w:szCs w:val="22"/>
              </w:rPr>
            </w:pPr>
          </w:p>
        </w:tc>
        <w:tc>
          <w:tcPr>
            <w:tcW w:w="3571" w:type="dxa"/>
            <w:tcBorders>
              <w:top w:val="single" w:color="auto" w:sz="4" w:space="0"/>
              <w:left w:val="single" w:color="auto" w:sz="4" w:space="0"/>
            </w:tcBorders>
            <w:shd w:val="clear" w:color="auto" w:fill="92D14F"/>
          </w:tcPr>
          <w:p w14:paraId="3603E8AD">
            <w:pPr>
              <w:jc w:val="both"/>
              <w:rPr>
                <w:rFonts w:hint="default" w:ascii="Times New Roman" w:hAnsi="Times New Roman" w:cs="Times New Roman"/>
                <w:sz w:val="22"/>
                <w:szCs w:val="22"/>
              </w:rPr>
            </w:pPr>
          </w:p>
        </w:tc>
        <w:tc>
          <w:tcPr>
            <w:tcW w:w="2294" w:type="dxa"/>
            <w:tcBorders>
              <w:top w:val="single" w:color="auto" w:sz="4" w:space="0"/>
              <w:left w:val="single" w:color="auto" w:sz="4" w:space="0"/>
              <w:right w:val="single" w:color="auto" w:sz="4" w:space="0"/>
            </w:tcBorders>
            <w:shd w:val="clear" w:color="auto" w:fill="92D14F"/>
          </w:tcPr>
          <w:p w14:paraId="1D39778E">
            <w:pPr>
              <w:jc w:val="both"/>
              <w:rPr>
                <w:rFonts w:hint="default" w:ascii="Times New Roman" w:hAnsi="Times New Roman" w:cs="Times New Roman"/>
                <w:sz w:val="22"/>
                <w:szCs w:val="22"/>
              </w:rPr>
            </w:pPr>
          </w:p>
        </w:tc>
      </w:tr>
      <w:tr w14:paraId="2C4D1EE1">
        <w:tblPrEx>
          <w:tblCellMar>
            <w:top w:w="0" w:type="dxa"/>
            <w:left w:w="10" w:type="dxa"/>
            <w:bottom w:w="0" w:type="dxa"/>
            <w:right w:w="10" w:type="dxa"/>
          </w:tblCellMar>
        </w:tblPrEx>
        <w:trPr>
          <w:trHeight w:val="346" w:hRule="exact"/>
        </w:trPr>
        <w:tc>
          <w:tcPr>
            <w:tcW w:w="3874" w:type="dxa"/>
            <w:tcBorders>
              <w:top w:val="single" w:color="auto" w:sz="4" w:space="0"/>
              <w:left w:val="single" w:color="auto" w:sz="4" w:space="0"/>
            </w:tcBorders>
            <w:shd w:val="clear" w:color="auto" w:fill="92D14F"/>
          </w:tcPr>
          <w:p w14:paraId="7275A987">
            <w:pPr>
              <w:jc w:val="both"/>
              <w:rPr>
                <w:rFonts w:hint="default" w:ascii="Times New Roman" w:hAnsi="Times New Roman" w:cs="Times New Roman"/>
                <w:sz w:val="22"/>
                <w:szCs w:val="22"/>
              </w:rPr>
            </w:pPr>
          </w:p>
        </w:tc>
        <w:tc>
          <w:tcPr>
            <w:tcW w:w="3571" w:type="dxa"/>
            <w:tcBorders>
              <w:top w:val="single" w:color="auto" w:sz="4" w:space="0"/>
              <w:left w:val="single" w:color="auto" w:sz="4" w:space="0"/>
            </w:tcBorders>
            <w:shd w:val="clear" w:color="auto" w:fill="92D14F"/>
          </w:tcPr>
          <w:p w14:paraId="3FD287E8">
            <w:pPr>
              <w:jc w:val="both"/>
              <w:rPr>
                <w:rFonts w:hint="default" w:ascii="Times New Roman" w:hAnsi="Times New Roman" w:cs="Times New Roman"/>
                <w:sz w:val="22"/>
                <w:szCs w:val="22"/>
              </w:rPr>
            </w:pPr>
          </w:p>
        </w:tc>
        <w:tc>
          <w:tcPr>
            <w:tcW w:w="2294" w:type="dxa"/>
            <w:tcBorders>
              <w:top w:val="single" w:color="auto" w:sz="4" w:space="0"/>
              <w:left w:val="single" w:color="auto" w:sz="4" w:space="0"/>
              <w:right w:val="single" w:color="auto" w:sz="4" w:space="0"/>
            </w:tcBorders>
            <w:shd w:val="clear" w:color="auto" w:fill="92D14F"/>
          </w:tcPr>
          <w:p w14:paraId="63DA23CE">
            <w:pPr>
              <w:jc w:val="both"/>
              <w:rPr>
                <w:rFonts w:hint="default" w:ascii="Times New Roman" w:hAnsi="Times New Roman" w:cs="Times New Roman"/>
                <w:sz w:val="22"/>
                <w:szCs w:val="22"/>
              </w:rPr>
            </w:pPr>
          </w:p>
        </w:tc>
      </w:tr>
      <w:tr w14:paraId="672532F4">
        <w:tblPrEx>
          <w:tblCellMar>
            <w:top w:w="0" w:type="dxa"/>
            <w:left w:w="10" w:type="dxa"/>
            <w:bottom w:w="0" w:type="dxa"/>
            <w:right w:w="10" w:type="dxa"/>
          </w:tblCellMar>
        </w:tblPrEx>
        <w:trPr>
          <w:trHeight w:val="374" w:hRule="exact"/>
        </w:trPr>
        <w:tc>
          <w:tcPr>
            <w:tcW w:w="3874" w:type="dxa"/>
            <w:tcBorders>
              <w:top w:val="single" w:color="auto" w:sz="4" w:space="0"/>
              <w:left w:val="single" w:color="auto" w:sz="4" w:space="0"/>
              <w:bottom w:val="single" w:color="auto" w:sz="4" w:space="0"/>
            </w:tcBorders>
            <w:shd w:val="clear" w:color="auto" w:fill="92D14F"/>
          </w:tcPr>
          <w:p w14:paraId="6B827835">
            <w:pPr>
              <w:jc w:val="both"/>
              <w:rPr>
                <w:rFonts w:hint="default" w:ascii="Times New Roman" w:hAnsi="Times New Roman" w:cs="Times New Roman"/>
                <w:sz w:val="22"/>
                <w:szCs w:val="22"/>
              </w:rPr>
            </w:pPr>
          </w:p>
        </w:tc>
        <w:tc>
          <w:tcPr>
            <w:tcW w:w="3571" w:type="dxa"/>
            <w:tcBorders>
              <w:top w:val="single" w:color="auto" w:sz="4" w:space="0"/>
              <w:left w:val="single" w:color="auto" w:sz="4" w:space="0"/>
              <w:bottom w:val="single" w:color="auto" w:sz="4" w:space="0"/>
            </w:tcBorders>
            <w:shd w:val="clear" w:color="auto" w:fill="92D14F"/>
          </w:tcPr>
          <w:p w14:paraId="4643AEBB">
            <w:pPr>
              <w:jc w:val="both"/>
              <w:rPr>
                <w:rFonts w:hint="default" w:ascii="Times New Roman" w:hAnsi="Times New Roman" w:cs="Times New Roman"/>
                <w:sz w:val="22"/>
                <w:szCs w:val="22"/>
              </w:rPr>
            </w:pPr>
          </w:p>
        </w:tc>
        <w:tc>
          <w:tcPr>
            <w:tcW w:w="2294" w:type="dxa"/>
            <w:tcBorders>
              <w:top w:val="single" w:color="auto" w:sz="4" w:space="0"/>
              <w:left w:val="single" w:color="auto" w:sz="4" w:space="0"/>
              <w:bottom w:val="single" w:color="auto" w:sz="4" w:space="0"/>
              <w:right w:val="single" w:color="auto" w:sz="4" w:space="0"/>
            </w:tcBorders>
            <w:shd w:val="clear" w:color="auto" w:fill="92D14F"/>
          </w:tcPr>
          <w:p w14:paraId="6353F138">
            <w:pPr>
              <w:jc w:val="both"/>
              <w:rPr>
                <w:rFonts w:hint="default" w:ascii="Times New Roman" w:hAnsi="Times New Roman" w:cs="Times New Roman"/>
                <w:sz w:val="22"/>
                <w:szCs w:val="22"/>
              </w:rPr>
            </w:pPr>
          </w:p>
        </w:tc>
      </w:tr>
    </w:tbl>
    <w:p w14:paraId="6B78C76F">
      <w:pPr>
        <w:jc w:val="both"/>
        <w:rPr>
          <w:rFonts w:hint="default" w:ascii="Times New Roman" w:hAnsi="Times New Roman" w:cs="Times New Roman"/>
          <w:sz w:val="22"/>
          <w:szCs w:val="22"/>
          <w:lang w:val="ro-RO"/>
        </w:rPr>
      </w:pPr>
    </w:p>
    <w:p w14:paraId="23CFCE2D">
      <w:pPr>
        <w:jc w:val="both"/>
        <w:rPr>
          <w:rFonts w:hint="default" w:ascii="Times New Roman" w:hAnsi="Times New Roman" w:cs="Times New Roman"/>
          <w:sz w:val="22"/>
          <w:szCs w:val="22"/>
          <w:lang w:val="ro-RO"/>
        </w:rPr>
      </w:pPr>
      <w:r>
        <w:rPr>
          <w:rFonts w:hint="default" w:ascii="Times New Roman" w:hAnsi="Times New Roman" w:cs="Times New Roman"/>
          <w:b/>
          <w:bCs/>
          <w:color w:val="000000"/>
          <w:sz w:val="22"/>
          <w:szCs w:val="22"/>
          <w:lang w:val="en-GB" w:eastAsia="en-GB" w:bidi="en-GB"/>
        </w:rPr>
        <w:t>3. Concluzii cu privire la acceptare</w:t>
      </w:r>
    </w:p>
    <w:tbl>
      <w:tblPr>
        <w:tblStyle w:val="12"/>
        <w:tblW w:w="0" w:type="auto"/>
        <w:tblInd w:w="0" w:type="dxa"/>
        <w:tblLayout w:type="fixed"/>
        <w:tblCellMar>
          <w:top w:w="0" w:type="dxa"/>
          <w:left w:w="10" w:type="dxa"/>
          <w:bottom w:w="0" w:type="dxa"/>
          <w:right w:w="10" w:type="dxa"/>
        </w:tblCellMar>
      </w:tblPr>
      <w:tblGrid>
        <w:gridCol w:w="542"/>
        <w:gridCol w:w="3950"/>
        <w:gridCol w:w="2952"/>
        <w:gridCol w:w="2294"/>
      </w:tblGrid>
      <w:tr w14:paraId="4D728387">
        <w:tblPrEx>
          <w:tblCellMar>
            <w:top w:w="0" w:type="dxa"/>
            <w:left w:w="10" w:type="dxa"/>
            <w:bottom w:w="0" w:type="dxa"/>
            <w:right w:w="10" w:type="dxa"/>
          </w:tblCellMar>
        </w:tblPrEx>
        <w:trPr>
          <w:trHeight w:val="384" w:hRule="exact"/>
        </w:trPr>
        <w:tc>
          <w:tcPr>
            <w:tcW w:w="542" w:type="dxa"/>
            <w:tcBorders>
              <w:top w:val="single" w:color="auto" w:sz="4" w:space="0"/>
              <w:left w:val="single" w:color="auto" w:sz="4" w:space="0"/>
            </w:tcBorders>
            <w:shd w:val="clear" w:color="auto" w:fill="92D14F"/>
            <w:vAlign w:val="bottom"/>
          </w:tcPr>
          <w:p w14:paraId="3647B7E9">
            <w:pPr>
              <w:pStyle w:val="94"/>
              <w:spacing w:after="0"/>
              <w:jc w:val="both"/>
              <w:rPr>
                <w:rFonts w:hint="default" w:ascii="Times New Roman" w:hAnsi="Times New Roman" w:cs="Times New Roman"/>
                <w:sz w:val="22"/>
                <w:szCs w:val="22"/>
              </w:rPr>
            </w:pPr>
            <w:r>
              <w:rPr>
                <w:rFonts w:hint="default" w:ascii="Times New Roman" w:hAnsi="Times New Roman" w:eastAsia="Arial" w:cs="Times New Roman"/>
                <w:i w:val="0"/>
                <w:iCs w:val="0"/>
                <w:color w:val="000000"/>
                <w:sz w:val="22"/>
                <w:szCs w:val="22"/>
                <w:lang w:val="ro-RO" w:eastAsia="ro-RO" w:bidi="ro-RO"/>
              </w:rPr>
              <w:t>□</w:t>
            </w:r>
          </w:p>
        </w:tc>
        <w:tc>
          <w:tcPr>
            <w:tcW w:w="9196" w:type="dxa"/>
            <w:gridSpan w:val="3"/>
            <w:tcBorders>
              <w:top w:val="single" w:color="auto" w:sz="4" w:space="0"/>
              <w:left w:val="single" w:color="auto" w:sz="4" w:space="0"/>
              <w:right w:val="single" w:color="auto" w:sz="4" w:space="0"/>
            </w:tcBorders>
            <w:shd w:val="clear" w:color="auto" w:fill="auto"/>
            <w:vAlign w:val="bottom"/>
          </w:tcPr>
          <w:p w14:paraId="283E703D">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3.1. Acceptare (fără observatii/rezerve)</w:t>
            </w:r>
          </w:p>
        </w:tc>
      </w:tr>
      <w:tr w14:paraId="300A4796">
        <w:tblPrEx>
          <w:tblCellMar>
            <w:top w:w="0" w:type="dxa"/>
            <w:left w:w="10" w:type="dxa"/>
            <w:bottom w:w="0" w:type="dxa"/>
            <w:right w:w="10" w:type="dxa"/>
          </w:tblCellMar>
        </w:tblPrEx>
        <w:trPr>
          <w:trHeight w:val="360" w:hRule="exact"/>
        </w:trPr>
        <w:tc>
          <w:tcPr>
            <w:tcW w:w="542" w:type="dxa"/>
            <w:tcBorders>
              <w:top w:val="single" w:color="auto" w:sz="4" w:space="0"/>
              <w:left w:val="single" w:color="auto" w:sz="4" w:space="0"/>
            </w:tcBorders>
            <w:shd w:val="clear" w:color="auto" w:fill="92D14F"/>
            <w:vAlign w:val="bottom"/>
          </w:tcPr>
          <w:p w14:paraId="388703CB">
            <w:pPr>
              <w:pStyle w:val="94"/>
              <w:spacing w:after="0"/>
              <w:jc w:val="both"/>
              <w:rPr>
                <w:rFonts w:hint="default" w:ascii="Times New Roman" w:hAnsi="Times New Roman" w:cs="Times New Roman"/>
                <w:sz w:val="22"/>
                <w:szCs w:val="22"/>
              </w:rPr>
            </w:pPr>
            <w:r>
              <w:rPr>
                <w:rFonts w:hint="default" w:ascii="Times New Roman" w:hAnsi="Times New Roman" w:eastAsia="Arial" w:cs="Times New Roman"/>
                <w:i w:val="0"/>
                <w:iCs w:val="0"/>
                <w:color w:val="000000"/>
                <w:sz w:val="22"/>
                <w:szCs w:val="22"/>
                <w:lang w:val="ro-RO" w:eastAsia="ro-RO" w:bidi="ro-RO"/>
              </w:rPr>
              <w:t>□</w:t>
            </w:r>
          </w:p>
        </w:tc>
        <w:tc>
          <w:tcPr>
            <w:tcW w:w="9196" w:type="dxa"/>
            <w:gridSpan w:val="3"/>
            <w:tcBorders>
              <w:top w:val="single" w:color="auto" w:sz="4" w:space="0"/>
              <w:left w:val="single" w:color="auto" w:sz="4" w:space="0"/>
              <w:right w:val="single" w:color="auto" w:sz="4" w:space="0"/>
            </w:tcBorders>
            <w:shd w:val="clear" w:color="auto" w:fill="auto"/>
            <w:vAlign w:val="bottom"/>
          </w:tcPr>
          <w:p w14:paraId="2B2F8E4B">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3.2. Acceptare cu observatii minore</w:t>
            </w:r>
          </w:p>
        </w:tc>
      </w:tr>
      <w:tr w14:paraId="05DAC5DD">
        <w:tblPrEx>
          <w:tblCellMar>
            <w:top w:w="0" w:type="dxa"/>
            <w:left w:w="10" w:type="dxa"/>
            <w:bottom w:w="0" w:type="dxa"/>
            <w:right w:w="10" w:type="dxa"/>
          </w:tblCellMar>
        </w:tblPrEx>
        <w:trPr>
          <w:trHeight w:val="686" w:hRule="exact"/>
        </w:trPr>
        <w:tc>
          <w:tcPr>
            <w:tcW w:w="542" w:type="dxa"/>
            <w:tcBorders>
              <w:top w:val="single" w:color="auto" w:sz="4" w:space="0"/>
              <w:left w:val="single" w:color="auto" w:sz="4" w:space="0"/>
            </w:tcBorders>
            <w:shd w:val="clear" w:color="auto" w:fill="92D14F"/>
          </w:tcPr>
          <w:p w14:paraId="7699C268">
            <w:pPr>
              <w:pStyle w:val="94"/>
              <w:spacing w:after="0"/>
              <w:jc w:val="both"/>
              <w:rPr>
                <w:rFonts w:hint="default" w:ascii="Times New Roman" w:hAnsi="Times New Roman" w:cs="Times New Roman"/>
                <w:sz w:val="22"/>
                <w:szCs w:val="22"/>
              </w:rPr>
            </w:pPr>
            <w:r>
              <w:rPr>
                <w:rFonts w:hint="default" w:ascii="Times New Roman" w:hAnsi="Times New Roman" w:eastAsia="Arial" w:cs="Times New Roman"/>
                <w:i w:val="0"/>
                <w:iCs w:val="0"/>
                <w:color w:val="000000"/>
                <w:sz w:val="22"/>
                <w:szCs w:val="22"/>
                <w:lang w:val="ro-RO" w:eastAsia="ro-RO" w:bidi="ro-RO"/>
              </w:rPr>
              <w:t>□</w:t>
            </w:r>
          </w:p>
        </w:tc>
        <w:tc>
          <w:tcPr>
            <w:tcW w:w="9196" w:type="dxa"/>
            <w:gridSpan w:val="3"/>
            <w:tcBorders>
              <w:top w:val="single" w:color="auto" w:sz="4" w:space="0"/>
              <w:left w:val="single" w:color="auto" w:sz="4" w:space="0"/>
              <w:right w:val="single" w:color="auto" w:sz="4" w:space="0"/>
            </w:tcBorders>
            <w:shd w:val="clear" w:color="auto" w:fill="auto"/>
            <w:vAlign w:val="bottom"/>
          </w:tcPr>
          <w:p w14:paraId="019C9F0C">
            <w:pPr>
              <w:pStyle w:val="94"/>
              <w:spacing w:after="0" w:line="374" w:lineRule="auto"/>
              <w:ind w:left="500" w:hanging="50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3.3. Acceptare cu rezerve (Contractantul se angajează să corecteze - în timpul convenit - defectele constatate și descrise la punctul 5 din prezentul document).</w:t>
            </w:r>
          </w:p>
        </w:tc>
      </w:tr>
      <w:tr w14:paraId="3D86F346">
        <w:tblPrEx>
          <w:tblCellMar>
            <w:top w:w="0" w:type="dxa"/>
            <w:left w:w="10" w:type="dxa"/>
            <w:bottom w:w="0" w:type="dxa"/>
            <w:right w:w="10" w:type="dxa"/>
          </w:tblCellMar>
        </w:tblPrEx>
        <w:trPr>
          <w:trHeight w:val="682" w:hRule="exact"/>
        </w:trPr>
        <w:tc>
          <w:tcPr>
            <w:tcW w:w="542" w:type="dxa"/>
            <w:tcBorders>
              <w:top w:val="single" w:color="auto" w:sz="4" w:space="0"/>
              <w:left w:val="single" w:color="auto" w:sz="4" w:space="0"/>
            </w:tcBorders>
            <w:shd w:val="clear" w:color="auto" w:fill="92D14F"/>
          </w:tcPr>
          <w:p w14:paraId="1BC80D1A">
            <w:pPr>
              <w:pStyle w:val="94"/>
              <w:spacing w:after="0"/>
              <w:jc w:val="both"/>
              <w:rPr>
                <w:rFonts w:hint="default" w:ascii="Times New Roman" w:hAnsi="Times New Roman" w:cs="Times New Roman"/>
                <w:sz w:val="22"/>
                <w:szCs w:val="22"/>
              </w:rPr>
            </w:pPr>
            <w:r>
              <w:rPr>
                <w:rFonts w:hint="default" w:ascii="Times New Roman" w:hAnsi="Times New Roman" w:eastAsia="Arial" w:cs="Times New Roman"/>
                <w:i w:val="0"/>
                <w:iCs w:val="0"/>
                <w:color w:val="000000"/>
                <w:sz w:val="22"/>
                <w:szCs w:val="22"/>
                <w:lang w:val="ro-RO" w:eastAsia="ro-RO" w:bidi="ro-RO"/>
              </w:rPr>
              <w:t>□</w:t>
            </w:r>
          </w:p>
        </w:tc>
        <w:tc>
          <w:tcPr>
            <w:tcW w:w="3950" w:type="dxa"/>
            <w:tcBorders>
              <w:top w:val="single" w:color="auto" w:sz="4" w:space="0"/>
              <w:left w:val="single" w:color="auto" w:sz="4" w:space="0"/>
            </w:tcBorders>
            <w:shd w:val="clear" w:color="auto" w:fill="auto"/>
          </w:tcPr>
          <w:p w14:paraId="295D95FB">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3.4. Este aplicabilă perioada de garanție?</w:t>
            </w:r>
          </w:p>
        </w:tc>
        <w:tc>
          <w:tcPr>
            <w:tcW w:w="2952" w:type="dxa"/>
            <w:tcBorders>
              <w:top w:val="single" w:color="auto" w:sz="4" w:space="0"/>
              <w:left w:val="single" w:color="auto" w:sz="4" w:space="0"/>
            </w:tcBorders>
            <w:shd w:val="clear" w:color="auto" w:fill="auto"/>
          </w:tcPr>
          <w:p w14:paraId="7A71D2B1">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Data finalizării:</w:t>
            </w:r>
          </w:p>
        </w:tc>
        <w:tc>
          <w:tcPr>
            <w:tcW w:w="2294" w:type="dxa"/>
            <w:tcBorders>
              <w:top w:val="single" w:color="auto" w:sz="4" w:space="0"/>
              <w:left w:val="single" w:color="auto" w:sz="4" w:space="0"/>
              <w:right w:val="single" w:color="auto" w:sz="4" w:space="0"/>
            </w:tcBorders>
            <w:shd w:val="clear" w:color="auto" w:fill="92D14F"/>
          </w:tcPr>
          <w:p w14:paraId="49443974">
            <w:pPr>
              <w:jc w:val="both"/>
              <w:rPr>
                <w:rFonts w:hint="default" w:ascii="Times New Roman" w:hAnsi="Times New Roman" w:cs="Times New Roman"/>
                <w:sz w:val="22"/>
                <w:szCs w:val="22"/>
              </w:rPr>
            </w:pPr>
          </w:p>
        </w:tc>
      </w:tr>
      <w:tr w14:paraId="0EEA4A84">
        <w:tblPrEx>
          <w:tblCellMar>
            <w:top w:w="0" w:type="dxa"/>
            <w:left w:w="10" w:type="dxa"/>
            <w:bottom w:w="0" w:type="dxa"/>
            <w:right w:w="10" w:type="dxa"/>
          </w:tblCellMar>
        </w:tblPrEx>
        <w:trPr>
          <w:trHeight w:val="1056" w:hRule="exact"/>
        </w:trPr>
        <w:tc>
          <w:tcPr>
            <w:tcW w:w="542" w:type="dxa"/>
            <w:tcBorders>
              <w:top w:val="single" w:color="auto" w:sz="4" w:space="0"/>
              <w:left w:val="single" w:color="auto" w:sz="4" w:space="0"/>
              <w:bottom w:val="single" w:color="auto" w:sz="4" w:space="0"/>
            </w:tcBorders>
            <w:shd w:val="clear" w:color="auto" w:fill="92D14F"/>
          </w:tcPr>
          <w:p w14:paraId="22E30DC4">
            <w:pPr>
              <w:pStyle w:val="94"/>
              <w:spacing w:after="0"/>
              <w:jc w:val="both"/>
              <w:rPr>
                <w:rFonts w:hint="default" w:ascii="Times New Roman" w:hAnsi="Times New Roman" w:cs="Times New Roman"/>
                <w:sz w:val="22"/>
                <w:szCs w:val="22"/>
              </w:rPr>
            </w:pPr>
            <w:r>
              <w:rPr>
                <w:rFonts w:hint="default" w:ascii="Times New Roman" w:hAnsi="Times New Roman" w:eastAsia="Arial" w:cs="Times New Roman"/>
                <w:i w:val="0"/>
                <w:iCs w:val="0"/>
                <w:color w:val="000000"/>
                <w:sz w:val="22"/>
                <w:szCs w:val="22"/>
                <w:lang w:val="ro-RO" w:eastAsia="ro-RO" w:bidi="ro-RO"/>
              </w:rPr>
              <w:t>□</w:t>
            </w:r>
          </w:p>
        </w:tc>
        <w:tc>
          <w:tcPr>
            <w:tcW w:w="9196" w:type="dxa"/>
            <w:gridSpan w:val="3"/>
            <w:tcBorders>
              <w:top w:val="single" w:color="auto" w:sz="4" w:space="0"/>
              <w:left w:val="single" w:color="auto" w:sz="4" w:space="0"/>
              <w:bottom w:val="single" w:color="auto" w:sz="4" w:space="0"/>
              <w:right w:val="single" w:color="auto" w:sz="4" w:space="0"/>
            </w:tcBorders>
            <w:shd w:val="clear" w:color="auto" w:fill="auto"/>
            <w:vAlign w:val="bottom"/>
          </w:tcPr>
          <w:p w14:paraId="51B123BF">
            <w:pPr>
              <w:pStyle w:val="94"/>
              <w:spacing w:after="0" w:line="374" w:lineRule="auto"/>
              <w:ind w:left="500" w:hanging="50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3.5. Refuzat (Contractantul se angajează să corecteze greșelile constatate și descrise la punctul 5 din prezentul document). Remedierea defectelor trebuie efectuată în conformitate cu cele stabilite în Contract.</w:t>
            </w:r>
          </w:p>
        </w:tc>
      </w:tr>
    </w:tbl>
    <w:p w14:paraId="615E3D59">
      <w:pPr>
        <w:jc w:val="both"/>
        <w:rPr>
          <w:rFonts w:hint="default" w:ascii="Times New Roman" w:hAnsi="Times New Roman" w:cs="Times New Roman"/>
          <w:sz w:val="22"/>
          <w:szCs w:val="22"/>
          <w:lang w:val="ro-RO"/>
        </w:rPr>
      </w:pPr>
    </w:p>
    <w:p w14:paraId="21BE219B">
      <w:pPr>
        <w:pStyle w:val="74"/>
        <w:jc w:val="both"/>
        <w:rPr>
          <w:rFonts w:hint="default" w:ascii="Times New Roman" w:hAnsi="Times New Roman" w:cs="Times New Roman"/>
          <w:sz w:val="22"/>
          <w:szCs w:val="22"/>
        </w:rPr>
      </w:pPr>
      <w:r>
        <w:rPr>
          <w:rFonts w:hint="default" w:ascii="Times New Roman" w:hAnsi="Times New Roman" w:cs="Times New Roman"/>
          <w:b/>
          <w:bCs/>
          <w:color w:val="000000"/>
          <w:sz w:val="22"/>
          <w:szCs w:val="22"/>
          <w:lang w:val="en-GB" w:eastAsia="en-GB" w:bidi="en-GB"/>
        </w:rPr>
        <w:t>4. Semnături</w:t>
      </w:r>
    </w:p>
    <w:tbl>
      <w:tblPr>
        <w:tblStyle w:val="12"/>
        <w:tblW w:w="0" w:type="auto"/>
        <w:tblInd w:w="0" w:type="dxa"/>
        <w:tblLayout w:type="fixed"/>
        <w:tblCellMar>
          <w:top w:w="0" w:type="dxa"/>
          <w:left w:w="10" w:type="dxa"/>
          <w:bottom w:w="0" w:type="dxa"/>
          <w:right w:w="10" w:type="dxa"/>
        </w:tblCellMar>
      </w:tblPr>
      <w:tblGrid>
        <w:gridCol w:w="1536"/>
        <w:gridCol w:w="1742"/>
        <w:gridCol w:w="1214"/>
        <w:gridCol w:w="1670"/>
        <w:gridCol w:w="1282"/>
        <w:gridCol w:w="2294"/>
      </w:tblGrid>
      <w:tr w14:paraId="15B8FB2C">
        <w:tblPrEx>
          <w:tblCellMar>
            <w:top w:w="0" w:type="dxa"/>
            <w:left w:w="10" w:type="dxa"/>
            <w:bottom w:w="0" w:type="dxa"/>
            <w:right w:w="10" w:type="dxa"/>
          </w:tblCellMar>
        </w:tblPrEx>
        <w:trPr>
          <w:trHeight w:val="662" w:hRule="exact"/>
        </w:trPr>
        <w:tc>
          <w:tcPr>
            <w:tcW w:w="3278" w:type="dxa"/>
            <w:gridSpan w:val="2"/>
            <w:tcBorders>
              <w:top w:val="single" w:color="auto" w:sz="4" w:space="0"/>
              <w:left w:val="single" w:color="auto" w:sz="4" w:space="0"/>
            </w:tcBorders>
            <w:shd w:val="clear" w:color="auto" w:fill="auto"/>
            <w:vAlign w:val="center"/>
          </w:tcPr>
          <w:p w14:paraId="7A5C68C8">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4.1. CONTRACTANT</w:t>
            </w:r>
          </w:p>
        </w:tc>
        <w:tc>
          <w:tcPr>
            <w:tcW w:w="6460" w:type="dxa"/>
            <w:gridSpan w:val="4"/>
            <w:tcBorders>
              <w:top w:val="single" w:color="auto" w:sz="4" w:space="0"/>
              <w:left w:val="single" w:color="auto" w:sz="4" w:space="0"/>
              <w:right w:val="single" w:color="auto" w:sz="4" w:space="0"/>
            </w:tcBorders>
            <w:shd w:val="clear" w:color="auto" w:fill="auto"/>
            <w:vAlign w:val="center"/>
          </w:tcPr>
          <w:p w14:paraId="002B264F">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4.2. AUTORITATE CONTRACTANTĂ/ACHIZITOR</w:t>
            </w:r>
          </w:p>
        </w:tc>
      </w:tr>
      <w:tr w14:paraId="1DBE98CA">
        <w:tblPrEx>
          <w:tblCellMar>
            <w:top w:w="0" w:type="dxa"/>
            <w:left w:w="10" w:type="dxa"/>
            <w:bottom w:w="0" w:type="dxa"/>
            <w:right w:w="10" w:type="dxa"/>
          </w:tblCellMar>
        </w:tblPrEx>
        <w:trPr>
          <w:trHeight w:val="360" w:hRule="exact"/>
        </w:trPr>
        <w:tc>
          <w:tcPr>
            <w:tcW w:w="1536" w:type="dxa"/>
            <w:tcBorders>
              <w:top w:val="single" w:color="auto" w:sz="4" w:space="0"/>
              <w:left w:val="single" w:color="auto" w:sz="4" w:space="0"/>
            </w:tcBorders>
            <w:shd w:val="clear" w:color="auto" w:fill="auto"/>
            <w:vAlign w:val="bottom"/>
          </w:tcPr>
          <w:p w14:paraId="3AF95F7E">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Data:</w:t>
            </w:r>
          </w:p>
        </w:tc>
        <w:tc>
          <w:tcPr>
            <w:tcW w:w="1742" w:type="dxa"/>
            <w:tcBorders>
              <w:top w:val="single" w:color="auto" w:sz="4" w:space="0"/>
              <w:left w:val="single" w:color="auto" w:sz="4" w:space="0"/>
            </w:tcBorders>
            <w:shd w:val="clear" w:color="auto" w:fill="92D14F"/>
          </w:tcPr>
          <w:p w14:paraId="3DD38B17">
            <w:pPr>
              <w:jc w:val="both"/>
              <w:rPr>
                <w:rFonts w:hint="default" w:ascii="Times New Roman" w:hAnsi="Times New Roman" w:cs="Times New Roman"/>
                <w:sz w:val="22"/>
                <w:szCs w:val="22"/>
              </w:rPr>
            </w:pPr>
          </w:p>
        </w:tc>
        <w:tc>
          <w:tcPr>
            <w:tcW w:w="1214" w:type="dxa"/>
            <w:tcBorders>
              <w:top w:val="single" w:color="auto" w:sz="4" w:space="0"/>
              <w:left w:val="single" w:color="auto" w:sz="4" w:space="0"/>
            </w:tcBorders>
            <w:shd w:val="clear" w:color="auto" w:fill="auto"/>
            <w:vAlign w:val="bottom"/>
          </w:tcPr>
          <w:p w14:paraId="1AEFCB51">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Data:</w:t>
            </w:r>
          </w:p>
        </w:tc>
        <w:tc>
          <w:tcPr>
            <w:tcW w:w="1670" w:type="dxa"/>
            <w:tcBorders>
              <w:top w:val="single" w:color="auto" w:sz="4" w:space="0"/>
              <w:left w:val="single" w:color="auto" w:sz="4" w:space="0"/>
            </w:tcBorders>
            <w:shd w:val="clear" w:color="auto" w:fill="92D14F"/>
          </w:tcPr>
          <w:p w14:paraId="7D01444D">
            <w:pPr>
              <w:jc w:val="both"/>
              <w:rPr>
                <w:rFonts w:hint="default" w:ascii="Times New Roman" w:hAnsi="Times New Roman" w:cs="Times New Roman"/>
                <w:sz w:val="22"/>
                <w:szCs w:val="22"/>
              </w:rPr>
            </w:pPr>
          </w:p>
        </w:tc>
        <w:tc>
          <w:tcPr>
            <w:tcW w:w="1282" w:type="dxa"/>
            <w:tcBorders>
              <w:top w:val="single" w:color="auto" w:sz="4" w:space="0"/>
              <w:left w:val="single" w:color="auto" w:sz="4" w:space="0"/>
            </w:tcBorders>
            <w:shd w:val="clear" w:color="auto" w:fill="auto"/>
            <w:vAlign w:val="bottom"/>
          </w:tcPr>
          <w:p w14:paraId="614BCC0A">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Data:</w:t>
            </w:r>
          </w:p>
        </w:tc>
        <w:tc>
          <w:tcPr>
            <w:tcW w:w="2294" w:type="dxa"/>
            <w:tcBorders>
              <w:top w:val="single" w:color="auto" w:sz="4" w:space="0"/>
              <w:left w:val="single" w:color="auto" w:sz="4" w:space="0"/>
              <w:right w:val="single" w:color="auto" w:sz="4" w:space="0"/>
            </w:tcBorders>
            <w:shd w:val="clear" w:color="auto" w:fill="92D14F"/>
          </w:tcPr>
          <w:p w14:paraId="065BEA10">
            <w:pPr>
              <w:jc w:val="both"/>
              <w:rPr>
                <w:rFonts w:hint="default" w:ascii="Times New Roman" w:hAnsi="Times New Roman" w:cs="Times New Roman"/>
                <w:sz w:val="22"/>
                <w:szCs w:val="22"/>
              </w:rPr>
            </w:pPr>
          </w:p>
        </w:tc>
      </w:tr>
      <w:tr w14:paraId="270370A7">
        <w:tblPrEx>
          <w:tblCellMar>
            <w:top w:w="0" w:type="dxa"/>
            <w:left w:w="10" w:type="dxa"/>
            <w:bottom w:w="0" w:type="dxa"/>
            <w:right w:w="10" w:type="dxa"/>
          </w:tblCellMar>
        </w:tblPrEx>
        <w:trPr>
          <w:trHeight w:val="346" w:hRule="exact"/>
        </w:trPr>
        <w:tc>
          <w:tcPr>
            <w:tcW w:w="1536" w:type="dxa"/>
            <w:tcBorders>
              <w:top w:val="single" w:color="auto" w:sz="4" w:space="0"/>
              <w:left w:val="single" w:color="auto" w:sz="4" w:space="0"/>
            </w:tcBorders>
            <w:shd w:val="clear" w:color="auto" w:fill="auto"/>
            <w:vAlign w:val="bottom"/>
          </w:tcPr>
          <w:p w14:paraId="02C98462">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Nume:</w:t>
            </w:r>
          </w:p>
        </w:tc>
        <w:tc>
          <w:tcPr>
            <w:tcW w:w="1742" w:type="dxa"/>
            <w:tcBorders>
              <w:top w:val="single" w:color="auto" w:sz="4" w:space="0"/>
              <w:left w:val="single" w:color="auto" w:sz="4" w:space="0"/>
            </w:tcBorders>
            <w:shd w:val="clear" w:color="auto" w:fill="92D14F"/>
          </w:tcPr>
          <w:p w14:paraId="1DC89311">
            <w:pPr>
              <w:jc w:val="both"/>
              <w:rPr>
                <w:rFonts w:hint="default" w:ascii="Times New Roman" w:hAnsi="Times New Roman" w:cs="Times New Roman"/>
                <w:sz w:val="22"/>
                <w:szCs w:val="22"/>
              </w:rPr>
            </w:pPr>
          </w:p>
        </w:tc>
        <w:tc>
          <w:tcPr>
            <w:tcW w:w="1214" w:type="dxa"/>
            <w:tcBorders>
              <w:top w:val="single" w:color="auto" w:sz="4" w:space="0"/>
              <w:left w:val="single" w:color="auto" w:sz="4" w:space="0"/>
            </w:tcBorders>
            <w:shd w:val="clear" w:color="auto" w:fill="auto"/>
            <w:vAlign w:val="bottom"/>
          </w:tcPr>
          <w:p w14:paraId="30A93A19">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Nume:</w:t>
            </w:r>
          </w:p>
        </w:tc>
        <w:tc>
          <w:tcPr>
            <w:tcW w:w="1670" w:type="dxa"/>
            <w:tcBorders>
              <w:top w:val="single" w:color="auto" w:sz="4" w:space="0"/>
              <w:left w:val="single" w:color="auto" w:sz="4" w:space="0"/>
            </w:tcBorders>
            <w:shd w:val="clear" w:color="auto" w:fill="92D14F"/>
          </w:tcPr>
          <w:p w14:paraId="24BFFD4C">
            <w:pPr>
              <w:jc w:val="both"/>
              <w:rPr>
                <w:rFonts w:hint="default" w:ascii="Times New Roman" w:hAnsi="Times New Roman" w:cs="Times New Roman"/>
                <w:sz w:val="22"/>
                <w:szCs w:val="22"/>
              </w:rPr>
            </w:pPr>
          </w:p>
        </w:tc>
        <w:tc>
          <w:tcPr>
            <w:tcW w:w="1282" w:type="dxa"/>
            <w:tcBorders>
              <w:top w:val="single" w:color="auto" w:sz="4" w:space="0"/>
              <w:left w:val="single" w:color="auto" w:sz="4" w:space="0"/>
            </w:tcBorders>
            <w:shd w:val="clear" w:color="auto" w:fill="auto"/>
            <w:vAlign w:val="bottom"/>
          </w:tcPr>
          <w:p w14:paraId="52FAC5B2">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Nume:</w:t>
            </w:r>
          </w:p>
        </w:tc>
        <w:tc>
          <w:tcPr>
            <w:tcW w:w="2294" w:type="dxa"/>
            <w:tcBorders>
              <w:top w:val="single" w:color="auto" w:sz="4" w:space="0"/>
              <w:left w:val="single" w:color="auto" w:sz="4" w:space="0"/>
              <w:right w:val="single" w:color="auto" w:sz="4" w:space="0"/>
            </w:tcBorders>
            <w:shd w:val="clear" w:color="auto" w:fill="92D14F"/>
          </w:tcPr>
          <w:p w14:paraId="721AEB91">
            <w:pPr>
              <w:jc w:val="both"/>
              <w:rPr>
                <w:rFonts w:hint="default" w:ascii="Times New Roman" w:hAnsi="Times New Roman" w:cs="Times New Roman"/>
                <w:sz w:val="22"/>
                <w:szCs w:val="22"/>
              </w:rPr>
            </w:pPr>
          </w:p>
        </w:tc>
      </w:tr>
      <w:tr w14:paraId="30B991D2">
        <w:tblPrEx>
          <w:tblCellMar>
            <w:top w:w="0" w:type="dxa"/>
            <w:left w:w="10" w:type="dxa"/>
            <w:bottom w:w="0" w:type="dxa"/>
            <w:right w:w="10" w:type="dxa"/>
          </w:tblCellMar>
        </w:tblPrEx>
        <w:trPr>
          <w:trHeight w:val="341" w:hRule="exact"/>
        </w:trPr>
        <w:tc>
          <w:tcPr>
            <w:tcW w:w="1536" w:type="dxa"/>
            <w:tcBorders>
              <w:top w:val="single" w:color="auto" w:sz="4" w:space="0"/>
              <w:left w:val="single" w:color="auto" w:sz="4" w:space="0"/>
            </w:tcBorders>
            <w:shd w:val="clear" w:color="auto" w:fill="auto"/>
            <w:vAlign w:val="bottom"/>
          </w:tcPr>
          <w:p w14:paraId="09C28ACE">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Funcția:</w:t>
            </w:r>
          </w:p>
        </w:tc>
        <w:tc>
          <w:tcPr>
            <w:tcW w:w="1742" w:type="dxa"/>
            <w:tcBorders>
              <w:top w:val="single" w:color="auto" w:sz="4" w:space="0"/>
              <w:left w:val="single" w:color="auto" w:sz="4" w:space="0"/>
            </w:tcBorders>
            <w:shd w:val="clear" w:color="auto" w:fill="92D14F"/>
          </w:tcPr>
          <w:p w14:paraId="6F2CAD52">
            <w:pPr>
              <w:jc w:val="both"/>
              <w:rPr>
                <w:rFonts w:hint="default" w:ascii="Times New Roman" w:hAnsi="Times New Roman" w:cs="Times New Roman"/>
                <w:sz w:val="22"/>
                <w:szCs w:val="22"/>
              </w:rPr>
            </w:pPr>
          </w:p>
        </w:tc>
        <w:tc>
          <w:tcPr>
            <w:tcW w:w="1214" w:type="dxa"/>
            <w:tcBorders>
              <w:top w:val="single" w:color="auto" w:sz="4" w:space="0"/>
              <w:left w:val="single" w:color="auto" w:sz="4" w:space="0"/>
            </w:tcBorders>
            <w:shd w:val="clear" w:color="auto" w:fill="auto"/>
            <w:vAlign w:val="bottom"/>
          </w:tcPr>
          <w:p w14:paraId="51D6F51D">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Funcția:</w:t>
            </w:r>
          </w:p>
        </w:tc>
        <w:tc>
          <w:tcPr>
            <w:tcW w:w="1670" w:type="dxa"/>
            <w:tcBorders>
              <w:top w:val="single" w:color="auto" w:sz="4" w:space="0"/>
              <w:left w:val="single" w:color="auto" w:sz="4" w:space="0"/>
            </w:tcBorders>
            <w:shd w:val="clear" w:color="auto" w:fill="92D14F"/>
          </w:tcPr>
          <w:p w14:paraId="1EB53F0C">
            <w:pPr>
              <w:jc w:val="both"/>
              <w:rPr>
                <w:rFonts w:hint="default" w:ascii="Times New Roman" w:hAnsi="Times New Roman" w:cs="Times New Roman"/>
                <w:sz w:val="22"/>
                <w:szCs w:val="22"/>
              </w:rPr>
            </w:pPr>
          </w:p>
        </w:tc>
        <w:tc>
          <w:tcPr>
            <w:tcW w:w="1282" w:type="dxa"/>
            <w:tcBorders>
              <w:top w:val="single" w:color="auto" w:sz="4" w:space="0"/>
              <w:left w:val="single" w:color="auto" w:sz="4" w:space="0"/>
            </w:tcBorders>
            <w:shd w:val="clear" w:color="auto" w:fill="auto"/>
            <w:vAlign w:val="bottom"/>
          </w:tcPr>
          <w:p w14:paraId="0AB2C3AF">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Funcția:</w:t>
            </w:r>
          </w:p>
        </w:tc>
        <w:tc>
          <w:tcPr>
            <w:tcW w:w="2294" w:type="dxa"/>
            <w:tcBorders>
              <w:top w:val="single" w:color="auto" w:sz="4" w:space="0"/>
              <w:left w:val="single" w:color="auto" w:sz="4" w:space="0"/>
              <w:right w:val="single" w:color="auto" w:sz="4" w:space="0"/>
            </w:tcBorders>
            <w:shd w:val="clear" w:color="auto" w:fill="92D14F"/>
          </w:tcPr>
          <w:p w14:paraId="5CCBB00A">
            <w:pPr>
              <w:jc w:val="both"/>
              <w:rPr>
                <w:rFonts w:hint="default" w:ascii="Times New Roman" w:hAnsi="Times New Roman" w:cs="Times New Roman"/>
                <w:sz w:val="22"/>
                <w:szCs w:val="22"/>
              </w:rPr>
            </w:pPr>
          </w:p>
        </w:tc>
      </w:tr>
      <w:tr w14:paraId="12E8A4F0">
        <w:tblPrEx>
          <w:tblCellMar>
            <w:top w:w="0" w:type="dxa"/>
            <w:left w:w="10" w:type="dxa"/>
            <w:bottom w:w="0" w:type="dxa"/>
            <w:right w:w="10" w:type="dxa"/>
          </w:tblCellMar>
        </w:tblPrEx>
        <w:trPr>
          <w:trHeight w:val="696" w:hRule="exact"/>
        </w:trPr>
        <w:tc>
          <w:tcPr>
            <w:tcW w:w="1536" w:type="dxa"/>
            <w:tcBorders>
              <w:top w:val="single" w:color="auto" w:sz="4" w:space="0"/>
              <w:left w:val="single" w:color="auto" w:sz="4" w:space="0"/>
            </w:tcBorders>
            <w:shd w:val="clear" w:color="auto" w:fill="auto"/>
          </w:tcPr>
          <w:p w14:paraId="545D3782">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Aprobat:</w:t>
            </w:r>
          </w:p>
        </w:tc>
        <w:tc>
          <w:tcPr>
            <w:tcW w:w="1742" w:type="dxa"/>
            <w:tcBorders>
              <w:top w:val="single" w:color="auto" w:sz="4" w:space="0"/>
              <w:left w:val="single" w:color="auto" w:sz="4" w:space="0"/>
            </w:tcBorders>
            <w:shd w:val="clear" w:color="auto" w:fill="92D14F"/>
          </w:tcPr>
          <w:p w14:paraId="103ABC7B">
            <w:pPr>
              <w:jc w:val="both"/>
              <w:rPr>
                <w:rFonts w:hint="default" w:ascii="Times New Roman" w:hAnsi="Times New Roman" w:cs="Times New Roman"/>
                <w:sz w:val="22"/>
                <w:szCs w:val="22"/>
              </w:rPr>
            </w:pPr>
          </w:p>
        </w:tc>
        <w:tc>
          <w:tcPr>
            <w:tcW w:w="1214" w:type="dxa"/>
            <w:tcBorders>
              <w:top w:val="single" w:color="auto" w:sz="4" w:space="0"/>
              <w:left w:val="single" w:color="auto" w:sz="4" w:space="0"/>
            </w:tcBorders>
            <w:shd w:val="clear" w:color="auto" w:fill="auto"/>
          </w:tcPr>
          <w:p w14:paraId="5965DD50">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Aprobat:</w:t>
            </w:r>
          </w:p>
        </w:tc>
        <w:tc>
          <w:tcPr>
            <w:tcW w:w="1670" w:type="dxa"/>
            <w:tcBorders>
              <w:top w:val="single" w:color="auto" w:sz="4" w:space="0"/>
              <w:left w:val="single" w:color="auto" w:sz="4" w:space="0"/>
            </w:tcBorders>
            <w:shd w:val="clear" w:color="auto" w:fill="92D14F"/>
          </w:tcPr>
          <w:p w14:paraId="6AC7E842">
            <w:pPr>
              <w:jc w:val="both"/>
              <w:rPr>
                <w:rFonts w:hint="default" w:ascii="Times New Roman" w:hAnsi="Times New Roman" w:cs="Times New Roman"/>
                <w:sz w:val="22"/>
                <w:szCs w:val="22"/>
              </w:rPr>
            </w:pPr>
          </w:p>
        </w:tc>
        <w:tc>
          <w:tcPr>
            <w:tcW w:w="1282" w:type="dxa"/>
            <w:tcBorders>
              <w:top w:val="single" w:color="auto" w:sz="4" w:space="0"/>
              <w:left w:val="single" w:color="auto" w:sz="4" w:space="0"/>
            </w:tcBorders>
            <w:shd w:val="clear" w:color="auto" w:fill="auto"/>
          </w:tcPr>
          <w:p w14:paraId="11A48C2C">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Aprobat:</w:t>
            </w:r>
          </w:p>
        </w:tc>
        <w:tc>
          <w:tcPr>
            <w:tcW w:w="2294" w:type="dxa"/>
            <w:tcBorders>
              <w:top w:val="single" w:color="auto" w:sz="4" w:space="0"/>
              <w:left w:val="single" w:color="auto" w:sz="4" w:space="0"/>
              <w:right w:val="single" w:color="auto" w:sz="4" w:space="0"/>
            </w:tcBorders>
            <w:shd w:val="clear" w:color="auto" w:fill="92D14F"/>
          </w:tcPr>
          <w:p w14:paraId="02E32A60">
            <w:pPr>
              <w:jc w:val="both"/>
              <w:rPr>
                <w:rFonts w:hint="default" w:ascii="Times New Roman" w:hAnsi="Times New Roman" w:cs="Times New Roman"/>
                <w:sz w:val="22"/>
                <w:szCs w:val="22"/>
              </w:rPr>
            </w:pPr>
          </w:p>
        </w:tc>
      </w:tr>
      <w:tr w14:paraId="206B2974">
        <w:tblPrEx>
          <w:tblCellMar>
            <w:top w:w="0" w:type="dxa"/>
            <w:left w:w="10" w:type="dxa"/>
            <w:bottom w:w="0" w:type="dxa"/>
            <w:right w:w="10" w:type="dxa"/>
          </w:tblCellMar>
        </w:tblPrEx>
        <w:trPr>
          <w:trHeight w:val="532" w:hRule="exact"/>
        </w:trPr>
        <w:tc>
          <w:tcPr>
            <w:tcW w:w="1536" w:type="dxa"/>
            <w:tcBorders>
              <w:top w:val="single" w:color="auto" w:sz="4" w:space="0"/>
              <w:left w:val="single" w:color="auto" w:sz="4" w:space="0"/>
            </w:tcBorders>
            <w:shd w:val="clear" w:color="auto" w:fill="92D14F"/>
            <w:vAlign w:val="bottom"/>
          </w:tcPr>
          <w:p w14:paraId="2807050C">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Acceptare finală</w:t>
            </w:r>
          </w:p>
        </w:tc>
        <w:tc>
          <w:tcPr>
            <w:tcW w:w="8202" w:type="dxa"/>
            <w:gridSpan w:val="5"/>
            <w:tcBorders>
              <w:top w:val="single" w:color="auto" w:sz="4" w:space="0"/>
              <w:right w:val="single" w:color="auto" w:sz="4" w:space="0"/>
            </w:tcBorders>
            <w:shd w:val="clear" w:color="auto" w:fill="92D14F"/>
            <w:vAlign w:val="bottom"/>
          </w:tcPr>
          <w:p w14:paraId="27666785">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[dacă este cazul</w:t>
            </w:r>
            <w:r>
              <w:rPr>
                <w:rFonts w:hint="default" w:ascii="Times New Roman" w:hAnsi="Times New Roman" w:cs="Times New Roman"/>
                <w:b/>
                <w:bCs/>
                <w:i w:val="0"/>
                <w:iCs w:val="0"/>
                <w:color w:val="000000"/>
                <w:sz w:val="22"/>
                <w:szCs w:val="22"/>
                <w:lang w:val="ro-RO" w:eastAsia="ro-RO" w:bidi="ro-RO"/>
              </w:rPr>
              <w:t>]:</w:t>
            </w:r>
          </w:p>
        </w:tc>
      </w:tr>
      <w:tr w14:paraId="7F2D8760">
        <w:tblPrEx>
          <w:tblCellMar>
            <w:top w:w="0" w:type="dxa"/>
            <w:left w:w="10" w:type="dxa"/>
            <w:bottom w:w="0" w:type="dxa"/>
            <w:right w:w="10" w:type="dxa"/>
          </w:tblCellMar>
        </w:tblPrEx>
        <w:trPr>
          <w:trHeight w:val="360" w:hRule="exact"/>
        </w:trPr>
        <w:tc>
          <w:tcPr>
            <w:tcW w:w="1536" w:type="dxa"/>
            <w:tcBorders>
              <w:top w:val="single" w:color="auto" w:sz="4" w:space="0"/>
              <w:left w:val="single" w:color="auto" w:sz="4" w:space="0"/>
            </w:tcBorders>
            <w:shd w:val="clear" w:color="auto" w:fill="auto"/>
            <w:vAlign w:val="bottom"/>
          </w:tcPr>
          <w:p w14:paraId="4B48B136">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Data:</w:t>
            </w:r>
          </w:p>
        </w:tc>
        <w:tc>
          <w:tcPr>
            <w:tcW w:w="1742" w:type="dxa"/>
            <w:tcBorders>
              <w:top w:val="single" w:color="auto" w:sz="4" w:space="0"/>
              <w:left w:val="single" w:color="auto" w:sz="4" w:space="0"/>
            </w:tcBorders>
            <w:shd w:val="clear" w:color="auto" w:fill="92D14F"/>
          </w:tcPr>
          <w:p w14:paraId="0D55441F">
            <w:pPr>
              <w:jc w:val="both"/>
              <w:rPr>
                <w:rFonts w:hint="default" w:ascii="Times New Roman" w:hAnsi="Times New Roman" w:cs="Times New Roman"/>
                <w:sz w:val="22"/>
                <w:szCs w:val="22"/>
              </w:rPr>
            </w:pPr>
          </w:p>
        </w:tc>
        <w:tc>
          <w:tcPr>
            <w:tcW w:w="1214" w:type="dxa"/>
            <w:tcBorders>
              <w:top w:val="single" w:color="auto" w:sz="4" w:space="0"/>
              <w:left w:val="single" w:color="auto" w:sz="4" w:space="0"/>
            </w:tcBorders>
            <w:shd w:val="clear" w:color="auto" w:fill="auto"/>
            <w:vAlign w:val="bottom"/>
          </w:tcPr>
          <w:p w14:paraId="1C4A5A01">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Data:</w:t>
            </w:r>
          </w:p>
        </w:tc>
        <w:tc>
          <w:tcPr>
            <w:tcW w:w="1670" w:type="dxa"/>
            <w:tcBorders>
              <w:top w:val="single" w:color="auto" w:sz="4" w:space="0"/>
              <w:left w:val="single" w:color="auto" w:sz="4" w:space="0"/>
            </w:tcBorders>
            <w:shd w:val="clear" w:color="auto" w:fill="92D14F"/>
          </w:tcPr>
          <w:p w14:paraId="79C4D754">
            <w:pPr>
              <w:jc w:val="both"/>
              <w:rPr>
                <w:rFonts w:hint="default" w:ascii="Times New Roman" w:hAnsi="Times New Roman" w:cs="Times New Roman"/>
                <w:sz w:val="22"/>
                <w:szCs w:val="22"/>
              </w:rPr>
            </w:pPr>
          </w:p>
        </w:tc>
        <w:tc>
          <w:tcPr>
            <w:tcW w:w="1282" w:type="dxa"/>
            <w:tcBorders>
              <w:top w:val="single" w:color="auto" w:sz="4" w:space="0"/>
              <w:left w:val="single" w:color="auto" w:sz="4" w:space="0"/>
            </w:tcBorders>
            <w:shd w:val="clear" w:color="auto" w:fill="auto"/>
            <w:vAlign w:val="bottom"/>
          </w:tcPr>
          <w:p w14:paraId="483AE27F">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Data:</w:t>
            </w:r>
          </w:p>
        </w:tc>
        <w:tc>
          <w:tcPr>
            <w:tcW w:w="2294" w:type="dxa"/>
            <w:tcBorders>
              <w:top w:val="single" w:color="auto" w:sz="4" w:space="0"/>
              <w:left w:val="single" w:color="auto" w:sz="4" w:space="0"/>
              <w:right w:val="single" w:color="auto" w:sz="4" w:space="0"/>
            </w:tcBorders>
            <w:shd w:val="clear" w:color="auto" w:fill="92D14F"/>
          </w:tcPr>
          <w:p w14:paraId="2E84EED4">
            <w:pPr>
              <w:jc w:val="both"/>
              <w:rPr>
                <w:rFonts w:hint="default" w:ascii="Times New Roman" w:hAnsi="Times New Roman" w:cs="Times New Roman"/>
                <w:sz w:val="22"/>
                <w:szCs w:val="22"/>
              </w:rPr>
            </w:pPr>
          </w:p>
        </w:tc>
      </w:tr>
      <w:tr w14:paraId="0E9E0F4D">
        <w:tblPrEx>
          <w:tblCellMar>
            <w:top w:w="0" w:type="dxa"/>
            <w:left w:w="10" w:type="dxa"/>
            <w:bottom w:w="0" w:type="dxa"/>
            <w:right w:w="10" w:type="dxa"/>
          </w:tblCellMar>
        </w:tblPrEx>
        <w:trPr>
          <w:trHeight w:val="346" w:hRule="exact"/>
        </w:trPr>
        <w:tc>
          <w:tcPr>
            <w:tcW w:w="1536" w:type="dxa"/>
            <w:tcBorders>
              <w:top w:val="single" w:color="auto" w:sz="4" w:space="0"/>
              <w:left w:val="single" w:color="auto" w:sz="4" w:space="0"/>
            </w:tcBorders>
            <w:shd w:val="clear" w:color="auto" w:fill="auto"/>
            <w:vAlign w:val="bottom"/>
          </w:tcPr>
          <w:p w14:paraId="6564FA0C">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Nume:</w:t>
            </w:r>
          </w:p>
        </w:tc>
        <w:tc>
          <w:tcPr>
            <w:tcW w:w="1742" w:type="dxa"/>
            <w:tcBorders>
              <w:top w:val="single" w:color="auto" w:sz="4" w:space="0"/>
              <w:left w:val="single" w:color="auto" w:sz="4" w:space="0"/>
            </w:tcBorders>
            <w:shd w:val="clear" w:color="auto" w:fill="92D14F"/>
          </w:tcPr>
          <w:p w14:paraId="3DBD20F5">
            <w:pPr>
              <w:jc w:val="both"/>
              <w:rPr>
                <w:rFonts w:hint="default" w:ascii="Times New Roman" w:hAnsi="Times New Roman" w:cs="Times New Roman"/>
                <w:sz w:val="22"/>
                <w:szCs w:val="22"/>
              </w:rPr>
            </w:pPr>
          </w:p>
        </w:tc>
        <w:tc>
          <w:tcPr>
            <w:tcW w:w="1214" w:type="dxa"/>
            <w:tcBorders>
              <w:top w:val="single" w:color="auto" w:sz="4" w:space="0"/>
              <w:left w:val="single" w:color="auto" w:sz="4" w:space="0"/>
            </w:tcBorders>
            <w:shd w:val="clear" w:color="auto" w:fill="auto"/>
            <w:vAlign w:val="bottom"/>
          </w:tcPr>
          <w:p w14:paraId="52871AE8">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Nume:</w:t>
            </w:r>
          </w:p>
        </w:tc>
        <w:tc>
          <w:tcPr>
            <w:tcW w:w="1670" w:type="dxa"/>
            <w:tcBorders>
              <w:top w:val="single" w:color="auto" w:sz="4" w:space="0"/>
              <w:left w:val="single" w:color="auto" w:sz="4" w:space="0"/>
            </w:tcBorders>
            <w:shd w:val="clear" w:color="auto" w:fill="92D14F"/>
          </w:tcPr>
          <w:p w14:paraId="09008CD2">
            <w:pPr>
              <w:jc w:val="both"/>
              <w:rPr>
                <w:rFonts w:hint="default" w:ascii="Times New Roman" w:hAnsi="Times New Roman" w:cs="Times New Roman"/>
                <w:sz w:val="22"/>
                <w:szCs w:val="22"/>
              </w:rPr>
            </w:pPr>
          </w:p>
        </w:tc>
        <w:tc>
          <w:tcPr>
            <w:tcW w:w="1282" w:type="dxa"/>
            <w:tcBorders>
              <w:top w:val="single" w:color="auto" w:sz="4" w:space="0"/>
              <w:left w:val="single" w:color="auto" w:sz="4" w:space="0"/>
            </w:tcBorders>
            <w:shd w:val="clear" w:color="auto" w:fill="auto"/>
            <w:vAlign w:val="bottom"/>
          </w:tcPr>
          <w:p w14:paraId="0B8B1F9C">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Nume:</w:t>
            </w:r>
          </w:p>
        </w:tc>
        <w:tc>
          <w:tcPr>
            <w:tcW w:w="2294" w:type="dxa"/>
            <w:tcBorders>
              <w:top w:val="single" w:color="auto" w:sz="4" w:space="0"/>
              <w:left w:val="single" w:color="auto" w:sz="4" w:space="0"/>
              <w:right w:val="single" w:color="auto" w:sz="4" w:space="0"/>
            </w:tcBorders>
            <w:shd w:val="clear" w:color="auto" w:fill="92D14F"/>
          </w:tcPr>
          <w:p w14:paraId="31B907B2">
            <w:pPr>
              <w:jc w:val="both"/>
              <w:rPr>
                <w:rFonts w:hint="default" w:ascii="Times New Roman" w:hAnsi="Times New Roman" w:cs="Times New Roman"/>
                <w:sz w:val="22"/>
                <w:szCs w:val="22"/>
              </w:rPr>
            </w:pPr>
          </w:p>
        </w:tc>
      </w:tr>
      <w:tr w14:paraId="0162F192">
        <w:tblPrEx>
          <w:tblCellMar>
            <w:top w:w="0" w:type="dxa"/>
            <w:left w:w="10" w:type="dxa"/>
            <w:bottom w:w="0" w:type="dxa"/>
            <w:right w:w="10" w:type="dxa"/>
          </w:tblCellMar>
        </w:tblPrEx>
        <w:trPr>
          <w:trHeight w:val="346" w:hRule="exact"/>
        </w:trPr>
        <w:tc>
          <w:tcPr>
            <w:tcW w:w="1536" w:type="dxa"/>
            <w:tcBorders>
              <w:top w:val="single" w:color="auto" w:sz="4" w:space="0"/>
              <w:left w:val="single" w:color="auto" w:sz="4" w:space="0"/>
            </w:tcBorders>
            <w:shd w:val="clear" w:color="auto" w:fill="auto"/>
            <w:vAlign w:val="bottom"/>
          </w:tcPr>
          <w:p w14:paraId="6245F920">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Funcția:</w:t>
            </w:r>
          </w:p>
        </w:tc>
        <w:tc>
          <w:tcPr>
            <w:tcW w:w="1742" w:type="dxa"/>
            <w:tcBorders>
              <w:top w:val="single" w:color="auto" w:sz="4" w:space="0"/>
              <w:left w:val="single" w:color="auto" w:sz="4" w:space="0"/>
            </w:tcBorders>
            <w:shd w:val="clear" w:color="auto" w:fill="92D14F"/>
          </w:tcPr>
          <w:p w14:paraId="0EC2849D">
            <w:pPr>
              <w:jc w:val="both"/>
              <w:rPr>
                <w:rFonts w:hint="default" w:ascii="Times New Roman" w:hAnsi="Times New Roman" w:cs="Times New Roman"/>
                <w:sz w:val="22"/>
                <w:szCs w:val="22"/>
              </w:rPr>
            </w:pPr>
          </w:p>
        </w:tc>
        <w:tc>
          <w:tcPr>
            <w:tcW w:w="1214" w:type="dxa"/>
            <w:tcBorders>
              <w:top w:val="single" w:color="auto" w:sz="4" w:space="0"/>
              <w:left w:val="single" w:color="auto" w:sz="4" w:space="0"/>
            </w:tcBorders>
            <w:shd w:val="clear" w:color="auto" w:fill="auto"/>
            <w:vAlign w:val="bottom"/>
          </w:tcPr>
          <w:p w14:paraId="1C01E01C">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Funcția:</w:t>
            </w:r>
          </w:p>
        </w:tc>
        <w:tc>
          <w:tcPr>
            <w:tcW w:w="1670" w:type="dxa"/>
            <w:tcBorders>
              <w:top w:val="single" w:color="auto" w:sz="4" w:space="0"/>
              <w:left w:val="single" w:color="auto" w:sz="4" w:space="0"/>
            </w:tcBorders>
            <w:shd w:val="clear" w:color="auto" w:fill="92D14F"/>
          </w:tcPr>
          <w:p w14:paraId="36F9A115">
            <w:pPr>
              <w:jc w:val="both"/>
              <w:rPr>
                <w:rFonts w:hint="default" w:ascii="Times New Roman" w:hAnsi="Times New Roman" w:cs="Times New Roman"/>
                <w:sz w:val="22"/>
                <w:szCs w:val="22"/>
              </w:rPr>
            </w:pPr>
          </w:p>
        </w:tc>
        <w:tc>
          <w:tcPr>
            <w:tcW w:w="1282" w:type="dxa"/>
            <w:tcBorders>
              <w:top w:val="single" w:color="auto" w:sz="4" w:space="0"/>
              <w:left w:val="single" w:color="auto" w:sz="4" w:space="0"/>
            </w:tcBorders>
            <w:shd w:val="clear" w:color="auto" w:fill="auto"/>
            <w:vAlign w:val="bottom"/>
          </w:tcPr>
          <w:p w14:paraId="4C492EBF">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Funcția:</w:t>
            </w:r>
          </w:p>
        </w:tc>
        <w:tc>
          <w:tcPr>
            <w:tcW w:w="2294" w:type="dxa"/>
            <w:tcBorders>
              <w:top w:val="single" w:color="auto" w:sz="4" w:space="0"/>
              <w:left w:val="single" w:color="auto" w:sz="4" w:space="0"/>
              <w:right w:val="single" w:color="auto" w:sz="4" w:space="0"/>
            </w:tcBorders>
            <w:shd w:val="clear" w:color="auto" w:fill="92D14F"/>
          </w:tcPr>
          <w:p w14:paraId="3B8CFF02">
            <w:pPr>
              <w:jc w:val="both"/>
              <w:rPr>
                <w:rFonts w:hint="default" w:ascii="Times New Roman" w:hAnsi="Times New Roman" w:cs="Times New Roman"/>
                <w:sz w:val="22"/>
                <w:szCs w:val="22"/>
              </w:rPr>
            </w:pPr>
          </w:p>
        </w:tc>
      </w:tr>
      <w:tr w14:paraId="32266499">
        <w:tblPrEx>
          <w:tblCellMar>
            <w:top w:w="0" w:type="dxa"/>
            <w:left w:w="10" w:type="dxa"/>
            <w:bottom w:w="0" w:type="dxa"/>
            <w:right w:w="10" w:type="dxa"/>
          </w:tblCellMar>
        </w:tblPrEx>
        <w:trPr>
          <w:trHeight w:val="370" w:hRule="exact"/>
        </w:trPr>
        <w:tc>
          <w:tcPr>
            <w:tcW w:w="1536" w:type="dxa"/>
            <w:tcBorders>
              <w:top w:val="single" w:color="auto" w:sz="4" w:space="0"/>
              <w:left w:val="single" w:color="auto" w:sz="4" w:space="0"/>
              <w:bottom w:val="single" w:color="auto" w:sz="4" w:space="0"/>
            </w:tcBorders>
            <w:shd w:val="clear" w:color="auto" w:fill="auto"/>
            <w:vAlign w:val="bottom"/>
          </w:tcPr>
          <w:p w14:paraId="6CDE2105">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Aprobat:</w:t>
            </w:r>
          </w:p>
        </w:tc>
        <w:tc>
          <w:tcPr>
            <w:tcW w:w="1742" w:type="dxa"/>
            <w:tcBorders>
              <w:top w:val="single" w:color="auto" w:sz="4" w:space="0"/>
              <w:left w:val="single" w:color="auto" w:sz="4" w:space="0"/>
              <w:bottom w:val="single" w:color="auto" w:sz="4" w:space="0"/>
            </w:tcBorders>
            <w:shd w:val="clear" w:color="auto" w:fill="92D14F"/>
          </w:tcPr>
          <w:p w14:paraId="69E154A7">
            <w:pPr>
              <w:jc w:val="both"/>
              <w:rPr>
                <w:rFonts w:hint="default" w:ascii="Times New Roman" w:hAnsi="Times New Roman" w:cs="Times New Roman"/>
                <w:sz w:val="22"/>
                <w:szCs w:val="22"/>
              </w:rPr>
            </w:pPr>
          </w:p>
        </w:tc>
        <w:tc>
          <w:tcPr>
            <w:tcW w:w="1214" w:type="dxa"/>
            <w:tcBorders>
              <w:top w:val="single" w:color="auto" w:sz="4" w:space="0"/>
              <w:left w:val="single" w:color="auto" w:sz="4" w:space="0"/>
              <w:bottom w:val="single" w:color="auto" w:sz="4" w:space="0"/>
            </w:tcBorders>
            <w:shd w:val="clear" w:color="auto" w:fill="auto"/>
            <w:vAlign w:val="bottom"/>
          </w:tcPr>
          <w:p w14:paraId="6A8892F0">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Aprobat:</w:t>
            </w:r>
          </w:p>
        </w:tc>
        <w:tc>
          <w:tcPr>
            <w:tcW w:w="1670" w:type="dxa"/>
            <w:tcBorders>
              <w:top w:val="single" w:color="auto" w:sz="4" w:space="0"/>
              <w:left w:val="single" w:color="auto" w:sz="4" w:space="0"/>
              <w:bottom w:val="single" w:color="auto" w:sz="4" w:space="0"/>
            </w:tcBorders>
            <w:shd w:val="clear" w:color="auto" w:fill="92D14F"/>
          </w:tcPr>
          <w:p w14:paraId="655CA4E3">
            <w:pPr>
              <w:jc w:val="both"/>
              <w:rPr>
                <w:rFonts w:hint="default" w:ascii="Times New Roman" w:hAnsi="Times New Roman" w:cs="Times New Roman"/>
                <w:sz w:val="22"/>
                <w:szCs w:val="22"/>
              </w:rPr>
            </w:pPr>
          </w:p>
        </w:tc>
        <w:tc>
          <w:tcPr>
            <w:tcW w:w="1282" w:type="dxa"/>
            <w:tcBorders>
              <w:top w:val="single" w:color="auto" w:sz="4" w:space="0"/>
              <w:left w:val="single" w:color="auto" w:sz="4" w:space="0"/>
              <w:bottom w:val="single" w:color="auto" w:sz="4" w:space="0"/>
            </w:tcBorders>
            <w:shd w:val="clear" w:color="auto" w:fill="auto"/>
            <w:vAlign w:val="bottom"/>
          </w:tcPr>
          <w:p w14:paraId="7E3D5020">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Aprobat:</w:t>
            </w:r>
          </w:p>
        </w:tc>
        <w:tc>
          <w:tcPr>
            <w:tcW w:w="2294" w:type="dxa"/>
            <w:tcBorders>
              <w:top w:val="single" w:color="auto" w:sz="4" w:space="0"/>
              <w:left w:val="single" w:color="auto" w:sz="4" w:space="0"/>
              <w:bottom w:val="single" w:color="auto" w:sz="4" w:space="0"/>
              <w:right w:val="single" w:color="auto" w:sz="4" w:space="0"/>
            </w:tcBorders>
            <w:shd w:val="clear" w:color="auto" w:fill="92D14F"/>
          </w:tcPr>
          <w:p w14:paraId="1E6DFFBB">
            <w:pPr>
              <w:jc w:val="both"/>
              <w:rPr>
                <w:rFonts w:hint="default" w:ascii="Times New Roman" w:hAnsi="Times New Roman" w:cs="Times New Roman"/>
                <w:sz w:val="22"/>
                <w:szCs w:val="22"/>
              </w:rPr>
            </w:pPr>
          </w:p>
        </w:tc>
      </w:tr>
    </w:tbl>
    <w:p w14:paraId="046A62D4">
      <w:pPr>
        <w:jc w:val="both"/>
        <w:rPr>
          <w:rFonts w:hint="default" w:ascii="Times New Roman" w:hAnsi="Times New Roman" w:cs="Times New Roman"/>
          <w:sz w:val="22"/>
          <w:szCs w:val="22"/>
          <w:lang w:val="ro-RO"/>
        </w:rPr>
      </w:pPr>
    </w:p>
    <w:p w14:paraId="57A732F1">
      <w:pPr>
        <w:pStyle w:val="93"/>
        <w:spacing w:after="0" w:line="374" w:lineRule="auto"/>
        <w:ind w:left="0"/>
        <w:jc w:val="both"/>
        <w:rPr>
          <w:rFonts w:hint="default" w:ascii="Times New Roman" w:hAnsi="Times New Roman" w:cs="Times New Roman"/>
          <w:sz w:val="22"/>
          <w:szCs w:val="22"/>
          <w:lang w:val="ro-RO"/>
        </w:rPr>
      </w:pPr>
      <w:r>
        <w:rPr>
          <w:rFonts w:hint="default" w:ascii="Times New Roman" w:hAnsi="Times New Roman" w:cs="Times New Roman"/>
          <w:b/>
          <w:bCs/>
          <w:color w:val="000000"/>
          <w:sz w:val="22"/>
          <w:szCs w:val="22"/>
          <w:lang w:val="en-GB" w:eastAsia="en-GB" w:bidi="en-GB"/>
        </w:rPr>
        <w:t xml:space="preserve">5. </w:t>
      </w:r>
      <w:r>
        <w:rPr>
          <w:rFonts w:hint="default" w:ascii="Times New Roman" w:hAnsi="Times New Roman" w:cs="Times New Roman"/>
          <w:b/>
          <w:bCs/>
          <w:color w:val="000000"/>
          <w:sz w:val="22"/>
          <w:szCs w:val="22"/>
          <w:lang w:val="ro-RO" w:eastAsia="ro-RO" w:bidi="ro-RO"/>
        </w:rPr>
        <w:t xml:space="preserve">Observații </w:t>
      </w:r>
      <w:r>
        <w:rPr>
          <w:rFonts w:hint="default" w:ascii="Times New Roman" w:hAnsi="Times New Roman" w:cs="Times New Roman"/>
          <w:i/>
          <w:iCs/>
          <w:color w:val="000000"/>
          <w:sz w:val="22"/>
          <w:szCs w:val="22"/>
          <w:lang w:val="ro-RO" w:eastAsia="ro-RO" w:bidi="ro-RO"/>
        </w:rPr>
        <w:t>[introduceți]</w:t>
      </w:r>
    </w:p>
    <w:p w14:paraId="7358650A">
      <w:pPr>
        <w:jc w:val="both"/>
        <w:rPr>
          <w:rFonts w:hint="default" w:ascii="Times New Roman" w:hAnsi="Times New Roman" w:cs="Times New Roman"/>
          <w:b/>
          <w:sz w:val="22"/>
          <w:szCs w:val="22"/>
        </w:rPr>
      </w:pPr>
    </w:p>
    <w:p w14:paraId="1C02413A">
      <w:pPr>
        <w:jc w:val="both"/>
        <w:rPr>
          <w:rFonts w:hint="default" w:ascii="Times New Roman" w:hAnsi="Times New Roman" w:cs="Times New Roman"/>
          <w:b/>
          <w:sz w:val="22"/>
          <w:szCs w:val="22"/>
        </w:rPr>
      </w:pPr>
    </w:p>
    <w:p w14:paraId="30812C54">
      <w:pPr>
        <w:jc w:val="both"/>
        <w:rPr>
          <w:rFonts w:hint="default" w:ascii="Times New Roman" w:hAnsi="Times New Roman" w:cs="Times New Roman"/>
          <w:b/>
          <w:sz w:val="22"/>
          <w:szCs w:val="22"/>
          <w:lang w:val="ro-RO"/>
        </w:rPr>
      </w:pPr>
      <w:r>
        <w:rPr>
          <w:rFonts w:hint="default" w:ascii="Times New Roman" w:hAnsi="Times New Roman" w:cs="Times New Roman"/>
          <w:b/>
          <w:sz w:val="22"/>
          <w:szCs w:val="22"/>
        </w:rPr>
        <w:t>Dată:</w:t>
      </w:r>
      <w:r>
        <w:rPr>
          <w:rFonts w:hint="default" w:ascii="Times New Roman" w:hAnsi="Times New Roman" w:cs="Times New Roman"/>
          <w:b/>
          <w:sz w:val="22"/>
          <w:szCs w:val="22"/>
          <w:lang w:val="ro-RO"/>
        </w:rPr>
        <w:tab/>
      </w:r>
      <w:r>
        <w:rPr>
          <w:rFonts w:hint="default" w:ascii="Times New Roman" w:hAnsi="Times New Roman" w:cs="Times New Roman"/>
          <w:b/>
          <w:sz w:val="22"/>
          <w:szCs w:val="22"/>
          <w:lang w:val="ro-RO"/>
        </w:rPr>
        <w:tab/>
      </w:r>
      <w:r>
        <w:rPr>
          <w:rFonts w:hint="default" w:ascii="Times New Roman" w:hAnsi="Times New Roman" w:cs="Times New Roman"/>
          <w:b/>
          <w:sz w:val="22"/>
          <w:szCs w:val="22"/>
          <w:lang w:val="ro-RO"/>
        </w:rPr>
        <w:tab/>
      </w:r>
      <w:r>
        <w:rPr>
          <w:rFonts w:hint="default" w:ascii="Times New Roman" w:hAnsi="Times New Roman" w:cs="Times New Roman"/>
          <w:b/>
          <w:sz w:val="22"/>
          <w:szCs w:val="22"/>
          <w:lang w:val="ro-RO"/>
        </w:rPr>
        <w:tab/>
      </w:r>
      <w:r>
        <w:rPr>
          <w:rFonts w:hint="default" w:ascii="Times New Roman" w:hAnsi="Times New Roman" w:cs="Times New Roman"/>
          <w:b/>
          <w:sz w:val="22"/>
          <w:szCs w:val="22"/>
          <w:lang w:val="ro-RO"/>
        </w:rPr>
        <w:t>Contractant</w:t>
      </w:r>
      <w:r>
        <w:rPr>
          <w:rFonts w:hint="default" w:ascii="Times New Roman" w:hAnsi="Times New Roman" w:cs="Times New Roman"/>
          <w:b/>
          <w:sz w:val="22"/>
          <w:szCs w:val="22"/>
          <w:lang w:val="ro-RO"/>
        </w:rPr>
        <w:tab/>
      </w:r>
      <w:r>
        <w:rPr>
          <w:rFonts w:hint="default" w:ascii="Times New Roman" w:hAnsi="Times New Roman" w:cs="Times New Roman"/>
          <w:b/>
          <w:sz w:val="22"/>
          <w:szCs w:val="22"/>
          <w:lang w:val="ro-RO"/>
        </w:rPr>
        <w:tab/>
      </w:r>
      <w:r>
        <w:rPr>
          <w:rFonts w:hint="default" w:ascii="Times New Roman" w:hAnsi="Times New Roman" w:cs="Times New Roman"/>
          <w:b/>
          <w:sz w:val="22"/>
          <w:szCs w:val="22"/>
          <w:lang w:val="ro-RO"/>
        </w:rPr>
        <w:tab/>
      </w:r>
      <w:r>
        <w:rPr>
          <w:rFonts w:hint="default" w:ascii="Times New Roman" w:hAnsi="Times New Roman" w:cs="Times New Roman"/>
          <w:b/>
          <w:sz w:val="22"/>
          <w:szCs w:val="22"/>
          <w:lang w:val="ro-RO"/>
        </w:rPr>
        <w:tab/>
      </w:r>
      <w:r>
        <w:rPr>
          <w:rFonts w:hint="default" w:ascii="Times New Roman" w:hAnsi="Times New Roman" w:cs="Times New Roman"/>
          <w:b/>
          <w:sz w:val="22"/>
          <w:szCs w:val="22"/>
          <w:lang w:val="ro-RO"/>
        </w:rPr>
        <w:t>Autoritatea contractantă</w:t>
      </w:r>
    </w:p>
    <w:p w14:paraId="79B8322E">
      <w:pPr>
        <w:jc w:val="both"/>
        <w:rPr>
          <w:rFonts w:hint="default" w:ascii="Times New Roman" w:hAnsi="Times New Roman" w:cs="Times New Roman"/>
          <w:b/>
          <w:sz w:val="22"/>
          <w:szCs w:val="22"/>
        </w:rPr>
      </w:pPr>
      <w:r>
        <w:rPr>
          <w:rFonts w:hint="default" w:ascii="Times New Roman" w:hAnsi="Times New Roman" w:cs="Times New Roman"/>
          <w:b/>
          <w:sz w:val="22"/>
          <w:szCs w:val="22"/>
        </w:rPr>
        <w:t>Nume:</w:t>
      </w:r>
    </w:p>
    <w:p w14:paraId="604C0B7F">
      <w:pPr>
        <w:jc w:val="both"/>
        <w:rPr>
          <w:rFonts w:hint="default" w:ascii="Times New Roman" w:hAnsi="Times New Roman" w:cs="Times New Roman"/>
          <w:b/>
          <w:sz w:val="22"/>
          <w:szCs w:val="22"/>
        </w:rPr>
      </w:pPr>
      <w:r>
        <w:rPr>
          <w:rFonts w:hint="default" w:ascii="Times New Roman" w:hAnsi="Times New Roman" w:cs="Times New Roman"/>
          <w:b/>
          <w:sz w:val="22"/>
          <w:szCs w:val="22"/>
        </w:rPr>
        <w:t>Funcția:</w:t>
      </w:r>
    </w:p>
    <w:p w14:paraId="72A0CF78">
      <w:pPr>
        <w:jc w:val="both"/>
        <w:rPr>
          <w:rFonts w:hint="default" w:ascii="Times New Roman" w:hAnsi="Times New Roman" w:cs="Times New Roman"/>
          <w:b/>
          <w:sz w:val="22"/>
          <w:szCs w:val="22"/>
        </w:rPr>
      </w:pPr>
    </w:p>
    <w:p w14:paraId="6E91B8C0">
      <w:pPr>
        <w:jc w:val="both"/>
        <w:rPr>
          <w:rFonts w:hint="default" w:ascii="Times New Roman" w:hAnsi="Times New Roman" w:cs="Times New Roman"/>
          <w:b/>
          <w:sz w:val="22"/>
          <w:szCs w:val="22"/>
        </w:rPr>
      </w:pPr>
    </w:p>
    <w:sectPr>
      <w:pgSz w:w="11906" w:h="16838"/>
      <w:pgMar w:top="629" w:right="1213" w:bottom="1134" w:left="1417" w:header="709" w:footer="709" w:gutter="0"/>
      <w:pgNumType w:fmt="decimal"/>
      <w:cols w:space="0" w:num="1"/>
      <w:titlePg/>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Andes">
    <w:altName w:val="Arial"/>
    <w:panose1 w:val="00000000000000000000"/>
    <w:charset w:val="00"/>
    <w:family w:val="swiss"/>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Palatino Linotype">
    <w:panose1 w:val="02040502050505030304"/>
    <w:charset w:val="00"/>
    <w:family w:val="roman"/>
    <w:pitch w:val="default"/>
    <w:sig w:usb0="E0000287" w:usb1="40000013" w:usb2="00000000" w:usb3="00000000" w:csb0="2000019F" w:csb1="00000000"/>
  </w:font>
  <w:font w:name="Myriad">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Noto Serif">
    <w:altName w:val="Segoe Print"/>
    <w:panose1 w:val="00000000000000000000"/>
    <w:charset w:val="00"/>
    <w:family w:val="auto"/>
    <w:pitch w:val="default"/>
    <w:sig w:usb0="00000000" w:usb1="00000000" w:usb2="00000000" w:usb3="00000000" w:csb0="00000000" w:csb1="00000000"/>
  </w:font>
  <w:font w:name="TimesNewRomanPS-BoldItalic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8094D">
    <w:pPr>
      <w:pStyle w:val="18"/>
    </w:pPr>
    <w:r>
      <w:rPr>
        <w:sz w:val="2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BC684">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238BC684">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0659">
    <w:pPr>
      <w:pStyle w:val="18"/>
      <w:jc w:val="right"/>
    </w:pPr>
    <w:r>
      <w:rPr>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88395816"/>
                            <w:docPartObj>
                              <w:docPartGallery w:val="autotext"/>
                            </w:docPartObj>
                          </w:sdtPr>
                          <w:sdtContent>
                            <w:p w14:paraId="5727D712">
                              <w:pPr>
                                <w:pStyle w:val="18"/>
                                <w:jc w:val="right"/>
                              </w:pPr>
                              <w:r>
                                <w:fldChar w:fldCharType="begin"/>
                              </w:r>
                              <w:r>
                                <w:instrText xml:space="preserve"> PAGE   \* MERGEFORMAT </w:instrText>
                              </w:r>
                              <w:r>
                                <w:fldChar w:fldCharType="separate"/>
                              </w:r>
                              <w:r>
                                <w:t>1</w:t>
                              </w:r>
                              <w:r>
                                <w:fldChar w:fldCharType="end"/>
                              </w:r>
                            </w:p>
                          </w:sdtContent>
                        </w:sdt>
                        <w:p w14:paraId="045ECAE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sdt>
                    <w:sdtPr>
                      <w:id w:val="788395816"/>
                      <w:docPartObj>
                        <w:docPartGallery w:val="autotext"/>
                      </w:docPartObj>
                    </w:sdtPr>
                    <w:sdtContent>
                      <w:p w14:paraId="5727D712">
                        <w:pPr>
                          <w:pStyle w:val="18"/>
                          <w:jc w:val="right"/>
                        </w:pPr>
                        <w:r>
                          <w:fldChar w:fldCharType="begin"/>
                        </w:r>
                        <w:r>
                          <w:instrText xml:space="preserve"> PAGE   \* MERGEFORMAT </w:instrText>
                        </w:r>
                        <w:r>
                          <w:fldChar w:fldCharType="separate"/>
                        </w:r>
                        <w:r>
                          <w:t>1</w:t>
                        </w:r>
                        <w:r>
                          <w:fldChar w:fldCharType="end"/>
                        </w:r>
                      </w:p>
                    </w:sdtContent>
                  </w:sdt>
                  <w:p w14:paraId="045ECAEE"/>
                </w:txbxContent>
              </v:textbox>
            </v:shape>
          </w:pict>
        </mc:Fallback>
      </mc:AlternateContent>
    </w:r>
  </w:p>
  <w:p w14:paraId="0378077C">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5CD8F">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7EDA1">
    <w:pPr>
      <w:pStyle w:val="21"/>
      <w:tabs>
        <w:tab w:val="left" w:pos="1410"/>
        <w:tab w:val="clear" w:pos="4536"/>
        <w:tab w:val="clear" w:pos="9072"/>
      </w:tabs>
    </w:pPr>
    <w:r>
      <w:tab/>
    </w:r>
  </w:p>
  <w:p w14:paraId="1612BB7C">
    <w:pPr>
      <w:pStyle w:val="21"/>
      <w:tabs>
        <w:tab w:val="left" w:pos="1410"/>
        <w:tab w:val="clear" w:pos="4536"/>
        <w:tab w:val="clear" w:pos="9072"/>
      </w:tabs>
    </w:pPr>
  </w:p>
  <w:p w14:paraId="24034205">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6C2C6"/>
    <w:multiLevelType w:val="singleLevel"/>
    <w:tmpl w:val="00E6C2C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091947A1"/>
    <w:multiLevelType w:val="multilevel"/>
    <w:tmpl w:val="091947A1"/>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95B1DA1"/>
    <w:multiLevelType w:val="multilevel"/>
    <w:tmpl w:val="095B1DA1"/>
    <w:lvl w:ilvl="0" w:tentative="0">
      <w:start w:val="1"/>
      <w:numFmt w:val="decimal"/>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0D4409E3"/>
    <w:multiLevelType w:val="multilevel"/>
    <w:tmpl w:val="0D4409E3"/>
    <w:lvl w:ilvl="0" w:tentative="0">
      <w:start w:val="1"/>
      <w:numFmt w:val="lowerLetter"/>
      <w:lvlText w:val="%1)"/>
      <w:lvlJc w:val="left"/>
      <w:pPr>
        <w:ind w:left="786" w:hanging="360"/>
      </w:pPr>
      <w:rPr>
        <w:rFonts w:hint="default" w:ascii="Times New Roman" w:hAnsi="Times New Roman" w:cs="Times New Roman"/>
        <w:i w:val="0"/>
      </w:rPr>
    </w:lvl>
    <w:lvl w:ilvl="1" w:tentative="0">
      <w:start w:val="1"/>
      <w:numFmt w:val="bullet"/>
      <w:lvlText w:val="o"/>
      <w:lvlJc w:val="left"/>
      <w:pPr>
        <w:ind w:left="1506" w:hanging="360"/>
      </w:pPr>
      <w:rPr>
        <w:rFonts w:hint="default" w:ascii="Courier New" w:hAnsi="Courier New" w:cs="Courier New"/>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cs="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cs="Courier New"/>
      </w:rPr>
    </w:lvl>
    <w:lvl w:ilvl="8" w:tentative="0">
      <w:start w:val="1"/>
      <w:numFmt w:val="bullet"/>
      <w:lvlText w:val=""/>
      <w:lvlJc w:val="left"/>
      <w:pPr>
        <w:ind w:left="6546" w:hanging="360"/>
      </w:pPr>
      <w:rPr>
        <w:rFonts w:hint="default" w:ascii="Wingdings" w:hAnsi="Wingdings"/>
      </w:rPr>
    </w:lvl>
  </w:abstractNum>
  <w:abstractNum w:abstractNumId="4">
    <w:nsid w:val="1204511D"/>
    <w:multiLevelType w:val="multilevel"/>
    <w:tmpl w:val="1204511D"/>
    <w:lvl w:ilvl="0" w:tentative="0">
      <w:start w:val="1"/>
      <w:numFmt w:val="lowerLetter"/>
      <w:lvlText w:val="%1."/>
      <w:lvlJc w:val="left"/>
      <w:pPr>
        <w:ind w:left="720" w:hanging="360"/>
      </w:pPr>
      <w:rPr>
        <w:rFonts w:hint="default"/>
      </w:rPr>
    </w:lvl>
    <w:lvl w:ilvl="1" w:tentative="0">
      <w:start w:val="1"/>
      <w:numFmt w:val="lowerLetter"/>
      <w:lvlText w:val="%2."/>
      <w:lvlJc w:val="left"/>
      <w:pPr>
        <w:ind w:left="654" w:hanging="360"/>
      </w:pPr>
    </w:lvl>
    <w:lvl w:ilvl="2" w:tentative="0">
      <w:start w:val="1"/>
      <w:numFmt w:val="lowerRoman"/>
      <w:lvlText w:val="%3."/>
      <w:lvlJc w:val="right"/>
      <w:pPr>
        <w:ind w:left="1374" w:hanging="180"/>
      </w:pPr>
    </w:lvl>
    <w:lvl w:ilvl="3" w:tentative="0">
      <w:start w:val="1"/>
      <w:numFmt w:val="decimal"/>
      <w:lvlText w:val="%4."/>
      <w:lvlJc w:val="left"/>
      <w:pPr>
        <w:ind w:left="2094" w:hanging="360"/>
      </w:pPr>
    </w:lvl>
    <w:lvl w:ilvl="4" w:tentative="0">
      <w:start w:val="1"/>
      <w:numFmt w:val="lowerLetter"/>
      <w:lvlText w:val="%5."/>
      <w:lvlJc w:val="left"/>
      <w:pPr>
        <w:ind w:left="2814" w:hanging="360"/>
      </w:pPr>
    </w:lvl>
    <w:lvl w:ilvl="5" w:tentative="0">
      <w:start w:val="1"/>
      <w:numFmt w:val="lowerRoman"/>
      <w:lvlText w:val="%6."/>
      <w:lvlJc w:val="right"/>
      <w:pPr>
        <w:ind w:left="3534" w:hanging="180"/>
      </w:pPr>
    </w:lvl>
    <w:lvl w:ilvl="6" w:tentative="0">
      <w:start w:val="1"/>
      <w:numFmt w:val="decimal"/>
      <w:lvlText w:val="%7."/>
      <w:lvlJc w:val="left"/>
      <w:pPr>
        <w:ind w:left="4254" w:hanging="360"/>
      </w:pPr>
    </w:lvl>
    <w:lvl w:ilvl="7" w:tentative="0">
      <w:start w:val="1"/>
      <w:numFmt w:val="lowerLetter"/>
      <w:lvlText w:val="%8."/>
      <w:lvlJc w:val="left"/>
      <w:pPr>
        <w:ind w:left="4974" w:hanging="360"/>
      </w:pPr>
    </w:lvl>
    <w:lvl w:ilvl="8" w:tentative="0">
      <w:start w:val="1"/>
      <w:numFmt w:val="lowerRoman"/>
      <w:lvlText w:val="%9."/>
      <w:lvlJc w:val="right"/>
      <w:pPr>
        <w:ind w:left="5694" w:hanging="180"/>
      </w:pPr>
    </w:lvl>
  </w:abstractNum>
  <w:abstractNum w:abstractNumId="5">
    <w:nsid w:val="15E06F70"/>
    <w:multiLevelType w:val="multilevel"/>
    <w:tmpl w:val="15E06F70"/>
    <w:lvl w:ilvl="0" w:tentative="0">
      <w:start w:val="1"/>
      <w:numFmt w:val="lowerRoman"/>
      <w:lvlText w:val="%1."/>
      <w:lvlJc w:val="right"/>
      <w:pPr>
        <w:ind w:left="720" w:hanging="360"/>
      </w:pPr>
      <w:rPr>
        <w:rFonts w:hint="default"/>
      </w:rPr>
    </w:lvl>
    <w:lvl w:ilvl="1" w:tentative="0">
      <w:start w:val="0"/>
      <w:numFmt w:val="bullet"/>
      <w:lvlText w:val="-"/>
      <w:lvlJc w:val="left"/>
      <w:pPr>
        <w:ind w:left="1440" w:hanging="360"/>
      </w:pPr>
      <w:rPr>
        <w:rFonts w:hint="default" w:ascii="Calibri" w:hAnsi="Calibri" w:cs="Calibri" w:eastAsiaTheme="minorHAnsi"/>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B84563C"/>
    <w:multiLevelType w:val="multilevel"/>
    <w:tmpl w:val="1B84563C"/>
    <w:lvl w:ilvl="0" w:tentative="0">
      <w:start w:val="1"/>
      <w:numFmt w:val="decimal"/>
      <w:pStyle w:val="84"/>
      <w:lvlText w:val="%1)"/>
      <w:lvlJc w:val="left"/>
      <w:pPr>
        <w:ind w:left="50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1043BE8"/>
    <w:multiLevelType w:val="multilevel"/>
    <w:tmpl w:val="21043BE8"/>
    <w:lvl w:ilvl="0" w:tentative="0">
      <w:start w:val="1"/>
      <w:numFmt w:val="lowerRoman"/>
      <w:lvlText w:val="%1."/>
      <w:lvlJc w:val="right"/>
      <w:pPr>
        <w:ind w:left="786" w:hanging="360"/>
      </w:pPr>
      <w:rPr>
        <w:rFonts w:hint="default"/>
        <w:i w:val="0"/>
      </w:rPr>
    </w:lvl>
    <w:lvl w:ilvl="1" w:tentative="0">
      <w:start w:val="1"/>
      <w:numFmt w:val="bullet"/>
      <w:lvlText w:val="o"/>
      <w:lvlJc w:val="left"/>
      <w:pPr>
        <w:ind w:left="1506" w:hanging="360"/>
      </w:pPr>
      <w:rPr>
        <w:rFonts w:hint="default" w:ascii="Courier New" w:hAnsi="Courier New" w:cs="Courier New"/>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cs="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cs="Courier New"/>
      </w:rPr>
    </w:lvl>
    <w:lvl w:ilvl="8" w:tentative="0">
      <w:start w:val="1"/>
      <w:numFmt w:val="bullet"/>
      <w:lvlText w:val=""/>
      <w:lvlJc w:val="left"/>
      <w:pPr>
        <w:ind w:left="6546" w:hanging="360"/>
      </w:pPr>
      <w:rPr>
        <w:rFonts w:hint="default" w:ascii="Wingdings" w:hAnsi="Wingdings"/>
      </w:rPr>
    </w:lvl>
  </w:abstractNum>
  <w:abstractNum w:abstractNumId="8">
    <w:nsid w:val="21EB6698"/>
    <w:multiLevelType w:val="multilevel"/>
    <w:tmpl w:val="21EB6698"/>
    <w:lvl w:ilvl="0" w:tentative="0">
      <w:start w:val="1"/>
      <w:numFmt w:val="decimal"/>
      <w:pStyle w:val="60"/>
      <w:suff w:val="space"/>
      <w:lvlText w:val="%1."/>
      <w:lvlJc w:val="left"/>
      <w:pPr>
        <w:ind w:left="0" w:firstLine="0"/>
      </w:pPr>
      <w:rPr>
        <w:rFonts w:hint="default"/>
        <w:b/>
      </w:rPr>
    </w:lvl>
    <w:lvl w:ilvl="1" w:tentative="0">
      <w:start w:val="1"/>
      <w:numFmt w:val="decimal"/>
      <w:isLgl/>
      <w:suff w:val="space"/>
      <w:lvlText w:val="A%2."/>
      <w:lvlJc w:val="left"/>
      <w:pPr>
        <w:ind w:left="0" w:firstLine="0"/>
      </w:pPr>
      <w:rPr>
        <w:rFonts w:hint="default"/>
        <w:b w:val="0"/>
        <w:i w:val="0"/>
      </w:rPr>
    </w:lvl>
    <w:lvl w:ilvl="2" w:tentative="0">
      <w:start w:val="1"/>
      <w:numFmt w:val="decimal"/>
      <w:pStyle w:val="61"/>
      <w:isLgl/>
      <w:suff w:val="space"/>
      <w:lvlText w:val="%1.%3."/>
      <w:lvlJc w:val="left"/>
      <w:pPr>
        <w:ind w:left="0" w:firstLine="0"/>
      </w:pPr>
      <w:rPr>
        <w:rFonts w:hint="default" w:eastAsia="Arial"/>
      </w:rPr>
    </w:lvl>
    <w:lvl w:ilvl="3" w:tentative="0">
      <w:start w:val="1"/>
      <w:numFmt w:val="decimal"/>
      <w:pStyle w:val="62"/>
      <w:isLgl/>
      <w:suff w:val="space"/>
      <w:lvlText w:val="%1.%3.%4."/>
      <w:lvlJc w:val="left"/>
      <w:pPr>
        <w:ind w:left="0" w:firstLine="0"/>
      </w:pPr>
      <w:rPr>
        <w:rFonts w:hint="default" w:eastAsia="Arial"/>
      </w:rPr>
    </w:lvl>
    <w:lvl w:ilvl="4" w:tentative="0">
      <w:start w:val="1"/>
      <w:numFmt w:val="decimal"/>
      <w:isLgl/>
      <w:suff w:val="space"/>
      <w:lvlText w:val="%1.%2.%3.%4.%5."/>
      <w:lvlJc w:val="left"/>
      <w:pPr>
        <w:ind w:left="0" w:firstLine="0"/>
      </w:pPr>
      <w:rPr>
        <w:rFonts w:hint="default" w:eastAsia="Arial"/>
      </w:rPr>
    </w:lvl>
    <w:lvl w:ilvl="5" w:tentative="0">
      <w:start w:val="1"/>
      <w:numFmt w:val="decimal"/>
      <w:isLgl/>
      <w:suff w:val="space"/>
      <w:lvlText w:val="%1.%2.%3.%4.%5.%6."/>
      <w:lvlJc w:val="left"/>
      <w:pPr>
        <w:ind w:left="0" w:firstLine="0"/>
      </w:pPr>
      <w:rPr>
        <w:rFonts w:hint="default" w:eastAsia="Arial"/>
      </w:rPr>
    </w:lvl>
    <w:lvl w:ilvl="6" w:tentative="0">
      <w:start w:val="1"/>
      <w:numFmt w:val="decimal"/>
      <w:isLgl/>
      <w:suff w:val="space"/>
      <w:lvlText w:val="%1.%2.%3.%4.%5.%6.%7."/>
      <w:lvlJc w:val="left"/>
      <w:pPr>
        <w:ind w:left="0" w:firstLine="0"/>
      </w:pPr>
      <w:rPr>
        <w:rFonts w:hint="default" w:eastAsia="Arial"/>
      </w:rPr>
    </w:lvl>
    <w:lvl w:ilvl="7" w:tentative="0">
      <w:start w:val="1"/>
      <w:numFmt w:val="decimal"/>
      <w:isLgl/>
      <w:suff w:val="space"/>
      <w:lvlText w:val="%1.%2.%3.%4.%5.%6.%7.%8."/>
      <w:lvlJc w:val="left"/>
      <w:pPr>
        <w:ind w:left="0" w:firstLine="0"/>
      </w:pPr>
      <w:rPr>
        <w:rFonts w:hint="default" w:eastAsia="Arial"/>
      </w:rPr>
    </w:lvl>
    <w:lvl w:ilvl="8" w:tentative="0">
      <w:start w:val="1"/>
      <w:numFmt w:val="decimal"/>
      <w:isLgl/>
      <w:lvlText w:val="%1.%2.%3.%4.%5.%6.%7.%8.%9."/>
      <w:lvlJc w:val="left"/>
      <w:pPr>
        <w:ind w:left="0" w:firstLine="0"/>
      </w:pPr>
      <w:rPr>
        <w:rFonts w:hint="default" w:eastAsia="Arial"/>
      </w:rPr>
    </w:lvl>
  </w:abstractNum>
  <w:abstractNum w:abstractNumId="9">
    <w:nsid w:val="24DF26C8"/>
    <w:multiLevelType w:val="multilevel"/>
    <w:tmpl w:val="24DF26C8"/>
    <w:lvl w:ilvl="0" w:tentative="0">
      <w:start w:val="1"/>
      <w:numFmt w:val="bullet"/>
      <w:pStyle w:val="57"/>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89C31A6"/>
    <w:multiLevelType w:val="multilevel"/>
    <w:tmpl w:val="289C31A6"/>
    <w:lvl w:ilvl="0" w:tentative="0">
      <w:start w:val="1"/>
      <w:numFmt w:val="lowerLetter"/>
      <w:lvlText w:val="%1)"/>
      <w:lvlJc w:val="left"/>
      <w:pPr>
        <w:ind w:left="1080" w:hanging="360"/>
      </w:pPr>
    </w:lvl>
    <w:lvl w:ilvl="1" w:tentative="0">
      <w:start w:val="1"/>
      <w:numFmt w:val="lowerRoman"/>
      <w:lvlText w:val="%2."/>
      <w:lvlJc w:val="righ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
    <w:nsid w:val="30863882"/>
    <w:multiLevelType w:val="multilevel"/>
    <w:tmpl w:val="30863882"/>
    <w:lvl w:ilvl="0" w:tentative="0">
      <w:start w:val="1"/>
      <w:numFmt w:val="lowerRoman"/>
      <w:lvlText w:val="%1."/>
      <w:lvlJc w:val="right"/>
      <w:pPr>
        <w:ind w:left="720" w:hanging="360"/>
      </w:pPr>
      <w:rPr>
        <w:rFonts w:hint="default"/>
      </w:rPr>
    </w:lvl>
    <w:lvl w:ilvl="1" w:tentative="0">
      <w:start w:val="0"/>
      <w:numFmt w:val="bullet"/>
      <w:lvlText w:val="-"/>
      <w:lvlJc w:val="left"/>
      <w:pPr>
        <w:ind w:left="1440" w:hanging="360"/>
      </w:pPr>
      <w:rPr>
        <w:rFonts w:hint="default" w:ascii="Calibri" w:hAnsi="Calibri" w:cs="Calibri" w:eastAsiaTheme="minorHAnsi"/>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8777349"/>
    <w:multiLevelType w:val="multilevel"/>
    <w:tmpl w:val="3877734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0A12888"/>
    <w:multiLevelType w:val="multilevel"/>
    <w:tmpl w:val="40A12888"/>
    <w:lvl w:ilvl="0" w:tentative="0">
      <w:start w:val="1"/>
      <w:numFmt w:val="lowerLetter"/>
      <w:lvlText w:val="%1)"/>
      <w:lvlJc w:val="left"/>
      <w:pPr>
        <w:ind w:left="786" w:hanging="360"/>
      </w:pPr>
      <w:rPr>
        <w:rFonts w:hint="default" w:ascii="Times New Roman" w:hAnsi="Times New Roman" w:cs="Times New Roman"/>
        <w:i w:val="0"/>
      </w:rPr>
    </w:lvl>
    <w:lvl w:ilvl="1" w:tentative="0">
      <w:start w:val="1"/>
      <w:numFmt w:val="bullet"/>
      <w:lvlText w:val="o"/>
      <w:lvlJc w:val="left"/>
      <w:pPr>
        <w:ind w:left="1506" w:hanging="360"/>
      </w:pPr>
      <w:rPr>
        <w:rFonts w:hint="default" w:ascii="Courier New" w:hAnsi="Courier New" w:cs="Courier New"/>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cs="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cs="Courier New"/>
      </w:rPr>
    </w:lvl>
    <w:lvl w:ilvl="8" w:tentative="0">
      <w:start w:val="1"/>
      <w:numFmt w:val="bullet"/>
      <w:lvlText w:val=""/>
      <w:lvlJc w:val="left"/>
      <w:pPr>
        <w:ind w:left="6546" w:hanging="360"/>
      </w:pPr>
      <w:rPr>
        <w:rFonts w:hint="default" w:ascii="Wingdings" w:hAnsi="Wingdings"/>
      </w:rPr>
    </w:lvl>
  </w:abstractNum>
  <w:abstractNum w:abstractNumId="14">
    <w:nsid w:val="44FE0830"/>
    <w:multiLevelType w:val="multilevel"/>
    <w:tmpl w:val="44FE0830"/>
    <w:lvl w:ilvl="0" w:tentative="0">
      <w:start w:val="1"/>
      <w:numFmt w:val="bullet"/>
      <w:pStyle w:val="85"/>
      <w:lvlText w:val="-"/>
      <w:lvlJc w:val="left"/>
      <w:pPr>
        <w:ind w:left="1353" w:hanging="360"/>
      </w:pPr>
      <w:rPr>
        <w:rFonts w:hint="default" w:ascii="Courier New" w:hAnsi="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8B754AB"/>
    <w:multiLevelType w:val="multilevel"/>
    <w:tmpl w:val="48B754AB"/>
    <w:lvl w:ilvl="0" w:tentative="0">
      <w:start w:val="1"/>
      <w:numFmt w:val="decimal"/>
      <w:lvlText w:val="%1"/>
      <w:lvlJc w:val="left"/>
      <w:pPr>
        <w:ind w:left="432" w:hanging="432"/>
      </w:pPr>
      <w:rPr>
        <w:b/>
      </w:rPr>
    </w:lvl>
    <w:lvl w:ilvl="1" w:tentative="0">
      <w:start w:val="1"/>
      <w:numFmt w:val="decimal"/>
      <w:lvlText w:val="%1.%2"/>
      <w:lvlJc w:val="left"/>
      <w:pPr>
        <w:ind w:left="576" w:hanging="576"/>
      </w:pPr>
      <w:rPr>
        <w:b/>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b/>
        <w:i w:val="0"/>
        <w:sz w:val="22"/>
        <w:szCs w:val="22"/>
      </w:r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6">
    <w:nsid w:val="4F095319"/>
    <w:multiLevelType w:val="multilevel"/>
    <w:tmpl w:val="4F095319"/>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7">
    <w:nsid w:val="6D4D613B"/>
    <w:multiLevelType w:val="multilevel"/>
    <w:tmpl w:val="6D4D613B"/>
    <w:lvl w:ilvl="0" w:tentative="0">
      <w:start w:val="1"/>
      <w:numFmt w:val="lowerLetter"/>
      <w:lvlText w:val="%1)"/>
      <w:lvlJc w:val="left"/>
      <w:pPr>
        <w:ind w:left="1080" w:hanging="360"/>
      </w:pPr>
    </w:lvl>
    <w:lvl w:ilvl="1" w:tentative="0">
      <w:start w:val="1"/>
      <w:numFmt w:val="lowerRoman"/>
      <w:lvlText w:val="%2."/>
      <w:lvlJc w:val="righ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8">
    <w:nsid w:val="6E4FEAA9"/>
    <w:multiLevelType w:val="singleLevel"/>
    <w:tmpl w:val="6E4FEAA9"/>
    <w:lvl w:ilvl="0" w:tentative="0">
      <w:start w:val="1"/>
      <w:numFmt w:val="bullet"/>
      <w:lvlText w:val=""/>
      <w:lvlJc w:val="left"/>
      <w:pPr>
        <w:tabs>
          <w:tab w:val="left" w:pos="420"/>
        </w:tabs>
        <w:ind w:left="420" w:leftChars="0" w:hanging="420" w:firstLineChars="0"/>
      </w:pPr>
      <w:rPr>
        <w:rFonts w:hint="default" w:ascii="Wingdings" w:hAnsi="Wingdings"/>
        <w:sz w:val="13"/>
        <w:szCs w:val="13"/>
      </w:rPr>
    </w:lvl>
  </w:abstractNum>
  <w:abstractNum w:abstractNumId="19">
    <w:nsid w:val="6F5E338C"/>
    <w:multiLevelType w:val="multilevel"/>
    <w:tmpl w:val="6F5E338C"/>
    <w:lvl w:ilvl="0" w:tentative="0">
      <w:start w:val="1"/>
      <w:numFmt w:val="lowerLetter"/>
      <w:lvlText w:val="%1)"/>
      <w:lvlJc w:val="left"/>
      <w:pPr>
        <w:ind w:left="786" w:hanging="360"/>
      </w:pPr>
      <w:rPr>
        <w:rFonts w:hint="default" w:ascii="Times New Roman" w:hAnsi="Times New Roman" w:cs="Times New Roman"/>
        <w:i w:val="0"/>
      </w:rPr>
    </w:lvl>
    <w:lvl w:ilvl="1" w:tentative="0">
      <w:start w:val="1"/>
      <w:numFmt w:val="lowerLetter"/>
      <w:lvlText w:val="%2."/>
      <w:lvlJc w:val="left"/>
      <w:pPr>
        <w:ind w:left="1506" w:hanging="360"/>
      </w:pPr>
      <w:rPr>
        <w:rFonts w:hint="default"/>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cs="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cs="Courier New"/>
      </w:rPr>
    </w:lvl>
    <w:lvl w:ilvl="8" w:tentative="0">
      <w:start w:val="1"/>
      <w:numFmt w:val="bullet"/>
      <w:lvlText w:val=""/>
      <w:lvlJc w:val="left"/>
      <w:pPr>
        <w:ind w:left="6546" w:hanging="360"/>
      </w:pPr>
      <w:rPr>
        <w:rFonts w:hint="default" w:ascii="Wingdings" w:hAnsi="Wingdings"/>
      </w:rPr>
    </w:lvl>
  </w:abstractNum>
  <w:abstractNum w:abstractNumId="20">
    <w:nsid w:val="72A32E0C"/>
    <w:multiLevelType w:val="multilevel"/>
    <w:tmpl w:val="72A32E0C"/>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1">
    <w:nsid w:val="759A720A"/>
    <w:multiLevelType w:val="multilevel"/>
    <w:tmpl w:val="759A720A"/>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2">
    <w:nsid w:val="776C2CBE"/>
    <w:multiLevelType w:val="multilevel"/>
    <w:tmpl w:val="776C2CBE"/>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2"/>
  </w:num>
  <w:num w:numId="2">
    <w:abstractNumId w:val="9"/>
  </w:num>
  <w:num w:numId="3">
    <w:abstractNumId w:val="8"/>
  </w:num>
  <w:num w:numId="4">
    <w:abstractNumId w:val="6"/>
  </w:num>
  <w:num w:numId="5">
    <w:abstractNumId w:val="14"/>
  </w:num>
  <w:num w:numId="6">
    <w:abstractNumId w:val="15"/>
  </w:num>
  <w:num w:numId="7">
    <w:abstractNumId w:val="11"/>
  </w:num>
  <w:num w:numId="8">
    <w:abstractNumId w:val="20"/>
  </w:num>
  <w:num w:numId="9">
    <w:abstractNumId w:val="16"/>
  </w:num>
  <w:num w:numId="10">
    <w:abstractNumId w:val="21"/>
  </w:num>
  <w:num w:numId="11">
    <w:abstractNumId w:val="22"/>
  </w:num>
  <w:num w:numId="12">
    <w:abstractNumId w:val="5"/>
  </w:num>
  <w:num w:numId="13">
    <w:abstractNumId w:val="0"/>
  </w:num>
  <w:num w:numId="14">
    <w:abstractNumId w:val="19"/>
  </w:num>
  <w:num w:numId="15">
    <w:abstractNumId w:val="4"/>
  </w:num>
  <w:num w:numId="16">
    <w:abstractNumId w:val="18"/>
  </w:num>
  <w:num w:numId="17">
    <w:abstractNumId w:val="13"/>
  </w:num>
  <w:num w:numId="18">
    <w:abstractNumId w:val="3"/>
  </w:num>
  <w:num w:numId="19">
    <w:abstractNumId w:val="7"/>
  </w:num>
  <w:num w:numId="20">
    <w:abstractNumId w:val="1"/>
  </w:num>
  <w:num w:numId="21">
    <w:abstractNumId w:val="12"/>
  </w:num>
  <w:num w:numId="22">
    <w:abstractNumId w:val="1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bordersDoNotSurroundHeader w:val="0"/>
  <w:bordersDoNotSurroundFooter w:val="0"/>
  <w:hideSpellingErrors/>
  <w:documentProtection w:enforcement="0"/>
  <w:defaultTabStop w:val="709"/>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23D6"/>
    <w:rsid w:val="000047A3"/>
    <w:rsid w:val="00004EF4"/>
    <w:rsid w:val="00005800"/>
    <w:rsid w:val="0000760A"/>
    <w:rsid w:val="00010388"/>
    <w:rsid w:val="000104C4"/>
    <w:rsid w:val="00010610"/>
    <w:rsid w:val="00012773"/>
    <w:rsid w:val="0001377D"/>
    <w:rsid w:val="00013A5F"/>
    <w:rsid w:val="000171B0"/>
    <w:rsid w:val="00017B15"/>
    <w:rsid w:val="00017D37"/>
    <w:rsid w:val="00020109"/>
    <w:rsid w:val="00020DD6"/>
    <w:rsid w:val="00021E43"/>
    <w:rsid w:val="000220C1"/>
    <w:rsid w:val="00024B81"/>
    <w:rsid w:val="00024BDA"/>
    <w:rsid w:val="00024CB5"/>
    <w:rsid w:val="00025603"/>
    <w:rsid w:val="000265F7"/>
    <w:rsid w:val="000266AD"/>
    <w:rsid w:val="00027390"/>
    <w:rsid w:val="00027CB4"/>
    <w:rsid w:val="000306AB"/>
    <w:rsid w:val="00030C06"/>
    <w:rsid w:val="00030E3A"/>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7290A"/>
    <w:rsid w:val="00073236"/>
    <w:rsid w:val="000742F7"/>
    <w:rsid w:val="00075806"/>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617F"/>
    <w:rsid w:val="000969F2"/>
    <w:rsid w:val="000A146D"/>
    <w:rsid w:val="000A33C2"/>
    <w:rsid w:val="000A355D"/>
    <w:rsid w:val="000A35AE"/>
    <w:rsid w:val="000A4B63"/>
    <w:rsid w:val="000B034A"/>
    <w:rsid w:val="000B300F"/>
    <w:rsid w:val="000B3BC1"/>
    <w:rsid w:val="000B4609"/>
    <w:rsid w:val="000B4A05"/>
    <w:rsid w:val="000B4E94"/>
    <w:rsid w:val="000B4FD6"/>
    <w:rsid w:val="000B6651"/>
    <w:rsid w:val="000C13B5"/>
    <w:rsid w:val="000C1610"/>
    <w:rsid w:val="000C1FB6"/>
    <w:rsid w:val="000C57B6"/>
    <w:rsid w:val="000C57F6"/>
    <w:rsid w:val="000D049F"/>
    <w:rsid w:val="000D0688"/>
    <w:rsid w:val="000D4DE6"/>
    <w:rsid w:val="000D6A6B"/>
    <w:rsid w:val="000D76B6"/>
    <w:rsid w:val="000D7854"/>
    <w:rsid w:val="000E30DE"/>
    <w:rsid w:val="000E3D37"/>
    <w:rsid w:val="000E51D9"/>
    <w:rsid w:val="000E68FA"/>
    <w:rsid w:val="000F015E"/>
    <w:rsid w:val="000F69D7"/>
    <w:rsid w:val="001001E4"/>
    <w:rsid w:val="00101724"/>
    <w:rsid w:val="001018A5"/>
    <w:rsid w:val="00101A91"/>
    <w:rsid w:val="001023DE"/>
    <w:rsid w:val="00105D01"/>
    <w:rsid w:val="00106D70"/>
    <w:rsid w:val="00106D86"/>
    <w:rsid w:val="001114F9"/>
    <w:rsid w:val="001115CB"/>
    <w:rsid w:val="001123FC"/>
    <w:rsid w:val="001127BE"/>
    <w:rsid w:val="00114B71"/>
    <w:rsid w:val="00115589"/>
    <w:rsid w:val="00116B00"/>
    <w:rsid w:val="00120382"/>
    <w:rsid w:val="00120E8D"/>
    <w:rsid w:val="00121D61"/>
    <w:rsid w:val="001220BE"/>
    <w:rsid w:val="001228B7"/>
    <w:rsid w:val="00122A43"/>
    <w:rsid w:val="00124E46"/>
    <w:rsid w:val="001257F9"/>
    <w:rsid w:val="00126989"/>
    <w:rsid w:val="00126DFC"/>
    <w:rsid w:val="00127F5F"/>
    <w:rsid w:val="001302F0"/>
    <w:rsid w:val="00134B22"/>
    <w:rsid w:val="0014009E"/>
    <w:rsid w:val="00142A49"/>
    <w:rsid w:val="0014466F"/>
    <w:rsid w:val="00147046"/>
    <w:rsid w:val="001504ED"/>
    <w:rsid w:val="00150642"/>
    <w:rsid w:val="00150BD4"/>
    <w:rsid w:val="001513B8"/>
    <w:rsid w:val="00153FED"/>
    <w:rsid w:val="00154718"/>
    <w:rsid w:val="00154B20"/>
    <w:rsid w:val="00155B7C"/>
    <w:rsid w:val="00157F41"/>
    <w:rsid w:val="00161832"/>
    <w:rsid w:val="00162781"/>
    <w:rsid w:val="00162F56"/>
    <w:rsid w:val="00166380"/>
    <w:rsid w:val="001669DC"/>
    <w:rsid w:val="00167577"/>
    <w:rsid w:val="00167DD7"/>
    <w:rsid w:val="001719B8"/>
    <w:rsid w:val="00172705"/>
    <w:rsid w:val="00173B7C"/>
    <w:rsid w:val="00173BB1"/>
    <w:rsid w:val="00174228"/>
    <w:rsid w:val="00174ACA"/>
    <w:rsid w:val="00175BA1"/>
    <w:rsid w:val="00176AC7"/>
    <w:rsid w:val="001778EE"/>
    <w:rsid w:val="00183E25"/>
    <w:rsid w:val="00185BE8"/>
    <w:rsid w:val="00185D7C"/>
    <w:rsid w:val="00186A8E"/>
    <w:rsid w:val="001870D6"/>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0BF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2E47"/>
    <w:rsid w:val="001E5DC0"/>
    <w:rsid w:val="001F1C66"/>
    <w:rsid w:val="001F397E"/>
    <w:rsid w:val="001F5BD5"/>
    <w:rsid w:val="001F65A2"/>
    <w:rsid w:val="001F712D"/>
    <w:rsid w:val="001F7B91"/>
    <w:rsid w:val="001F7B98"/>
    <w:rsid w:val="001F7E85"/>
    <w:rsid w:val="00200097"/>
    <w:rsid w:val="00201353"/>
    <w:rsid w:val="00202200"/>
    <w:rsid w:val="00203BAC"/>
    <w:rsid w:val="00207047"/>
    <w:rsid w:val="00210549"/>
    <w:rsid w:val="0021151A"/>
    <w:rsid w:val="0021168D"/>
    <w:rsid w:val="00211893"/>
    <w:rsid w:val="00211A2F"/>
    <w:rsid w:val="00214FD0"/>
    <w:rsid w:val="0021503A"/>
    <w:rsid w:val="00216217"/>
    <w:rsid w:val="002167A7"/>
    <w:rsid w:val="00217079"/>
    <w:rsid w:val="002213BB"/>
    <w:rsid w:val="002220EF"/>
    <w:rsid w:val="00224941"/>
    <w:rsid w:val="00227935"/>
    <w:rsid w:val="002303E7"/>
    <w:rsid w:val="002311B5"/>
    <w:rsid w:val="002316B9"/>
    <w:rsid w:val="0023247D"/>
    <w:rsid w:val="00233165"/>
    <w:rsid w:val="00233614"/>
    <w:rsid w:val="00233DC0"/>
    <w:rsid w:val="00234FF2"/>
    <w:rsid w:val="0023595F"/>
    <w:rsid w:val="00244690"/>
    <w:rsid w:val="002449CA"/>
    <w:rsid w:val="0024514E"/>
    <w:rsid w:val="00246257"/>
    <w:rsid w:val="002469C7"/>
    <w:rsid w:val="002514DA"/>
    <w:rsid w:val="00260977"/>
    <w:rsid w:val="00261035"/>
    <w:rsid w:val="00262142"/>
    <w:rsid w:val="00264697"/>
    <w:rsid w:val="00265446"/>
    <w:rsid w:val="00265903"/>
    <w:rsid w:val="00266513"/>
    <w:rsid w:val="00266899"/>
    <w:rsid w:val="002671EB"/>
    <w:rsid w:val="0026763A"/>
    <w:rsid w:val="00267D95"/>
    <w:rsid w:val="0027104D"/>
    <w:rsid w:val="00271EE6"/>
    <w:rsid w:val="0027227B"/>
    <w:rsid w:val="00274B90"/>
    <w:rsid w:val="00276856"/>
    <w:rsid w:val="00276C97"/>
    <w:rsid w:val="00277110"/>
    <w:rsid w:val="0027717E"/>
    <w:rsid w:val="002778E5"/>
    <w:rsid w:val="00282145"/>
    <w:rsid w:val="002821B4"/>
    <w:rsid w:val="0028262E"/>
    <w:rsid w:val="002828C9"/>
    <w:rsid w:val="00286135"/>
    <w:rsid w:val="0028697F"/>
    <w:rsid w:val="002872E6"/>
    <w:rsid w:val="00287DEA"/>
    <w:rsid w:val="00290E25"/>
    <w:rsid w:val="0029147B"/>
    <w:rsid w:val="00295AF6"/>
    <w:rsid w:val="00297163"/>
    <w:rsid w:val="00297227"/>
    <w:rsid w:val="002A000A"/>
    <w:rsid w:val="002A1C9B"/>
    <w:rsid w:val="002A1FB4"/>
    <w:rsid w:val="002A1FF5"/>
    <w:rsid w:val="002A2DA6"/>
    <w:rsid w:val="002A3D5A"/>
    <w:rsid w:val="002A46E1"/>
    <w:rsid w:val="002A6638"/>
    <w:rsid w:val="002A68A6"/>
    <w:rsid w:val="002A7FED"/>
    <w:rsid w:val="002B13CC"/>
    <w:rsid w:val="002B1AD5"/>
    <w:rsid w:val="002B2546"/>
    <w:rsid w:val="002B2E5A"/>
    <w:rsid w:val="002B34E4"/>
    <w:rsid w:val="002B4128"/>
    <w:rsid w:val="002B67FB"/>
    <w:rsid w:val="002B79ED"/>
    <w:rsid w:val="002C0B8A"/>
    <w:rsid w:val="002C418A"/>
    <w:rsid w:val="002C4874"/>
    <w:rsid w:val="002C6099"/>
    <w:rsid w:val="002D17F7"/>
    <w:rsid w:val="002D1E6F"/>
    <w:rsid w:val="002D4B35"/>
    <w:rsid w:val="002D4E1C"/>
    <w:rsid w:val="002D708C"/>
    <w:rsid w:val="002D7F0F"/>
    <w:rsid w:val="002E129B"/>
    <w:rsid w:val="002E16F7"/>
    <w:rsid w:val="002E3AA0"/>
    <w:rsid w:val="002E452A"/>
    <w:rsid w:val="002E63AC"/>
    <w:rsid w:val="002F2352"/>
    <w:rsid w:val="002F4437"/>
    <w:rsid w:val="002F4EA5"/>
    <w:rsid w:val="002F4F1C"/>
    <w:rsid w:val="002F53FB"/>
    <w:rsid w:val="002F5DFC"/>
    <w:rsid w:val="002F6BEC"/>
    <w:rsid w:val="002F6DCF"/>
    <w:rsid w:val="002F738D"/>
    <w:rsid w:val="002F7D1A"/>
    <w:rsid w:val="00300FF0"/>
    <w:rsid w:val="00301F3C"/>
    <w:rsid w:val="00303422"/>
    <w:rsid w:val="00304B8C"/>
    <w:rsid w:val="00304BAB"/>
    <w:rsid w:val="00306766"/>
    <w:rsid w:val="00307784"/>
    <w:rsid w:val="003107FB"/>
    <w:rsid w:val="00310F7C"/>
    <w:rsid w:val="003115C1"/>
    <w:rsid w:val="00311DA6"/>
    <w:rsid w:val="003125BA"/>
    <w:rsid w:val="0031610E"/>
    <w:rsid w:val="003164B9"/>
    <w:rsid w:val="003176E3"/>
    <w:rsid w:val="0031799A"/>
    <w:rsid w:val="00317BB5"/>
    <w:rsid w:val="00320619"/>
    <w:rsid w:val="00320756"/>
    <w:rsid w:val="00320D94"/>
    <w:rsid w:val="00321251"/>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D0A"/>
    <w:rsid w:val="00374D23"/>
    <w:rsid w:val="00376434"/>
    <w:rsid w:val="00376E3F"/>
    <w:rsid w:val="00381FB3"/>
    <w:rsid w:val="00382B30"/>
    <w:rsid w:val="003837AC"/>
    <w:rsid w:val="003839E5"/>
    <w:rsid w:val="00383D97"/>
    <w:rsid w:val="00384D85"/>
    <w:rsid w:val="00385B6A"/>
    <w:rsid w:val="00385C67"/>
    <w:rsid w:val="00385DEB"/>
    <w:rsid w:val="00385E4F"/>
    <w:rsid w:val="00387328"/>
    <w:rsid w:val="003873F3"/>
    <w:rsid w:val="00387BEF"/>
    <w:rsid w:val="00387D88"/>
    <w:rsid w:val="00390487"/>
    <w:rsid w:val="00391DAB"/>
    <w:rsid w:val="00392072"/>
    <w:rsid w:val="00392A6D"/>
    <w:rsid w:val="0039335F"/>
    <w:rsid w:val="0039403A"/>
    <w:rsid w:val="00394187"/>
    <w:rsid w:val="00394274"/>
    <w:rsid w:val="0039476B"/>
    <w:rsid w:val="0039514E"/>
    <w:rsid w:val="0039605A"/>
    <w:rsid w:val="003960FB"/>
    <w:rsid w:val="00396223"/>
    <w:rsid w:val="00396E24"/>
    <w:rsid w:val="003A1213"/>
    <w:rsid w:val="003A2C2F"/>
    <w:rsid w:val="003A30C2"/>
    <w:rsid w:val="003A43F3"/>
    <w:rsid w:val="003A57D8"/>
    <w:rsid w:val="003A7209"/>
    <w:rsid w:val="003B0974"/>
    <w:rsid w:val="003B0ABC"/>
    <w:rsid w:val="003B0D04"/>
    <w:rsid w:val="003B25EB"/>
    <w:rsid w:val="003B36E4"/>
    <w:rsid w:val="003B451C"/>
    <w:rsid w:val="003B5DD6"/>
    <w:rsid w:val="003B6173"/>
    <w:rsid w:val="003B6649"/>
    <w:rsid w:val="003B768E"/>
    <w:rsid w:val="003B78A0"/>
    <w:rsid w:val="003B7927"/>
    <w:rsid w:val="003B7E64"/>
    <w:rsid w:val="003C2095"/>
    <w:rsid w:val="003C3881"/>
    <w:rsid w:val="003C388E"/>
    <w:rsid w:val="003C5364"/>
    <w:rsid w:val="003D0305"/>
    <w:rsid w:val="003D12A9"/>
    <w:rsid w:val="003D1D94"/>
    <w:rsid w:val="003D42F6"/>
    <w:rsid w:val="003D4BD2"/>
    <w:rsid w:val="003D79FE"/>
    <w:rsid w:val="003E1788"/>
    <w:rsid w:val="003E2794"/>
    <w:rsid w:val="003E4666"/>
    <w:rsid w:val="003E789B"/>
    <w:rsid w:val="003F0D7F"/>
    <w:rsid w:val="003F3D63"/>
    <w:rsid w:val="003F5B71"/>
    <w:rsid w:val="003F5C4C"/>
    <w:rsid w:val="003F6105"/>
    <w:rsid w:val="003F6643"/>
    <w:rsid w:val="003F7928"/>
    <w:rsid w:val="003F79C4"/>
    <w:rsid w:val="0040144A"/>
    <w:rsid w:val="00401A1D"/>
    <w:rsid w:val="00402881"/>
    <w:rsid w:val="0040386D"/>
    <w:rsid w:val="0040637C"/>
    <w:rsid w:val="004071A3"/>
    <w:rsid w:val="004072AB"/>
    <w:rsid w:val="00411F57"/>
    <w:rsid w:val="00412AFD"/>
    <w:rsid w:val="00412CBB"/>
    <w:rsid w:val="004147DA"/>
    <w:rsid w:val="0041558B"/>
    <w:rsid w:val="004157D6"/>
    <w:rsid w:val="00415DA4"/>
    <w:rsid w:val="00417861"/>
    <w:rsid w:val="00417D03"/>
    <w:rsid w:val="00421FFD"/>
    <w:rsid w:val="0042288F"/>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3125"/>
    <w:rsid w:val="0044440A"/>
    <w:rsid w:val="00445E67"/>
    <w:rsid w:val="004464B1"/>
    <w:rsid w:val="00450443"/>
    <w:rsid w:val="00450480"/>
    <w:rsid w:val="0045053E"/>
    <w:rsid w:val="004512E6"/>
    <w:rsid w:val="00456FEB"/>
    <w:rsid w:val="00457C08"/>
    <w:rsid w:val="00461097"/>
    <w:rsid w:val="004620EC"/>
    <w:rsid w:val="00462386"/>
    <w:rsid w:val="00462CD2"/>
    <w:rsid w:val="0046329C"/>
    <w:rsid w:val="0046342F"/>
    <w:rsid w:val="00465675"/>
    <w:rsid w:val="00466F20"/>
    <w:rsid w:val="00470257"/>
    <w:rsid w:val="00472D73"/>
    <w:rsid w:val="00474D05"/>
    <w:rsid w:val="004768CF"/>
    <w:rsid w:val="00480596"/>
    <w:rsid w:val="0049000C"/>
    <w:rsid w:val="00491437"/>
    <w:rsid w:val="004918DF"/>
    <w:rsid w:val="00491E9C"/>
    <w:rsid w:val="00493A46"/>
    <w:rsid w:val="00493B1D"/>
    <w:rsid w:val="00494F37"/>
    <w:rsid w:val="00495DE1"/>
    <w:rsid w:val="0049728C"/>
    <w:rsid w:val="0049768F"/>
    <w:rsid w:val="004A0363"/>
    <w:rsid w:val="004A178E"/>
    <w:rsid w:val="004A18CB"/>
    <w:rsid w:val="004A1DF6"/>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795A"/>
    <w:rsid w:val="004C1982"/>
    <w:rsid w:val="004C3A6D"/>
    <w:rsid w:val="004C4B0B"/>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5C22"/>
    <w:rsid w:val="00507234"/>
    <w:rsid w:val="00511359"/>
    <w:rsid w:val="00511CFF"/>
    <w:rsid w:val="005121D9"/>
    <w:rsid w:val="0051254B"/>
    <w:rsid w:val="00512C8F"/>
    <w:rsid w:val="005144AE"/>
    <w:rsid w:val="00515963"/>
    <w:rsid w:val="00515F9F"/>
    <w:rsid w:val="005167B6"/>
    <w:rsid w:val="00517BD2"/>
    <w:rsid w:val="005201A0"/>
    <w:rsid w:val="0052068C"/>
    <w:rsid w:val="00520ABF"/>
    <w:rsid w:val="005226A5"/>
    <w:rsid w:val="0052274B"/>
    <w:rsid w:val="005229D0"/>
    <w:rsid w:val="00522F54"/>
    <w:rsid w:val="005237C4"/>
    <w:rsid w:val="005265FF"/>
    <w:rsid w:val="00526926"/>
    <w:rsid w:val="00527305"/>
    <w:rsid w:val="00530430"/>
    <w:rsid w:val="00532C22"/>
    <w:rsid w:val="00532D55"/>
    <w:rsid w:val="005332CE"/>
    <w:rsid w:val="00534184"/>
    <w:rsid w:val="00534300"/>
    <w:rsid w:val="00534C6C"/>
    <w:rsid w:val="005358B9"/>
    <w:rsid w:val="00540379"/>
    <w:rsid w:val="00541E4B"/>
    <w:rsid w:val="0054216F"/>
    <w:rsid w:val="00544FF7"/>
    <w:rsid w:val="00545600"/>
    <w:rsid w:val="0054665A"/>
    <w:rsid w:val="005511A9"/>
    <w:rsid w:val="005527C0"/>
    <w:rsid w:val="00552BE3"/>
    <w:rsid w:val="005535E8"/>
    <w:rsid w:val="00553FBF"/>
    <w:rsid w:val="00554CC2"/>
    <w:rsid w:val="00555DA8"/>
    <w:rsid w:val="00555DE8"/>
    <w:rsid w:val="0055639D"/>
    <w:rsid w:val="00556D1B"/>
    <w:rsid w:val="005578E9"/>
    <w:rsid w:val="00560446"/>
    <w:rsid w:val="00561191"/>
    <w:rsid w:val="00564D1F"/>
    <w:rsid w:val="005650FB"/>
    <w:rsid w:val="005654D4"/>
    <w:rsid w:val="0056582C"/>
    <w:rsid w:val="005658BE"/>
    <w:rsid w:val="00566286"/>
    <w:rsid w:val="00574A08"/>
    <w:rsid w:val="00574B06"/>
    <w:rsid w:val="005759B3"/>
    <w:rsid w:val="0057753B"/>
    <w:rsid w:val="00577EAC"/>
    <w:rsid w:val="00580531"/>
    <w:rsid w:val="00581B66"/>
    <w:rsid w:val="00583241"/>
    <w:rsid w:val="005832DE"/>
    <w:rsid w:val="00583EC9"/>
    <w:rsid w:val="00585304"/>
    <w:rsid w:val="00585C61"/>
    <w:rsid w:val="00590A0D"/>
    <w:rsid w:val="00591548"/>
    <w:rsid w:val="00592520"/>
    <w:rsid w:val="00592B2D"/>
    <w:rsid w:val="00592D60"/>
    <w:rsid w:val="00594F07"/>
    <w:rsid w:val="005951C2"/>
    <w:rsid w:val="00595AA2"/>
    <w:rsid w:val="0059710D"/>
    <w:rsid w:val="00597B71"/>
    <w:rsid w:val="005A020A"/>
    <w:rsid w:val="005A3B94"/>
    <w:rsid w:val="005A5934"/>
    <w:rsid w:val="005A59F9"/>
    <w:rsid w:val="005A5E7E"/>
    <w:rsid w:val="005A626C"/>
    <w:rsid w:val="005A6B85"/>
    <w:rsid w:val="005B03CE"/>
    <w:rsid w:val="005B0609"/>
    <w:rsid w:val="005B0F2F"/>
    <w:rsid w:val="005B317C"/>
    <w:rsid w:val="005B542B"/>
    <w:rsid w:val="005B562A"/>
    <w:rsid w:val="005B640A"/>
    <w:rsid w:val="005B72A9"/>
    <w:rsid w:val="005C07BD"/>
    <w:rsid w:val="005C1589"/>
    <w:rsid w:val="005C1D89"/>
    <w:rsid w:val="005C28DA"/>
    <w:rsid w:val="005C3109"/>
    <w:rsid w:val="005C5883"/>
    <w:rsid w:val="005C588D"/>
    <w:rsid w:val="005C700C"/>
    <w:rsid w:val="005C77F9"/>
    <w:rsid w:val="005C7DE9"/>
    <w:rsid w:val="005D055D"/>
    <w:rsid w:val="005D5205"/>
    <w:rsid w:val="005D5B87"/>
    <w:rsid w:val="005D5DA1"/>
    <w:rsid w:val="005D6E9B"/>
    <w:rsid w:val="005D6EAA"/>
    <w:rsid w:val="005D7A63"/>
    <w:rsid w:val="005D7E3B"/>
    <w:rsid w:val="005E09F0"/>
    <w:rsid w:val="005E468E"/>
    <w:rsid w:val="005E62F2"/>
    <w:rsid w:val="005F06BA"/>
    <w:rsid w:val="005F144E"/>
    <w:rsid w:val="005F15C1"/>
    <w:rsid w:val="005F2357"/>
    <w:rsid w:val="005F3B68"/>
    <w:rsid w:val="005F4D33"/>
    <w:rsid w:val="005F59D5"/>
    <w:rsid w:val="005F6764"/>
    <w:rsid w:val="00600C34"/>
    <w:rsid w:val="0060389F"/>
    <w:rsid w:val="006070F1"/>
    <w:rsid w:val="00607218"/>
    <w:rsid w:val="00611E41"/>
    <w:rsid w:val="006143D5"/>
    <w:rsid w:val="00614A17"/>
    <w:rsid w:val="0061576A"/>
    <w:rsid w:val="0061758C"/>
    <w:rsid w:val="006201B2"/>
    <w:rsid w:val="006214CB"/>
    <w:rsid w:val="006217AC"/>
    <w:rsid w:val="006233F5"/>
    <w:rsid w:val="00624053"/>
    <w:rsid w:val="00625D58"/>
    <w:rsid w:val="00626693"/>
    <w:rsid w:val="00626B24"/>
    <w:rsid w:val="00626E2C"/>
    <w:rsid w:val="00631E70"/>
    <w:rsid w:val="00634D1E"/>
    <w:rsid w:val="00636A15"/>
    <w:rsid w:val="0063728B"/>
    <w:rsid w:val="0063731D"/>
    <w:rsid w:val="0064302B"/>
    <w:rsid w:val="00643664"/>
    <w:rsid w:val="00643D4D"/>
    <w:rsid w:val="00644BC3"/>
    <w:rsid w:val="00644D35"/>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02A0"/>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4FAB"/>
    <w:rsid w:val="006D03F1"/>
    <w:rsid w:val="006D0FC1"/>
    <w:rsid w:val="006D1BD2"/>
    <w:rsid w:val="006D27C0"/>
    <w:rsid w:val="006D47A2"/>
    <w:rsid w:val="006D5EEF"/>
    <w:rsid w:val="006D6522"/>
    <w:rsid w:val="006D6B2C"/>
    <w:rsid w:val="006E0950"/>
    <w:rsid w:val="006E43CA"/>
    <w:rsid w:val="006E4E48"/>
    <w:rsid w:val="006E5954"/>
    <w:rsid w:val="006F11FF"/>
    <w:rsid w:val="006F1E78"/>
    <w:rsid w:val="006F2945"/>
    <w:rsid w:val="006F29B5"/>
    <w:rsid w:val="006F41CA"/>
    <w:rsid w:val="006F42CA"/>
    <w:rsid w:val="006F5CA2"/>
    <w:rsid w:val="006F67DD"/>
    <w:rsid w:val="007003BE"/>
    <w:rsid w:val="00701013"/>
    <w:rsid w:val="00701FE4"/>
    <w:rsid w:val="0070355F"/>
    <w:rsid w:val="007057D9"/>
    <w:rsid w:val="0070644D"/>
    <w:rsid w:val="00706E30"/>
    <w:rsid w:val="007127E4"/>
    <w:rsid w:val="0071474C"/>
    <w:rsid w:val="0071637A"/>
    <w:rsid w:val="007177D2"/>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688F"/>
    <w:rsid w:val="007378EC"/>
    <w:rsid w:val="00740C9F"/>
    <w:rsid w:val="007421AF"/>
    <w:rsid w:val="00742A16"/>
    <w:rsid w:val="00743DB2"/>
    <w:rsid w:val="0074715B"/>
    <w:rsid w:val="00747DBC"/>
    <w:rsid w:val="00747F48"/>
    <w:rsid w:val="0075355D"/>
    <w:rsid w:val="0075466C"/>
    <w:rsid w:val="0075562D"/>
    <w:rsid w:val="007561A0"/>
    <w:rsid w:val="0075670C"/>
    <w:rsid w:val="00756A92"/>
    <w:rsid w:val="007625E9"/>
    <w:rsid w:val="0076387C"/>
    <w:rsid w:val="00764D79"/>
    <w:rsid w:val="007658F0"/>
    <w:rsid w:val="00767A00"/>
    <w:rsid w:val="007736B1"/>
    <w:rsid w:val="007744B5"/>
    <w:rsid w:val="00774F3C"/>
    <w:rsid w:val="00780276"/>
    <w:rsid w:val="0078114C"/>
    <w:rsid w:val="00781259"/>
    <w:rsid w:val="0078392A"/>
    <w:rsid w:val="00784A2C"/>
    <w:rsid w:val="00785242"/>
    <w:rsid w:val="007860BB"/>
    <w:rsid w:val="007873CC"/>
    <w:rsid w:val="0079067A"/>
    <w:rsid w:val="007907EE"/>
    <w:rsid w:val="00791562"/>
    <w:rsid w:val="007922F6"/>
    <w:rsid w:val="0079417F"/>
    <w:rsid w:val="0079492E"/>
    <w:rsid w:val="00795E24"/>
    <w:rsid w:val="00796CBE"/>
    <w:rsid w:val="007A0DA1"/>
    <w:rsid w:val="007A1247"/>
    <w:rsid w:val="007A34FF"/>
    <w:rsid w:val="007A3834"/>
    <w:rsid w:val="007A3B0F"/>
    <w:rsid w:val="007A4AE2"/>
    <w:rsid w:val="007A5594"/>
    <w:rsid w:val="007A589B"/>
    <w:rsid w:val="007A6B23"/>
    <w:rsid w:val="007A7240"/>
    <w:rsid w:val="007A7289"/>
    <w:rsid w:val="007B1449"/>
    <w:rsid w:val="007B26F5"/>
    <w:rsid w:val="007B4F6C"/>
    <w:rsid w:val="007B5881"/>
    <w:rsid w:val="007B673A"/>
    <w:rsid w:val="007B67B9"/>
    <w:rsid w:val="007B7993"/>
    <w:rsid w:val="007C17D2"/>
    <w:rsid w:val="007C2095"/>
    <w:rsid w:val="007C2BA6"/>
    <w:rsid w:val="007C4003"/>
    <w:rsid w:val="007C530A"/>
    <w:rsid w:val="007C5E03"/>
    <w:rsid w:val="007C64A0"/>
    <w:rsid w:val="007C7849"/>
    <w:rsid w:val="007D0BEC"/>
    <w:rsid w:val="007D1093"/>
    <w:rsid w:val="007D38F8"/>
    <w:rsid w:val="007D3CF0"/>
    <w:rsid w:val="007D5A11"/>
    <w:rsid w:val="007D6770"/>
    <w:rsid w:val="007D7C77"/>
    <w:rsid w:val="007E142E"/>
    <w:rsid w:val="007E18A6"/>
    <w:rsid w:val="007E1D4C"/>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AC"/>
    <w:rsid w:val="00805780"/>
    <w:rsid w:val="00805F48"/>
    <w:rsid w:val="008067E7"/>
    <w:rsid w:val="00810FCC"/>
    <w:rsid w:val="00811486"/>
    <w:rsid w:val="0081316C"/>
    <w:rsid w:val="00813A33"/>
    <w:rsid w:val="00814072"/>
    <w:rsid w:val="00814867"/>
    <w:rsid w:val="00814CAE"/>
    <w:rsid w:val="00816E03"/>
    <w:rsid w:val="00817C78"/>
    <w:rsid w:val="00824402"/>
    <w:rsid w:val="008249B7"/>
    <w:rsid w:val="008252C8"/>
    <w:rsid w:val="008259CE"/>
    <w:rsid w:val="00825CC6"/>
    <w:rsid w:val="0082675C"/>
    <w:rsid w:val="008272A0"/>
    <w:rsid w:val="008309A6"/>
    <w:rsid w:val="00832E40"/>
    <w:rsid w:val="00833DC4"/>
    <w:rsid w:val="00836C27"/>
    <w:rsid w:val="00837533"/>
    <w:rsid w:val="00841ECD"/>
    <w:rsid w:val="00842ACD"/>
    <w:rsid w:val="008431F0"/>
    <w:rsid w:val="00844D6C"/>
    <w:rsid w:val="008467D6"/>
    <w:rsid w:val="0084794E"/>
    <w:rsid w:val="00847DD2"/>
    <w:rsid w:val="00850554"/>
    <w:rsid w:val="00851661"/>
    <w:rsid w:val="00852B28"/>
    <w:rsid w:val="00853B7C"/>
    <w:rsid w:val="00854B22"/>
    <w:rsid w:val="008552C5"/>
    <w:rsid w:val="00857E15"/>
    <w:rsid w:val="00861DE1"/>
    <w:rsid w:val="008621D8"/>
    <w:rsid w:val="00863879"/>
    <w:rsid w:val="00864AFE"/>
    <w:rsid w:val="0086552C"/>
    <w:rsid w:val="00865EB2"/>
    <w:rsid w:val="0086657B"/>
    <w:rsid w:val="00866AEA"/>
    <w:rsid w:val="00867B16"/>
    <w:rsid w:val="0087368C"/>
    <w:rsid w:val="00873A91"/>
    <w:rsid w:val="0087518C"/>
    <w:rsid w:val="00876C24"/>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632C"/>
    <w:rsid w:val="008A6E69"/>
    <w:rsid w:val="008B00BF"/>
    <w:rsid w:val="008B08F3"/>
    <w:rsid w:val="008B1088"/>
    <w:rsid w:val="008B2069"/>
    <w:rsid w:val="008C0AAC"/>
    <w:rsid w:val="008C0CF2"/>
    <w:rsid w:val="008C0D00"/>
    <w:rsid w:val="008C4316"/>
    <w:rsid w:val="008C45C8"/>
    <w:rsid w:val="008C4A9A"/>
    <w:rsid w:val="008C4C6E"/>
    <w:rsid w:val="008C4E41"/>
    <w:rsid w:val="008C6E96"/>
    <w:rsid w:val="008C7CDF"/>
    <w:rsid w:val="008C7E7B"/>
    <w:rsid w:val="008D03C6"/>
    <w:rsid w:val="008D0CD3"/>
    <w:rsid w:val="008D12A3"/>
    <w:rsid w:val="008D1CAA"/>
    <w:rsid w:val="008D3367"/>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CFC"/>
    <w:rsid w:val="008F0D51"/>
    <w:rsid w:val="008F0DF4"/>
    <w:rsid w:val="008F125F"/>
    <w:rsid w:val="008F27D3"/>
    <w:rsid w:val="008F2C1E"/>
    <w:rsid w:val="008F313E"/>
    <w:rsid w:val="008F3945"/>
    <w:rsid w:val="008F5FD5"/>
    <w:rsid w:val="008F660E"/>
    <w:rsid w:val="008F761C"/>
    <w:rsid w:val="00900FFE"/>
    <w:rsid w:val="00901D80"/>
    <w:rsid w:val="009043A0"/>
    <w:rsid w:val="00904406"/>
    <w:rsid w:val="009047BB"/>
    <w:rsid w:val="00906B24"/>
    <w:rsid w:val="009070CC"/>
    <w:rsid w:val="009100D2"/>
    <w:rsid w:val="00912B16"/>
    <w:rsid w:val="00913311"/>
    <w:rsid w:val="00914701"/>
    <w:rsid w:val="009149DC"/>
    <w:rsid w:val="00914B31"/>
    <w:rsid w:val="00923064"/>
    <w:rsid w:val="00923F32"/>
    <w:rsid w:val="0092419A"/>
    <w:rsid w:val="00924243"/>
    <w:rsid w:val="009271FF"/>
    <w:rsid w:val="00927B49"/>
    <w:rsid w:val="00931E53"/>
    <w:rsid w:val="00932BAC"/>
    <w:rsid w:val="00934619"/>
    <w:rsid w:val="0093524A"/>
    <w:rsid w:val="00935927"/>
    <w:rsid w:val="00935C2F"/>
    <w:rsid w:val="00936075"/>
    <w:rsid w:val="009376ED"/>
    <w:rsid w:val="00940089"/>
    <w:rsid w:val="00942666"/>
    <w:rsid w:val="00942704"/>
    <w:rsid w:val="00942A09"/>
    <w:rsid w:val="00943180"/>
    <w:rsid w:val="009441D2"/>
    <w:rsid w:val="009441FD"/>
    <w:rsid w:val="00944927"/>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093F"/>
    <w:rsid w:val="00981FC5"/>
    <w:rsid w:val="00982B89"/>
    <w:rsid w:val="00984D13"/>
    <w:rsid w:val="0098730A"/>
    <w:rsid w:val="00990447"/>
    <w:rsid w:val="009915AD"/>
    <w:rsid w:val="0099619E"/>
    <w:rsid w:val="00997FEF"/>
    <w:rsid w:val="009A0033"/>
    <w:rsid w:val="009A062D"/>
    <w:rsid w:val="009A10E3"/>
    <w:rsid w:val="009A3BE6"/>
    <w:rsid w:val="009A3FB4"/>
    <w:rsid w:val="009B0A7A"/>
    <w:rsid w:val="009B2927"/>
    <w:rsid w:val="009B3123"/>
    <w:rsid w:val="009B3B9F"/>
    <w:rsid w:val="009B5880"/>
    <w:rsid w:val="009B6C42"/>
    <w:rsid w:val="009B74E2"/>
    <w:rsid w:val="009B7E00"/>
    <w:rsid w:val="009C1B32"/>
    <w:rsid w:val="009C3E0C"/>
    <w:rsid w:val="009C4656"/>
    <w:rsid w:val="009C66B9"/>
    <w:rsid w:val="009C7D0B"/>
    <w:rsid w:val="009D16AE"/>
    <w:rsid w:val="009D1A8A"/>
    <w:rsid w:val="009D2968"/>
    <w:rsid w:val="009D29DD"/>
    <w:rsid w:val="009D33A7"/>
    <w:rsid w:val="009D3AAB"/>
    <w:rsid w:val="009D54D4"/>
    <w:rsid w:val="009D5A94"/>
    <w:rsid w:val="009D6E2F"/>
    <w:rsid w:val="009D7318"/>
    <w:rsid w:val="009E0947"/>
    <w:rsid w:val="009E0BF3"/>
    <w:rsid w:val="009E110E"/>
    <w:rsid w:val="009E1729"/>
    <w:rsid w:val="009E1F11"/>
    <w:rsid w:val="009F3ADB"/>
    <w:rsid w:val="009F4A55"/>
    <w:rsid w:val="009F50B1"/>
    <w:rsid w:val="009F657D"/>
    <w:rsid w:val="009F689E"/>
    <w:rsid w:val="00A0038B"/>
    <w:rsid w:val="00A0126B"/>
    <w:rsid w:val="00A0141A"/>
    <w:rsid w:val="00A01732"/>
    <w:rsid w:val="00A04FAB"/>
    <w:rsid w:val="00A05A78"/>
    <w:rsid w:val="00A05B08"/>
    <w:rsid w:val="00A05BEC"/>
    <w:rsid w:val="00A0793D"/>
    <w:rsid w:val="00A11BB4"/>
    <w:rsid w:val="00A11F33"/>
    <w:rsid w:val="00A12A4D"/>
    <w:rsid w:val="00A12DB4"/>
    <w:rsid w:val="00A13F79"/>
    <w:rsid w:val="00A143CD"/>
    <w:rsid w:val="00A144EE"/>
    <w:rsid w:val="00A1473D"/>
    <w:rsid w:val="00A14825"/>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395"/>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651"/>
    <w:rsid w:val="00A9199F"/>
    <w:rsid w:val="00A92D22"/>
    <w:rsid w:val="00A95700"/>
    <w:rsid w:val="00A9593D"/>
    <w:rsid w:val="00A95E06"/>
    <w:rsid w:val="00A96C34"/>
    <w:rsid w:val="00A9764C"/>
    <w:rsid w:val="00AA0D5F"/>
    <w:rsid w:val="00AA163A"/>
    <w:rsid w:val="00AA2601"/>
    <w:rsid w:val="00AA396B"/>
    <w:rsid w:val="00AA564B"/>
    <w:rsid w:val="00AA6B8D"/>
    <w:rsid w:val="00AA765F"/>
    <w:rsid w:val="00AA7FE7"/>
    <w:rsid w:val="00AB1B02"/>
    <w:rsid w:val="00AB1D48"/>
    <w:rsid w:val="00AB2B72"/>
    <w:rsid w:val="00AB324A"/>
    <w:rsid w:val="00AB45C2"/>
    <w:rsid w:val="00AB5E83"/>
    <w:rsid w:val="00AB70BA"/>
    <w:rsid w:val="00AB754B"/>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6B3A"/>
    <w:rsid w:val="00AD73D2"/>
    <w:rsid w:val="00AD7708"/>
    <w:rsid w:val="00AE18EC"/>
    <w:rsid w:val="00AE23BF"/>
    <w:rsid w:val="00AE2E1C"/>
    <w:rsid w:val="00AE3677"/>
    <w:rsid w:val="00AE4212"/>
    <w:rsid w:val="00AE4731"/>
    <w:rsid w:val="00AE4AC6"/>
    <w:rsid w:val="00AE51CD"/>
    <w:rsid w:val="00AE5994"/>
    <w:rsid w:val="00AE6CDC"/>
    <w:rsid w:val="00AE7AF7"/>
    <w:rsid w:val="00AF121F"/>
    <w:rsid w:val="00AF1419"/>
    <w:rsid w:val="00AF3012"/>
    <w:rsid w:val="00AF3CAA"/>
    <w:rsid w:val="00AF40FC"/>
    <w:rsid w:val="00AF4BDD"/>
    <w:rsid w:val="00AF4D7D"/>
    <w:rsid w:val="00AF5F64"/>
    <w:rsid w:val="00AF61FF"/>
    <w:rsid w:val="00AF6A93"/>
    <w:rsid w:val="00B009F0"/>
    <w:rsid w:val="00B01444"/>
    <w:rsid w:val="00B0156F"/>
    <w:rsid w:val="00B01BDF"/>
    <w:rsid w:val="00B02181"/>
    <w:rsid w:val="00B038B4"/>
    <w:rsid w:val="00B044D0"/>
    <w:rsid w:val="00B04C36"/>
    <w:rsid w:val="00B05EC1"/>
    <w:rsid w:val="00B07594"/>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0B3"/>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35D"/>
    <w:rsid w:val="00B554EB"/>
    <w:rsid w:val="00B55F1A"/>
    <w:rsid w:val="00B565EC"/>
    <w:rsid w:val="00B61734"/>
    <w:rsid w:val="00B631B4"/>
    <w:rsid w:val="00B6334E"/>
    <w:rsid w:val="00B643A4"/>
    <w:rsid w:val="00B65A25"/>
    <w:rsid w:val="00B70AF4"/>
    <w:rsid w:val="00B71153"/>
    <w:rsid w:val="00B73CD3"/>
    <w:rsid w:val="00B74A0A"/>
    <w:rsid w:val="00B81F3B"/>
    <w:rsid w:val="00B84080"/>
    <w:rsid w:val="00B8462A"/>
    <w:rsid w:val="00B853AB"/>
    <w:rsid w:val="00B8540D"/>
    <w:rsid w:val="00B866F3"/>
    <w:rsid w:val="00B86C41"/>
    <w:rsid w:val="00B9072D"/>
    <w:rsid w:val="00B91EC4"/>
    <w:rsid w:val="00B92418"/>
    <w:rsid w:val="00B966E0"/>
    <w:rsid w:val="00BA1291"/>
    <w:rsid w:val="00BA1CF3"/>
    <w:rsid w:val="00BA1FF3"/>
    <w:rsid w:val="00BA2730"/>
    <w:rsid w:val="00BA2BB6"/>
    <w:rsid w:val="00BA3BF0"/>
    <w:rsid w:val="00BA4B84"/>
    <w:rsid w:val="00BA4E26"/>
    <w:rsid w:val="00BA5903"/>
    <w:rsid w:val="00BA6D52"/>
    <w:rsid w:val="00BB1BE0"/>
    <w:rsid w:val="00BB459A"/>
    <w:rsid w:val="00BB4BEB"/>
    <w:rsid w:val="00BB6994"/>
    <w:rsid w:val="00BB7923"/>
    <w:rsid w:val="00BC07D4"/>
    <w:rsid w:val="00BC3028"/>
    <w:rsid w:val="00BC4326"/>
    <w:rsid w:val="00BC630F"/>
    <w:rsid w:val="00BC6761"/>
    <w:rsid w:val="00BC772E"/>
    <w:rsid w:val="00BC7C42"/>
    <w:rsid w:val="00BD0B57"/>
    <w:rsid w:val="00BD187E"/>
    <w:rsid w:val="00BD2B95"/>
    <w:rsid w:val="00BD3E0B"/>
    <w:rsid w:val="00BD78D0"/>
    <w:rsid w:val="00BD78E8"/>
    <w:rsid w:val="00BE10F6"/>
    <w:rsid w:val="00BE1D1F"/>
    <w:rsid w:val="00BE2E22"/>
    <w:rsid w:val="00BE3502"/>
    <w:rsid w:val="00BE3B8F"/>
    <w:rsid w:val="00BE3BDE"/>
    <w:rsid w:val="00BF3165"/>
    <w:rsid w:val="00BF3490"/>
    <w:rsid w:val="00BF3DCE"/>
    <w:rsid w:val="00BF55BB"/>
    <w:rsid w:val="00BF5A4C"/>
    <w:rsid w:val="00BF647E"/>
    <w:rsid w:val="00BF69DA"/>
    <w:rsid w:val="00BF72C9"/>
    <w:rsid w:val="00C013B3"/>
    <w:rsid w:val="00C015EA"/>
    <w:rsid w:val="00C01BAD"/>
    <w:rsid w:val="00C0299F"/>
    <w:rsid w:val="00C029C7"/>
    <w:rsid w:val="00C03200"/>
    <w:rsid w:val="00C04190"/>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5EB"/>
    <w:rsid w:val="00C25C0B"/>
    <w:rsid w:val="00C26997"/>
    <w:rsid w:val="00C30000"/>
    <w:rsid w:val="00C315BF"/>
    <w:rsid w:val="00C31831"/>
    <w:rsid w:val="00C323C1"/>
    <w:rsid w:val="00C32764"/>
    <w:rsid w:val="00C3355E"/>
    <w:rsid w:val="00C34096"/>
    <w:rsid w:val="00C36427"/>
    <w:rsid w:val="00C40659"/>
    <w:rsid w:val="00C426F9"/>
    <w:rsid w:val="00C42EA0"/>
    <w:rsid w:val="00C43DEC"/>
    <w:rsid w:val="00C43FC3"/>
    <w:rsid w:val="00C446BA"/>
    <w:rsid w:val="00C44CBE"/>
    <w:rsid w:val="00C44EA8"/>
    <w:rsid w:val="00C47213"/>
    <w:rsid w:val="00C474B1"/>
    <w:rsid w:val="00C502C1"/>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70486"/>
    <w:rsid w:val="00C70F47"/>
    <w:rsid w:val="00C71CC2"/>
    <w:rsid w:val="00C75A1B"/>
    <w:rsid w:val="00C76A50"/>
    <w:rsid w:val="00C80DB5"/>
    <w:rsid w:val="00C81350"/>
    <w:rsid w:val="00C833B4"/>
    <w:rsid w:val="00C8347A"/>
    <w:rsid w:val="00C84C7F"/>
    <w:rsid w:val="00C8521F"/>
    <w:rsid w:val="00C8571C"/>
    <w:rsid w:val="00C859D6"/>
    <w:rsid w:val="00C864A4"/>
    <w:rsid w:val="00C86CA7"/>
    <w:rsid w:val="00C93B3E"/>
    <w:rsid w:val="00C93CC4"/>
    <w:rsid w:val="00C950BF"/>
    <w:rsid w:val="00CA013E"/>
    <w:rsid w:val="00CA1C60"/>
    <w:rsid w:val="00CA44C7"/>
    <w:rsid w:val="00CA6108"/>
    <w:rsid w:val="00CA72ED"/>
    <w:rsid w:val="00CB120F"/>
    <w:rsid w:val="00CB1FBE"/>
    <w:rsid w:val="00CB23C2"/>
    <w:rsid w:val="00CB6841"/>
    <w:rsid w:val="00CB6D34"/>
    <w:rsid w:val="00CB6FFB"/>
    <w:rsid w:val="00CB78FD"/>
    <w:rsid w:val="00CC0898"/>
    <w:rsid w:val="00CC1091"/>
    <w:rsid w:val="00CC2E1A"/>
    <w:rsid w:val="00CC371B"/>
    <w:rsid w:val="00CC3A4C"/>
    <w:rsid w:val="00CC3BB8"/>
    <w:rsid w:val="00CC4A3F"/>
    <w:rsid w:val="00CC5F50"/>
    <w:rsid w:val="00CC6490"/>
    <w:rsid w:val="00CC6696"/>
    <w:rsid w:val="00CC7253"/>
    <w:rsid w:val="00CD1A7F"/>
    <w:rsid w:val="00CD2D1E"/>
    <w:rsid w:val="00CD3586"/>
    <w:rsid w:val="00CD567B"/>
    <w:rsid w:val="00CE2202"/>
    <w:rsid w:val="00CE4D1A"/>
    <w:rsid w:val="00CE5249"/>
    <w:rsid w:val="00CE5DD0"/>
    <w:rsid w:val="00CE64CB"/>
    <w:rsid w:val="00CF0A0B"/>
    <w:rsid w:val="00CF16D0"/>
    <w:rsid w:val="00CF1770"/>
    <w:rsid w:val="00CF2240"/>
    <w:rsid w:val="00CF2AF0"/>
    <w:rsid w:val="00CF3437"/>
    <w:rsid w:val="00CF4E45"/>
    <w:rsid w:val="00CF7A49"/>
    <w:rsid w:val="00D00C3D"/>
    <w:rsid w:val="00D01EBE"/>
    <w:rsid w:val="00D027AE"/>
    <w:rsid w:val="00D034C4"/>
    <w:rsid w:val="00D035D5"/>
    <w:rsid w:val="00D04FA8"/>
    <w:rsid w:val="00D10348"/>
    <w:rsid w:val="00D103D4"/>
    <w:rsid w:val="00D10F8F"/>
    <w:rsid w:val="00D11F70"/>
    <w:rsid w:val="00D15A94"/>
    <w:rsid w:val="00D15ED7"/>
    <w:rsid w:val="00D2066E"/>
    <w:rsid w:val="00D20757"/>
    <w:rsid w:val="00D20F0A"/>
    <w:rsid w:val="00D21FB5"/>
    <w:rsid w:val="00D2304E"/>
    <w:rsid w:val="00D247BE"/>
    <w:rsid w:val="00D27454"/>
    <w:rsid w:val="00D338EA"/>
    <w:rsid w:val="00D34596"/>
    <w:rsid w:val="00D36433"/>
    <w:rsid w:val="00D37AE0"/>
    <w:rsid w:val="00D37F18"/>
    <w:rsid w:val="00D400E3"/>
    <w:rsid w:val="00D415E3"/>
    <w:rsid w:val="00D42454"/>
    <w:rsid w:val="00D4295E"/>
    <w:rsid w:val="00D42B21"/>
    <w:rsid w:val="00D4354B"/>
    <w:rsid w:val="00D43E6C"/>
    <w:rsid w:val="00D45800"/>
    <w:rsid w:val="00D45E79"/>
    <w:rsid w:val="00D46DD1"/>
    <w:rsid w:val="00D50E6A"/>
    <w:rsid w:val="00D511DD"/>
    <w:rsid w:val="00D536B9"/>
    <w:rsid w:val="00D53736"/>
    <w:rsid w:val="00D55300"/>
    <w:rsid w:val="00D56CBB"/>
    <w:rsid w:val="00D6007E"/>
    <w:rsid w:val="00D60209"/>
    <w:rsid w:val="00D6070C"/>
    <w:rsid w:val="00D607AD"/>
    <w:rsid w:val="00D60A04"/>
    <w:rsid w:val="00D619B4"/>
    <w:rsid w:val="00D63C67"/>
    <w:rsid w:val="00D63D72"/>
    <w:rsid w:val="00D642E3"/>
    <w:rsid w:val="00D64F40"/>
    <w:rsid w:val="00D657A5"/>
    <w:rsid w:val="00D66911"/>
    <w:rsid w:val="00D66BE1"/>
    <w:rsid w:val="00D71433"/>
    <w:rsid w:val="00D71DEB"/>
    <w:rsid w:val="00D7219D"/>
    <w:rsid w:val="00D73384"/>
    <w:rsid w:val="00D73DB3"/>
    <w:rsid w:val="00D75653"/>
    <w:rsid w:val="00D76D1B"/>
    <w:rsid w:val="00D7762A"/>
    <w:rsid w:val="00D8167A"/>
    <w:rsid w:val="00D85767"/>
    <w:rsid w:val="00D8614F"/>
    <w:rsid w:val="00D86AA7"/>
    <w:rsid w:val="00D87D86"/>
    <w:rsid w:val="00D91D11"/>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3523"/>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17EF"/>
    <w:rsid w:val="00DD20C4"/>
    <w:rsid w:val="00DD44A8"/>
    <w:rsid w:val="00DD55A6"/>
    <w:rsid w:val="00DD5798"/>
    <w:rsid w:val="00DE518F"/>
    <w:rsid w:val="00DE7FDD"/>
    <w:rsid w:val="00DF0DDE"/>
    <w:rsid w:val="00DF227F"/>
    <w:rsid w:val="00DF5C87"/>
    <w:rsid w:val="00DF7277"/>
    <w:rsid w:val="00E009B0"/>
    <w:rsid w:val="00E01AB8"/>
    <w:rsid w:val="00E01CF7"/>
    <w:rsid w:val="00E01E92"/>
    <w:rsid w:val="00E03CCF"/>
    <w:rsid w:val="00E05067"/>
    <w:rsid w:val="00E054F1"/>
    <w:rsid w:val="00E0617B"/>
    <w:rsid w:val="00E0776D"/>
    <w:rsid w:val="00E07F3D"/>
    <w:rsid w:val="00E10715"/>
    <w:rsid w:val="00E12E2D"/>
    <w:rsid w:val="00E140A1"/>
    <w:rsid w:val="00E2018F"/>
    <w:rsid w:val="00E217EB"/>
    <w:rsid w:val="00E22823"/>
    <w:rsid w:val="00E22CCC"/>
    <w:rsid w:val="00E24561"/>
    <w:rsid w:val="00E25B51"/>
    <w:rsid w:val="00E25BC4"/>
    <w:rsid w:val="00E2654B"/>
    <w:rsid w:val="00E2671C"/>
    <w:rsid w:val="00E27383"/>
    <w:rsid w:val="00E27E00"/>
    <w:rsid w:val="00E30F37"/>
    <w:rsid w:val="00E319E8"/>
    <w:rsid w:val="00E31A69"/>
    <w:rsid w:val="00E32375"/>
    <w:rsid w:val="00E329EA"/>
    <w:rsid w:val="00E32AD5"/>
    <w:rsid w:val="00E33CBD"/>
    <w:rsid w:val="00E33E82"/>
    <w:rsid w:val="00E34046"/>
    <w:rsid w:val="00E35332"/>
    <w:rsid w:val="00E35611"/>
    <w:rsid w:val="00E36DF5"/>
    <w:rsid w:val="00E416B9"/>
    <w:rsid w:val="00E422E4"/>
    <w:rsid w:val="00E4267B"/>
    <w:rsid w:val="00E437FE"/>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57F2D"/>
    <w:rsid w:val="00E60912"/>
    <w:rsid w:val="00E60958"/>
    <w:rsid w:val="00E628C3"/>
    <w:rsid w:val="00E65740"/>
    <w:rsid w:val="00E659A8"/>
    <w:rsid w:val="00E66838"/>
    <w:rsid w:val="00E67FD3"/>
    <w:rsid w:val="00E7151F"/>
    <w:rsid w:val="00E7692A"/>
    <w:rsid w:val="00E76F0D"/>
    <w:rsid w:val="00E77F62"/>
    <w:rsid w:val="00E80EE7"/>
    <w:rsid w:val="00E82DF1"/>
    <w:rsid w:val="00E84289"/>
    <w:rsid w:val="00E84E9C"/>
    <w:rsid w:val="00E86062"/>
    <w:rsid w:val="00E873DB"/>
    <w:rsid w:val="00E87A79"/>
    <w:rsid w:val="00E90150"/>
    <w:rsid w:val="00E91329"/>
    <w:rsid w:val="00E91A3E"/>
    <w:rsid w:val="00E92773"/>
    <w:rsid w:val="00E935FE"/>
    <w:rsid w:val="00E93B81"/>
    <w:rsid w:val="00E945C4"/>
    <w:rsid w:val="00E95BC2"/>
    <w:rsid w:val="00E968F8"/>
    <w:rsid w:val="00E973CA"/>
    <w:rsid w:val="00EA12B6"/>
    <w:rsid w:val="00EA3364"/>
    <w:rsid w:val="00EA7D79"/>
    <w:rsid w:val="00EA7EF0"/>
    <w:rsid w:val="00EB1600"/>
    <w:rsid w:val="00EB230A"/>
    <w:rsid w:val="00EB2B89"/>
    <w:rsid w:val="00EB6A82"/>
    <w:rsid w:val="00EC097F"/>
    <w:rsid w:val="00EC18F9"/>
    <w:rsid w:val="00EC4AF4"/>
    <w:rsid w:val="00EC5702"/>
    <w:rsid w:val="00EC5DBC"/>
    <w:rsid w:val="00EC6A21"/>
    <w:rsid w:val="00EC7358"/>
    <w:rsid w:val="00ED2C86"/>
    <w:rsid w:val="00ED33E3"/>
    <w:rsid w:val="00ED3D39"/>
    <w:rsid w:val="00ED3E38"/>
    <w:rsid w:val="00ED4644"/>
    <w:rsid w:val="00ED5E3C"/>
    <w:rsid w:val="00ED5EA6"/>
    <w:rsid w:val="00ED754F"/>
    <w:rsid w:val="00ED7F09"/>
    <w:rsid w:val="00EE06F0"/>
    <w:rsid w:val="00EE1B24"/>
    <w:rsid w:val="00EE4D21"/>
    <w:rsid w:val="00EE73E0"/>
    <w:rsid w:val="00EE7B3E"/>
    <w:rsid w:val="00EE7C07"/>
    <w:rsid w:val="00EE7DE4"/>
    <w:rsid w:val="00EF1153"/>
    <w:rsid w:val="00EF34AE"/>
    <w:rsid w:val="00EF35A3"/>
    <w:rsid w:val="00EF474C"/>
    <w:rsid w:val="00EF66B6"/>
    <w:rsid w:val="00EF738C"/>
    <w:rsid w:val="00EF7469"/>
    <w:rsid w:val="00EF7C2E"/>
    <w:rsid w:val="00F01313"/>
    <w:rsid w:val="00F0266E"/>
    <w:rsid w:val="00F031B3"/>
    <w:rsid w:val="00F035B9"/>
    <w:rsid w:val="00F069C0"/>
    <w:rsid w:val="00F06C03"/>
    <w:rsid w:val="00F13265"/>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5D27"/>
    <w:rsid w:val="00F36039"/>
    <w:rsid w:val="00F37304"/>
    <w:rsid w:val="00F42486"/>
    <w:rsid w:val="00F43236"/>
    <w:rsid w:val="00F450CE"/>
    <w:rsid w:val="00F45C33"/>
    <w:rsid w:val="00F469BD"/>
    <w:rsid w:val="00F47D38"/>
    <w:rsid w:val="00F5143B"/>
    <w:rsid w:val="00F51589"/>
    <w:rsid w:val="00F517B2"/>
    <w:rsid w:val="00F51E31"/>
    <w:rsid w:val="00F532B2"/>
    <w:rsid w:val="00F53629"/>
    <w:rsid w:val="00F539C4"/>
    <w:rsid w:val="00F53BC9"/>
    <w:rsid w:val="00F5792F"/>
    <w:rsid w:val="00F605DF"/>
    <w:rsid w:val="00F6080D"/>
    <w:rsid w:val="00F60D0C"/>
    <w:rsid w:val="00F616AE"/>
    <w:rsid w:val="00F62DAF"/>
    <w:rsid w:val="00F63BFB"/>
    <w:rsid w:val="00F64F91"/>
    <w:rsid w:val="00F67A3B"/>
    <w:rsid w:val="00F7140F"/>
    <w:rsid w:val="00F729AC"/>
    <w:rsid w:val="00F73E2F"/>
    <w:rsid w:val="00F750A5"/>
    <w:rsid w:val="00F755F7"/>
    <w:rsid w:val="00F76466"/>
    <w:rsid w:val="00F767CA"/>
    <w:rsid w:val="00F768C1"/>
    <w:rsid w:val="00F77D57"/>
    <w:rsid w:val="00F840F3"/>
    <w:rsid w:val="00F85F2A"/>
    <w:rsid w:val="00F870B2"/>
    <w:rsid w:val="00F8712B"/>
    <w:rsid w:val="00F91F17"/>
    <w:rsid w:val="00F93611"/>
    <w:rsid w:val="00F94740"/>
    <w:rsid w:val="00F9533D"/>
    <w:rsid w:val="00F9667D"/>
    <w:rsid w:val="00F9681A"/>
    <w:rsid w:val="00F96EB3"/>
    <w:rsid w:val="00F97389"/>
    <w:rsid w:val="00F976E0"/>
    <w:rsid w:val="00FA0C17"/>
    <w:rsid w:val="00FA1A58"/>
    <w:rsid w:val="00FA5EF5"/>
    <w:rsid w:val="00FA7443"/>
    <w:rsid w:val="00FA7470"/>
    <w:rsid w:val="00FB0975"/>
    <w:rsid w:val="00FB3929"/>
    <w:rsid w:val="00FB3F36"/>
    <w:rsid w:val="00FB45B0"/>
    <w:rsid w:val="00FB49C7"/>
    <w:rsid w:val="00FB4FB2"/>
    <w:rsid w:val="00FB6881"/>
    <w:rsid w:val="00FB6D79"/>
    <w:rsid w:val="00FC0DCF"/>
    <w:rsid w:val="00FC10AD"/>
    <w:rsid w:val="00FC171F"/>
    <w:rsid w:val="00FC1AB7"/>
    <w:rsid w:val="00FC361B"/>
    <w:rsid w:val="00FC39BE"/>
    <w:rsid w:val="00FC717F"/>
    <w:rsid w:val="00FD2C08"/>
    <w:rsid w:val="00FD45D6"/>
    <w:rsid w:val="00FD4D0A"/>
    <w:rsid w:val="00FD72ED"/>
    <w:rsid w:val="00FD7776"/>
    <w:rsid w:val="00FD790A"/>
    <w:rsid w:val="00FE276B"/>
    <w:rsid w:val="00FE3238"/>
    <w:rsid w:val="00FE36C1"/>
    <w:rsid w:val="00FE3EAC"/>
    <w:rsid w:val="00FE484E"/>
    <w:rsid w:val="00FE4D1C"/>
    <w:rsid w:val="00FE743D"/>
    <w:rsid w:val="00FF10D3"/>
    <w:rsid w:val="00FF1149"/>
    <w:rsid w:val="00FF2695"/>
    <w:rsid w:val="00FF3B0D"/>
    <w:rsid w:val="00FF4CE5"/>
    <w:rsid w:val="00FF512B"/>
    <w:rsid w:val="00FF64C0"/>
    <w:rsid w:val="00FF6F57"/>
    <w:rsid w:val="00FF7BE2"/>
    <w:rsid w:val="0E127405"/>
    <w:rsid w:val="1AFD16FD"/>
    <w:rsid w:val="1D871DBA"/>
    <w:rsid w:val="1DF821E0"/>
    <w:rsid w:val="1F4A0CBC"/>
    <w:rsid w:val="21537FFF"/>
    <w:rsid w:val="21625D51"/>
    <w:rsid w:val="21E21B23"/>
    <w:rsid w:val="25075ECE"/>
    <w:rsid w:val="2C6D24DA"/>
    <w:rsid w:val="329A5412"/>
    <w:rsid w:val="32D123A9"/>
    <w:rsid w:val="349003DE"/>
    <w:rsid w:val="35C72180"/>
    <w:rsid w:val="41F45941"/>
    <w:rsid w:val="466C299F"/>
    <w:rsid w:val="55E34149"/>
    <w:rsid w:val="5EF82AD4"/>
    <w:rsid w:val="603E69D0"/>
    <w:rsid w:val="624A370E"/>
    <w:rsid w:val="64DE7926"/>
    <w:rsid w:val="696A4500"/>
    <w:rsid w:val="739E29AB"/>
    <w:rsid w:val="760F2C9B"/>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rPr>
  </w:style>
  <w:style w:type="paragraph" w:styleId="2">
    <w:name w:val="heading 1"/>
    <w:basedOn w:val="1"/>
    <w:next w:val="1"/>
    <w:link w:val="43"/>
    <w:qFormat/>
    <w:uiPriority w:val="9"/>
    <w:pPr>
      <w:keepNext/>
      <w:keepLines/>
      <w:spacing w:before="480" w:after="0" w:line="276" w:lineRule="auto"/>
      <w:outlineLvl w:val="0"/>
    </w:pPr>
    <w:rPr>
      <w:rFonts w:eastAsiaTheme="majorEastAsia" w:cstheme="majorBidi"/>
      <w:b/>
      <w:bCs/>
      <w:szCs w:val="28"/>
    </w:rPr>
  </w:style>
  <w:style w:type="paragraph" w:styleId="3">
    <w:name w:val="heading 2"/>
    <w:basedOn w:val="1"/>
    <w:next w:val="1"/>
    <w:link w:val="44"/>
    <w:autoRedefine/>
    <w:unhideWhenUsed/>
    <w:qFormat/>
    <w:uiPriority w:val="0"/>
    <w:pPr>
      <w:keepNext/>
      <w:keepLines/>
      <w:numPr>
        <w:ilvl w:val="1"/>
        <w:numId w:val="1"/>
      </w:numPr>
      <w:spacing w:before="200" w:after="0" w:line="276" w:lineRule="auto"/>
      <w:outlineLvl w:val="1"/>
    </w:pPr>
    <w:rPr>
      <w:rFonts w:eastAsiaTheme="majorEastAsia" w:cstheme="majorBidi"/>
      <w:b/>
      <w:bCs/>
      <w:sz w:val="20"/>
      <w:szCs w:val="26"/>
    </w:rPr>
  </w:style>
  <w:style w:type="paragraph" w:styleId="4">
    <w:name w:val="heading 3"/>
    <w:basedOn w:val="1"/>
    <w:next w:val="1"/>
    <w:link w:val="45"/>
    <w:autoRedefine/>
    <w:unhideWhenUsed/>
    <w:qFormat/>
    <w:uiPriority w:val="9"/>
    <w:pPr>
      <w:keepNext/>
      <w:keepLines/>
      <w:numPr>
        <w:ilvl w:val="2"/>
        <w:numId w:val="1"/>
      </w:numPr>
      <w:spacing w:before="200" w:after="0" w:line="276" w:lineRule="auto"/>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46"/>
    <w:unhideWhenUsed/>
    <w:qFormat/>
    <w:uiPriority w:val="9"/>
    <w:pPr>
      <w:keepNext/>
      <w:keepLines/>
      <w:numPr>
        <w:ilvl w:val="3"/>
        <w:numId w:val="1"/>
      </w:numPr>
      <w:spacing w:before="200" w:after="0" w:line="276" w:lineRule="auto"/>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paragraph" w:styleId="6">
    <w:name w:val="heading 5"/>
    <w:basedOn w:val="1"/>
    <w:next w:val="1"/>
    <w:link w:val="47"/>
    <w:unhideWhenUsed/>
    <w:qFormat/>
    <w:uiPriority w:val="9"/>
    <w:pPr>
      <w:keepNext/>
      <w:keepLines/>
      <w:numPr>
        <w:ilvl w:val="4"/>
        <w:numId w:val="1"/>
      </w:numPr>
      <w:spacing w:before="200" w:after="0" w:line="276" w:lineRule="auto"/>
      <w:outlineLvl w:val="4"/>
    </w:pPr>
    <w:rPr>
      <w:rFonts w:asciiTheme="majorHAnsi" w:hAnsiTheme="majorHAnsi" w:eastAsiaTheme="majorEastAsia" w:cstheme="majorBidi"/>
      <w:color w:val="1F4E79" w:themeColor="accent1" w:themeShade="80"/>
    </w:rPr>
  </w:style>
  <w:style w:type="paragraph" w:styleId="7">
    <w:name w:val="heading 6"/>
    <w:basedOn w:val="1"/>
    <w:next w:val="1"/>
    <w:link w:val="48"/>
    <w:unhideWhenUsed/>
    <w:qFormat/>
    <w:uiPriority w:val="9"/>
    <w:pPr>
      <w:keepNext/>
      <w:keepLines/>
      <w:numPr>
        <w:ilvl w:val="5"/>
        <w:numId w:val="1"/>
      </w:numPr>
      <w:spacing w:before="200" w:after="0" w:line="276" w:lineRule="auto"/>
      <w:outlineLvl w:val="5"/>
    </w:pPr>
    <w:rPr>
      <w:rFonts w:asciiTheme="majorHAnsi" w:hAnsiTheme="majorHAnsi" w:eastAsiaTheme="majorEastAsia" w:cstheme="majorBidi"/>
      <w:i/>
      <w:iCs/>
      <w:color w:val="1F4E79" w:themeColor="accent1" w:themeShade="80"/>
    </w:rPr>
  </w:style>
  <w:style w:type="paragraph" w:styleId="8">
    <w:name w:val="heading 7"/>
    <w:basedOn w:val="1"/>
    <w:next w:val="1"/>
    <w:link w:val="49"/>
    <w:unhideWhenUsed/>
    <w:qFormat/>
    <w:uiPriority w:val="9"/>
    <w:pPr>
      <w:keepNext/>
      <w:keepLines/>
      <w:numPr>
        <w:ilvl w:val="6"/>
        <w:numId w:val="1"/>
      </w:numPr>
      <w:spacing w:before="200" w:after="0" w:line="276" w:lineRule="auto"/>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50"/>
    <w:unhideWhenUsed/>
    <w:qFormat/>
    <w:uiPriority w:val="9"/>
    <w:pPr>
      <w:keepNext/>
      <w:keepLines/>
      <w:numPr>
        <w:ilvl w:val="7"/>
        <w:numId w:val="1"/>
      </w:numPr>
      <w:spacing w:before="200" w:after="0" w:line="276" w:lineRule="auto"/>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paragraph" w:styleId="10">
    <w:name w:val="heading 9"/>
    <w:basedOn w:val="1"/>
    <w:next w:val="1"/>
    <w:link w:val="51"/>
    <w:unhideWhenUsed/>
    <w:qFormat/>
    <w:uiPriority w:val="0"/>
    <w:pPr>
      <w:keepNext/>
      <w:keepLines/>
      <w:numPr>
        <w:ilvl w:val="8"/>
        <w:numId w:val="1"/>
      </w:numPr>
      <w:spacing w:before="200" w:after="0" w:line="276" w:lineRule="auto"/>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13">
    <w:name w:val="Balloon Text"/>
    <w:basedOn w:val="1"/>
    <w:link w:val="40"/>
    <w:autoRedefine/>
    <w:semiHidden/>
    <w:unhideWhenUsed/>
    <w:qFormat/>
    <w:uiPriority w:val="99"/>
    <w:pPr>
      <w:spacing w:after="0" w:line="240" w:lineRule="auto"/>
    </w:pPr>
    <w:rPr>
      <w:rFonts w:ascii="Segoe UI" w:hAnsi="Segoe UI" w:cs="Segoe UI"/>
      <w:sz w:val="18"/>
      <w:szCs w:val="18"/>
    </w:rPr>
  </w:style>
  <w:style w:type="paragraph" w:styleId="14">
    <w:name w:val="Body Text"/>
    <w:basedOn w:val="1"/>
    <w:qFormat/>
    <w:uiPriority w:val="1"/>
    <w:pPr>
      <w:ind w:left="112"/>
    </w:pPr>
    <w:rPr>
      <w:sz w:val="20"/>
      <w:szCs w:val="20"/>
    </w:rPr>
  </w:style>
  <w:style w:type="character" w:styleId="15">
    <w:name w:val="annotation reference"/>
    <w:basedOn w:val="11"/>
    <w:autoRedefine/>
    <w:semiHidden/>
    <w:unhideWhenUsed/>
    <w:qFormat/>
    <w:uiPriority w:val="99"/>
    <w:rPr>
      <w:sz w:val="16"/>
      <w:szCs w:val="16"/>
    </w:rPr>
  </w:style>
  <w:style w:type="paragraph" w:styleId="16">
    <w:name w:val="annotation text"/>
    <w:basedOn w:val="1"/>
    <w:link w:val="38"/>
    <w:autoRedefine/>
    <w:unhideWhenUsed/>
    <w:qFormat/>
    <w:uiPriority w:val="99"/>
    <w:pPr>
      <w:spacing w:line="240" w:lineRule="auto"/>
    </w:pPr>
    <w:rPr>
      <w:sz w:val="20"/>
      <w:szCs w:val="20"/>
    </w:rPr>
  </w:style>
  <w:style w:type="paragraph" w:styleId="17">
    <w:name w:val="annotation subject"/>
    <w:basedOn w:val="16"/>
    <w:next w:val="16"/>
    <w:link w:val="39"/>
    <w:autoRedefine/>
    <w:semiHidden/>
    <w:unhideWhenUsed/>
    <w:qFormat/>
    <w:uiPriority w:val="99"/>
    <w:rPr>
      <w:b/>
      <w:bCs/>
    </w:rPr>
  </w:style>
  <w:style w:type="paragraph" w:styleId="18">
    <w:name w:val="footer"/>
    <w:basedOn w:val="1"/>
    <w:link w:val="42"/>
    <w:autoRedefine/>
    <w:unhideWhenUsed/>
    <w:qFormat/>
    <w:uiPriority w:val="99"/>
    <w:pPr>
      <w:tabs>
        <w:tab w:val="center" w:pos="4536"/>
        <w:tab w:val="right" w:pos="9072"/>
      </w:tabs>
      <w:spacing w:after="0" w:line="240" w:lineRule="auto"/>
    </w:pPr>
  </w:style>
  <w:style w:type="character" w:styleId="19">
    <w:name w:val="footnote reference"/>
    <w:basedOn w:val="11"/>
    <w:autoRedefine/>
    <w:unhideWhenUsed/>
    <w:qFormat/>
    <w:uiPriority w:val="99"/>
    <w:rPr>
      <w:vertAlign w:val="superscript"/>
    </w:rPr>
  </w:style>
  <w:style w:type="paragraph" w:styleId="20">
    <w:name w:val="footnote text"/>
    <w:basedOn w:val="1"/>
    <w:link w:val="36"/>
    <w:autoRedefine/>
    <w:unhideWhenUsed/>
    <w:qFormat/>
    <w:uiPriority w:val="99"/>
    <w:pPr>
      <w:spacing w:after="0" w:line="240" w:lineRule="auto"/>
    </w:pPr>
    <w:rPr>
      <w:sz w:val="20"/>
      <w:szCs w:val="20"/>
    </w:rPr>
  </w:style>
  <w:style w:type="paragraph" w:styleId="21">
    <w:name w:val="header"/>
    <w:basedOn w:val="1"/>
    <w:link w:val="41"/>
    <w:autoRedefine/>
    <w:unhideWhenUsed/>
    <w:qFormat/>
    <w:uiPriority w:val="99"/>
    <w:pPr>
      <w:tabs>
        <w:tab w:val="center" w:pos="4536"/>
        <w:tab w:val="right" w:pos="9072"/>
      </w:tabs>
      <w:spacing w:after="0" w:line="240" w:lineRule="auto"/>
    </w:pPr>
  </w:style>
  <w:style w:type="paragraph" w:styleId="22">
    <w:name w:val="HTML Preformatted"/>
    <w:basedOn w:val="1"/>
    <w:link w:val="53"/>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ro-RO"/>
    </w:rPr>
  </w:style>
  <w:style w:type="character" w:styleId="23">
    <w:name w:val="Hyperlink"/>
    <w:basedOn w:val="11"/>
    <w:autoRedefine/>
    <w:unhideWhenUsed/>
    <w:qFormat/>
    <w:uiPriority w:val="99"/>
    <w:rPr>
      <w:color w:val="0563C1" w:themeColor="hyperlink"/>
      <w:u w:val="single"/>
      <w14:textFill>
        <w14:solidFill>
          <w14:schemeClr w14:val="hlink"/>
        </w14:solidFill>
      </w14:textFill>
    </w:rPr>
  </w:style>
  <w:style w:type="paragraph" w:styleId="24">
    <w:name w:val="Normal (Web)"/>
    <w:basedOn w:val="1"/>
    <w:autoRedefine/>
    <w:semiHidden/>
    <w:unhideWhenUsed/>
    <w:qFormat/>
    <w:uiPriority w:val="99"/>
    <w:pPr>
      <w:spacing w:before="100" w:beforeAutospacing="1" w:after="100" w:afterAutospacing="1" w:line="240" w:lineRule="auto"/>
    </w:pPr>
    <w:rPr>
      <w:rFonts w:ascii="Times New Roman" w:hAnsi="Times New Roman" w:cs="Times New Roman"/>
      <w:sz w:val="24"/>
      <w:szCs w:val="24"/>
      <w:lang w:val="en-GB" w:eastAsia="en-GB"/>
    </w:rPr>
  </w:style>
  <w:style w:type="character" w:styleId="25">
    <w:name w:val="Strong"/>
    <w:basedOn w:val="11"/>
    <w:autoRedefine/>
    <w:qFormat/>
    <w:uiPriority w:val="22"/>
    <w:rPr>
      <w:b/>
      <w:bCs/>
    </w:rPr>
  </w:style>
  <w:style w:type="table" w:styleId="26">
    <w:name w:val="Table Grid"/>
    <w:basedOn w:val="12"/>
    <w:autoRedefine/>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7">
    <w:name w:val="toc 1"/>
    <w:basedOn w:val="1"/>
    <w:next w:val="1"/>
    <w:autoRedefine/>
    <w:unhideWhenUsed/>
    <w:qFormat/>
    <w:uiPriority w:val="39"/>
    <w:pPr>
      <w:spacing w:before="120" w:after="120" w:line="276" w:lineRule="auto"/>
    </w:pPr>
    <w:rPr>
      <w:rFonts w:ascii="Calibri" w:hAnsi="Calibri"/>
      <w:b/>
      <w:bCs/>
      <w:caps/>
      <w:szCs w:val="20"/>
    </w:rPr>
  </w:style>
  <w:style w:type="paragraph" w:styleId="28">
    <w:name w:val="toc 2"/>
    <w:basedOn w:val="1"/>
    <w:next w:val="1"/>
    <w:autoRedefine/>
    <w:unhideWhenUsed/>
    <w:qFormat/>
    <w:uiPriority w:val="39"/>
    <w:pPr>
      <w:tabs>
        <w:tab w:val="left" w:pos="880"/>
        <w:tab w:val="right" w:leader="dot" w:pos="9062"/>
      </w:tabs>
      <w:spacing w:after="0" w:line="276" w:lineRule="auto"/>
      <w:ind w:left="220"/>
    </w:pPr>
    <w:rPr>
      <w:smallCaps/>
      <w:sz w:val="20"/>
      <w:szCs w:val="20"/>
    </w:rPr>
  </w:style>
  <w:style w:type="paragraph" w:styleId="29">
    <w:name w:val="toc 3"/>
    <w:basedOn w:val="1"/>
    <w:next w:val="1"/>
    <w:autoRedefine/>
    <w:unhideWhenUsed/>
    <w:qFormat/>
    <w:uiPriority w:val="39"/>
    <w:pPr>
      <w:spacing w:after="0" w:line="276" w:lineRule="auto"/>
      <w:ind w:left="440"/>
    </w:pPr>
    <w:rPr>
      <w:i/>
      <w:iCs/>
      <w:sz w:val="20"/>
      <w:szCs w:val="20"/>
    </w:rPr>
  </w:style>
  <w:style w:type="paragraph" w:styleId="30">
    <w:name w:val="toc 4"/>
    <w:basedOn w:val="1"/>
    <w:next w:val="1"/>
    <w:autoRedefine/>
    <w:unhideWhenUsed/>
    <w:qFormat/>
    <w:uiPriority w:val="39"/>
    <w:pPr>
      <w:spacing w:after="0" w:line="276" w:lineRule="auto"/>
      <w:ind w:left="660"/>
    </w:pPr>
    <w:rPr>
      <w:sz w:val="18"/>
      <w:szCs w:val="18"/>
    </w:rPr>
  </w:style>
  <w:style w:type="paragraph" w:styleId="31">
    <w:name w:val="toc 5"/>
    <w:basedOn w:val="1"/>
    <w:next w:val="1"/>
    <w:autoRedefine/>
    <w:unhideWhenUsed/>
    <w:qFormat/>
    <w:uiPriority w:val="39"/>
    <w:pPr>
      <w:spacing w:after="0" w:line="276" w:lineRule="auto"/>
      <w:ind w:left="880"/>
    </w:pPr>
    <w:rPr>
      <w:sz w:val="18"/>
      <w:szCs w:val="18"/>
    </w:rPr>
  </w:style>
  <w:style w:type="paragraph" w:styleId="32">
    <w:name w:val="toc 6"/>
    <w:basedOn w:val="1"/>
    <w:next w:val="1"/>
    <w:unhideWhenUsed/>
    <w:qFormat/>
    <w:uiPriority w:val="39"/>
    <w:pPr>
      <w:spacing w:after="0" w:line="276" w:lineRule="auto"/>
      <w:ind w:left="1100"/>
    </w:pPr>
    <w:rPr>
      <w:sz w:val="18"/>
      <w:szCs w:val="18"/>
    </w:rPr>
  </w:style>
  <w:style w:type="paragraph" w:styleId="33">
    <w:name w:val="toc 7"/>
    <w:basedOn w:val="1"/>
    <w:next w:val="1"/>
    <w:autoRedefine/>
    <w:unhideWhenUsed/>
    <w:qFormat/>
    <w:uiPriority w:val="39"/>
    <w:pPr>
      <w:spacing w:after="0" w:line="276" w:lineRule="auto"/>
      <w:ind w:left="1320"/>
    </w:pPr>
    <w:rPr>
      <w:sz w:val="18"/>
      <w:szCs w:val="18"/>
    </w:rPr>
  </w:style>
  <w:style w:type="paragraph" w:styleId="34">
    <w:name w:val="toc 8"/>
    <w:basedOn w:val="1"/>
    <w:next w:val="1"/>
    <w:autoRedefine/>
    <w:unhideWhenUsed/>
    <w:qFormat/>
    <w:uiPriority w:val="39"/>
    <w:pPr>
      <w:spacing w:after="0" w:line="276" w:lineRule="auto"/>
      <w:ind w:left="1540"/>
    </w:pPr>
    <w:rPr>
      <w:sz w:val="18"/>
      <w:szCs w:val="18"/>
    </w:rPr>
  </w:style>
  <w:style w:type="paragraph" w:styleId="35">
    <w:name w:val="toc 9"/>
    <w:basedOn w:val="1"/>
    <w:next w:val="1"/>
    <w:autoRedefine/>
    <w:unhideWhenUsed/>
    <w:qFormat/>
    <w:uiPriority w:val="39"/>
    <w:pPr>
      <w:spacing w:after="0" w:line="276" w:lineRule="auto"/>
      <w:ind w:left="1760"/>
    </w:pPr>
    <w:rPr>
      <w:sz w:val="18"/>
      <w:szCs w:val="18"/>
    </w:rPr>
  </w:style>
  <w:style w:type="character" w:customStyle="1" w:styleId="36">
    <w:name w:val="Footnote Text Char"/>
    <w:basedOn w:val="11"/>
    <w:link w:val="20"/>
    <w:autoRedefine/>
    <w:qFormat/>
    <w:uiPriority w:val="99"/>
    <w:rPr>
      <w:sz w:val="20"/>
      <w:szCs w:val="20"/>
    </w:rPr>
  </w:style>
  <w:style w:type="paragraph" w:styleId="37">
    <w:name w:val="List Paragraph"/>
    <w:basedOn w:val="1"/>
    <w:link w:val="79"/>
    <w:autoRedefine/>
    <w:qFormat/>
    <w:uiPriority w:val="34"/>
    <w:pPr>
      <w:ind w:left="720"/>
      <w:contextualSpacing/>
    </w:pPr>
  </w:style>
  <w:style w:type="character" w:customStyle="1" w:styleId="38">
    <w:name w:val="Comment Text Char"/>
    <w:basedOn w:val="11"/>
    <w:link w:val="16"/>
    <w:autoRedefine/>
    <w:qFormat/>
    <w:uiPriority w:val="99"/>
    <w:rPr>
      <w:sz w:val="20"/>
      <w:szCs w:val="20"/>
    </w:rPr>
  </w:style>
  <w:style w:type="character" w:customStyle="1" w:styleId="39">
    <w:name w:val="Comment Subject Char"/>
    <w:basedOn w:val="38"/>
    <w:link w:val="17"/>
    <w:autoRedefine/>
    <w:semiHidden/>
    <w:qFormat/>
    <w:uiPriority w:val="99"/>
    <w:rPr>
      <w:b/>
      <w:bCs/>
      <w:sz w:val="20"/>
      <w:szCs w:val="20"/>
    </w:rPr>
  </w:style>
  <w:style w:type="character" w:customStyle="1" w:styleId="40">
    <w:name w:val="Balloon Text Char"/>
    <w:basedOn w:val="11"/>
    <w:link w:val="13"/>
    <w:autoRedefine/>
    <w:semiHidden/>
    <w:qFormat/>
    <w:uiPriority w:val="99"/>
    <w:rPr>
      <w:rFonts w:ascii="Segoe UI" w:hAnsi="Segoe UI" w:cs="Segoe UI"/>
      <w:sz w:val="18"/>
      <w:szCs w:val="18"/>
    </w:rPr>
  </w:style>
  <w:style w:type="character" w:customStyle="1" w:styleId="41">
    <w:name w:val="Header Char"/>
    <w:basedOn w:val="11"/>
    <w:link w:val="21"/>
    <w:autoRedefine/>
    <w:qFormat/>
    <w:uiPriority w:val="99"/>
  </w:style>
  <w:style w:type="character" w:customStyle="1" w:styleId="42">
    <w:name w:val="Footer Char"/>
    <w:basedOn w:val="11"/>
    <w:link w:val="18"/>
    <w:autoRedefine/>
    <w:qFormat/>
    <w:uiPriority w:val="99"/>
  </w:style>
  <w:style w:type="character" w:customStyle="1" w:styleId="43">
    <w:name w:val="Heading 1 Char"/>
    <w:basedOn w:val="11"/>
    <w:link w:val="2"/>
    <w:autoRedefine/>
    <w:qFormat/>
    <w:uiPriority w:val="9"/>
    <w:rPr>
      <w:rFonts w:eastAsiaTheme="majorEastAsia" w:cstheme="majorBidi"/>
      <w:b/>
      <w:bCs/>
      <w:szCs w:val="28"/>
    </w:rPr>
  </w:style>
  <w:style w:type="character" w:customStyle="1" w:styleId="44">
    <w:name w:val="Heading 2 Char"/>
    <w:basedOn w:val="11"/>
    <w:link w:val="3"/>
    <w:autoRedefine/>
    <w:qFormat/>
    <w:uiPriority w:val="0"/>
    <w:rPr>
      <w:rFonts w:eastAsiaTheme="majorEastAsia" w:cstheme="majorBidi"/>
      <w:b/>
      <w:bCs/>
      <w:sz w:val="20"/>
      <w:szCs w:val="26"/>
    </w:rPr>
  </w:style>
  <w:style w:type="character" w:customStyle="1" w:styleId="45">
    <w:name w:val="Heading 3 Char"/>
    <w:basedOn w:val="11"/>
    <w:link w:val="4"/>
    <w:autoRedefine/>
    <w:qFormat/>
    <w:uiPriority w:val="9"/>
    <w:rPr>
      <w:rFonts w:asciiTheme="majorHAnsi" w:hAnsiTheme="majorHAnsi" w:eastAsiaTheme="majorEastAsia" w:cstheme="majorBidi"/>
      <w:b/>
      <w:bCs/>
      <w:color w:val="5B9BD5" w:themeColor="accent1"/>
      <w14:textFill>
        <w14:solidFill>
          <w14:schemeClr w14:val="accent1"/>
        </w14:solidFill>
      </w14:textFill>
    </w:rPr>
  </w:style>
  <w:style w:type="character" w:customStyle="1" w:styleId="46">
    <w:name w:val="Heading 4 Char"/>
    <w:basedOn w:val="11"/>
    <w:link w:val="5"/>
    <w:qFormat/>
    <w:uiPriority w:val="9"/>
    <w:rPr>
      <w:rFonts w:asciiTheme="majorHAnsi" w:hAnsiTheme="majorHAnsi" w:eastAsiaTheme="majorEastAsia" w:cstheme="majorBidi"/>
      <w:b/>
      <w:bCs/>
      <w:i/>
      <w:iCs/>
      <w:color w:val="5B9BD5" w:themeColor="accent1"/>
      <w14:textFill>
        <w14:solidFill>
          <w14:schemeClr w14:val="accent1"/>
        </w14:solidFill>
      </w14:textFill>
    </w:rPr>
  </w:style>
  <w:style w:type="character" w:customStyle="1" w:styleId="47">
    <w:name w:val="Heading 5 Char"/>
    <w:basedOn w:val="11"/>
    <w:link w:val="6"/>
    <w:qFormat/>
    <w:uiPriority w:val="9"/>
    <w:rPr>
      <w:rFonts w:asciiTheme="majorHAnsi" w:hAnsiTheme="majorHAnsi" w:eastAsiaTheme="majorEastAsia" w:cstheme="majorBidi"/>
      <w:color w:val="1F4E79" w:themeColor="accent1" w:themeShade="80"/>
    </w:rPr>
  </w:style>
  <w:style w:type="character" w:customStyle="1" w:styleId="48">
    <w:name w:val="Heading 6 Char"/>
    <w:basedOn w:val="11"/>
    <w:link w:val="7"/>
    <w:autoRedefine/>
    <w:qFormat/>
    <w:uiPriority w:val="9"/>
    <w:rPr>
      <w:rFonts w:asciiTheme="majorHAnsi" w:hAnsiTheme="majorHAnsi" w:eastAsiaTheme="majorEastAsia" w:cstheme="majorBidi"/>
      <w:i/>
      <w:iCs/>
      <w:color w:val="1F4E79" w:themeColor="accent1" w:themeShade="80"/>
    </w:rPr>
  </w:style>
  <w:style w:type="character" w:customStyle="1" w:styleId="49">
    <w:name w:val="Heading 7 Char"/>
    <w:basedOn w:val="11"/>
    <w:link w:val="8"/>
    <w:autoRedefine/>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50">
    <w:name w:val="Heading 8 Char"/>
    <w:basedOn w:val="11"/>
    <w:link w:val="9"/>
    <w:autoRedefine/>
    <w:qFormat/>
    <w:uiPriority w:val="9"/>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character" w:customStyle="1" w:styleId="51">
    <w:name w:val="Heading 9 Char"/>
    <w:basedOn w:val="11"/>
    <w:link w:val="10"/>
    <w:qFormat/>
    <w:uiPriority w:val="0"/>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customStyle="1" w:styleId="52">
    <w:name w:val="Revision"/>
    <w:hidden/>
    <w:semiHidden/>
    <w:qFormat/>
    <w:uiPriority w:val="99"/>
    <w:pPr>
      <w:spacing w:after="0" w:line="240" w:lineRule="auto"/>
    </w:pPr>
    <w:rPr>
      <w:rFonts w:asciiTheme="minorHAnsi" w:hAnsiTheme="minorHAnsi" w:eastAsiaTheme="minorHAnsi" w:cstheme="minorBidi"/>
      <w:sz w:val="22"/>
      <w:szCs w:val="22"/>
      <w:lang w:val="ro-RO" w:eastAsia="en-US" w:bidi="ar-SA"/>
    </w:rPr>
  </w:style>
  <w:style w:type="character" w:customStyle="1" w:styleId="53">
    <w:name w:val="HTML Preformatted Char"/>
    <w:basedOn w:val="11"/>
    <w:link w:val="22"/>
    <w:autoRedefine/>
    <w:semiHidden/>
    <w:qFormat/>
    <w:uiPriority w:val="99"/>
    <w:rPr>
      <w:rFonts w:ascii="Courier New" w:hAnsi="Courier New" w:eastAsia="Times New Roman" w:cs="Courier New"/>
      <w:sz w:val="20"/>
      <w:szCs w:val="20"/>
      <w:lang w:eastAsia="ro-RO"/>
    </w:rPr>
  </w:style>
  <w:style w:type="character" w:styleId="54">
    <w:name w:val="Placeholder Text"/>
    <w:basedOn w:val="11"/>
    <w:semiHidden/>
    <w:qFormat/>
    <w:uiPriority w:val="99"/>
    <w:rPr>
      <w:color w:val="808080"/>
    </w:rPr>
  </w:style>
  <w:style w:type="paragraph" w:customStyle="1" w:styleId="55">
    <w:name w:val="Body"/>
    <w:basedOn w:val="1"/>
    <w:link w:val="56"/>
    <w:qFormat/>
    <w:uiPriority w:val="0"/>
    <w:pPr>
      <w:spacing w:before="120" w:after="0" w:line="240" w:lineRule="exact"/>
      <w:jc w:val="both"/>
    </w:pPr>
    <w:rPr>
      <w:rFonts w:ascii="Trebuchet MS" w:hAnsi="Trebuchet MS" w:cs="Arial"/>
      <w:sz w:val="20"/>
      <w:szCs w:val="24"/>
      <w:lang w:val="en-US"/>
    </w:rPr>
  </w:style>
  <w:style w:type="character" w:customStyle="1" w:styleId="56">
    <w:name w:val="Body Char"/>
    <w:basedOn w:val="11"/>
    <w:link w:val="55"/>
    <w:autoRedefine/>
    <w:qFormat/>
    <w:uiPriority w:val="0"/>
    <w:rPr>
      <w:rFonts w:ascii="Trebuchet MS" w:hAnsi="Trebuchet MS" w:cs="Arial"/>
      <w:sz w:val="20"/>
      <w:szCs w:val="24"/>
      <w:lang w:val="en-US"/>
    </w:rPr>
  </w:style>
  <w:style w:type="paragraph" w:customStyle="1" w:styleId="57">
    <w:name w:val="Bulet"/>
    <w:basedOn w:val="1"/>
    <w:next w:val="55"/>
    <w:link w:val="58"/>
    <w:autoRedefine/>
    <w:qFormat/>
    <w:uiPriority w:val="0"/>
    <w:pPr>
      <w:numPr>
        <w:ilvl w:val="0"/>
        <w:numId w:val="2"/>
      </w:numPr>
      <w:spacing w:after="0" w:line="240" w:lineRule="exact"/>
      <w:jc w:val="both"/>
    </w:pPr>
    <w:rPr>
      <w:rFonts w:ascii="Trebuchet MS" w:hAnsi="Trebuchet MS" w:cs="Arial"/>
      <w:sz w:val="20"/>
      <w:szCs w:val="24"/>
      <w:lang w:val="en-US"/>
    </w:rPr>
  </w:style>
  <w:style w:type="character" w:customStyle="1" w:styleId="58">
    <w:name w:val="Bulet Char"/>
    <w:basedOn w:val="56"/>
    <w:link w:val="57"/>
    <w:autoRedefine/>
    <w:qFormat/>
    <w:uiPriority w:val="0"/>
    <w:rPr>
      <w:rFonts w:ascii="Trebuchet MS" w:hAnsi="Trebuchet MS" w:cs="Arial"/>
      <w:sz w:val="20"/>
      <w:szCs w:val="24"/>
      <w:lang w:val="en-US"/>
    </w:rPr>
  </w:style>
  <w:style w:type="paragraph" w:customStyle="1" w:styleId="59">
    <w:name w:val="Norm"/>
    <w:basedOn w:val="1"/>
    <w:autoRedefine/>
    <w:qFormat/>
    <w:uiPriority w:val="0"/>
    <w:pPr>
      <w:framePr w:hSpace="1701" w:wrap="around" w:vAnchor="text" w:hAnchor="page" w:x="1708" w:y="1"/>
      <w:suppressOverlap/>
      <w:spacing w:after="0" w:line="240" w:lineRule="exact"/>
      <w:jc w:val="both"/>
    </w:pPr>
    <w:rPr>
      <w:rFonts w:ascii="Trebuchet MS" w:hAnsi="Trebuchet MS" w:cs="Arial"/>
      <w:sz w:val="20"/>
      <w:szCs w:val="24"/>
      <w:lang w:val="en-US"/>
    </w:rPr>
  </w:style>
  <w:style w:type="paragraph" w:customStyle="1" w:styleId="60">
    <w:name w:val="Capitol"/>
    <w:basedOn w:val="55"/>
    <w:next w:val="55"/>
    <w:qFormat/>
    <w:uiPriority w:val="0"/>
    <w:pPr>
      <w:numPr>
        <w:ilvl w:val="0"/>
        <w:numId w:val="3"/>
      </w:numPr>
      <w:tabs>
        <w:tab w:val="left" w:pos="360"/>
      </w:tabs>
      <w:spacing w:before="840" w:after="240" w:line="320" w:lineRule="exact"/>
      <w:ind w:left="720" w:hanging="426"/>
    </w:pPr>
    <w:rPr>
      <w:b/>
      <w:caps/>
      <w:color w:val="0070C0"/>
      <w:sz w:val="28"/>
      <w:szCs w:val="28"/>
    </w:rPr>
  </w:style>
  <w:style w:type="paragraph" w:customStyle="1" w:styleId="61">
    <w:name w:val="SubCap"/>
    <w:basedOn w:val="55"/>
    <w:next w:val="55"/>
    <w:qFormat/>
    <w:uiPriority w:val="0"/>
    <w:pPr>
      <w:numPr>
        <w:ilvl w:val="2"/>
        <w:numId w:val="3"/>
      </w:numPr>
      <w:tabs>
        <w:tab w:val="left" w:pos="360"/>
      </w:tabs>
      <w:spacing w:before="480" w:after="120" w:line="280" w:lineRule="exact"/>
      <w:ind w:left="2160" w:hanging="180"/>
    </w:pPr>
    <w:rPr>
      <w:b/>
      <w:color w:val="0070C0"/>
      <w:sz w:val="26"/>
      <w:szCs w:val="26"/>
    </w:rPr>
  </w:style>
  <w:style w:type="paragraph" w:customStyle="1" w:styleId="62">
    <w:name w:val="UnderCap"/>
    <w:basedOn w:val="61"/>
    <w:next w:val="55"/>
    <w:qFormat/>
    <w:uiPriority w:val="0"/>
    <w:pPr>
      <w:numPr>
        <w:ilvl w:val="3"/>
      </w:numPr>
      <w:shd w:val="clear" w:color="auto" w:fill="FFFFFF"/>
      <w:spacing w:line="360" w:lineRule="exact"/>
      <w:ind w:left="2880" w:hanging="360"/>
    </w:pPr>
    <w:rPr>
      <w:rFonts w:eastAsia="Arial"/>
      <w:iCs/>
      <w:caps/>
      <w:sz w:val="22"/>
      <w:szCs w:val="20"/>
    </w:rPr>
  </w:style>
  <w:style w:type="paragraph" w:customStyle="1" w:styleId="63">
    <w:name w:val="Style Heading 3Heading 3 Char1Heading 3 Char CharAttribute Headi..."/>
    <w:basedOn w:val="4"/>
    <w:autoRedefine/>
    <w:qFormat/>
    <w:uiPriority w:val="0"/>
    <w:pPr>
      <w:keepLines w:val="0"/>
      <w:spacing w:before="60" w:after="120"/>
      <w:ind w:left="1916" w:hanging="839"/>
    </w:pPr>
    <w:rPr>
      <w:rFonts w:asciiTheme="minorHAnsi" w:hAnsiTheme="minorHAnsi" w:eastAsiaTheme="minorHAnsi" w:cstheme="minorBidi"/>
      <w:b w:val="0"/>
      <w:bCs w:val="0"/>
      <w:iCs/>
      <w:color w:val="auto"/>
      <w:sz w:val="26"/>
      <w:szCs w:val="20"/>
    </w:rPr>
  </w:style>
  <w:style w:type="character" w:customStyle="1" w:styleId="64">
    <w:name w:val="tal1"/>
    <w:basedOn w:val="11"/>
    <w:autoRedefine/>
    <w:qFormat/>
    <w:uiPriority w:val="0"/>
  </w:style>
  <w:style w:type="paragraph" w:customStyle="1" w:styleId="65">
    <w:name w:val="Text 2"/>
    <w:basedOn w:val="1"/>
    <w:link w:val="66"/>
    <w:qFormat/>
    <w:uiPriority w:val="0"/>
    <w:pPr>
      <w:tabs>
        <w:tab w:val="left" w:pos="2161"/>
      </w:tabs>
      <w:spacing w:after="240" w:line="276" w:lineRule="auto"/>
      <w:ind w:left="1077"/>
      <w:jc w:val="both"/>
    </w:pPr>
    <w:rPr>
      <w:szCs w:val="20"/>
    </w:rPr>
  </w:style>
  <w:style w:type="character" w:customStyle="1" w:styleId="66">
    <w:name w:val="Text 2 Char"/>
    <w:link w:val="65"/>
    <w:autoRedefine/>
    <w:qFormat/>
    <w:uiPriority w:val="0"/>
    <w:rPr>
      <w:szCs w:val="20"/>
    </w:rPr>
  </w:style>
  <w:style w:type="paragraph" w:customStyle="1" w:styleId="67">
    <w:name w:val="Default"/>
    <w:qFormat/>
    <w:uiPriority w:val="0"/>
    <w:pPr>
      <w:autoSpaceDE w:val="0"/>
      <w:autoSpaceDN w:val="0"/>
      <w:adjustRightInd w:val="0"/>
      <w:spacing w:after="0" w:line="240" w:lineRule="auto"/>
    </w:pPr>
    <w:rPr>
      <w:rFonts w:ascii="Andes" w:hAnsi="Andes" w:cs="Andes" w:eastAsiaTheme="minorHAnsi"/>
      <w:color w:val="000000"/>
      <w:sz w:val="24"/>
      <w:szCs w:val="24"/>
      <w:lang w:val="ro-RO" w:eastAsia="en-US" w:bidi="ar-SA"/>
    </w:rPr>
  </w:style>
  <w:style w:type="character" w:customStyle="1" w:styleId="68">
    <w:name w:val="Body text_"/>
    <w:basedOn w:val="11"/>
    <w:link w:val="69"/>
    <w:autoRedefine/>
    <w:qFormat/>
    <w:uiPriority w:val="0"/>
    <w:rPr>
      <w:rFonts w:ascii="Lucida Sans Unicode" w:hAnsi="Lucida Sans Unicode" w:eastAsia="Lucida Sans Unicode" w:cs="Lucida Sans Unicode"/>
      <w:sz w:val="19"/>
      <w:szCs w:val="19"/>
      <w:shd w:val="clear" w:color="auto" w:fill="FFFFFF"/>
    </w:rPr>
  </w:style>
  <w:style w:type="paragraph" w:customStyle="1" w:styleId="69">
    <w:name w:val="Body Text10"/>
    <w:basedOn w:val="1"/>
    <w:link w:val="68"/>
    <w:qFormat/>
    <w:uiPriority w:val="0"/>
    <w:pPr>
      <w:widowControl w:val="0"/>
      <w:shd w:val="clear" w:color="auto" w:fill="FFFFFF"/>
      <w:spacing w:after="0" w:line="0" w:lineRule="atLeast"/>
      <w:ind w:hanging="560"/>
      <w:jc w:val="center"/>
    </w:pPr>
    <w:rPr>
      <w:rFonts w:ascii="Lucida Sans Unicode" w:hAnsi="Lucida Sans Unicode" w:eastAsia="Lucida Sans Unicode" w:cs="Lucida Sans Unicode"/>
      <w:sz w:val="19"/>
      <w:szCs w:val="19"/>
    </w:rPr>
  </w:style>
  <w:style w:type="character" w:customStyle="1" w:styleId="70">
    <w:name w:val="Body text + Segoe UI;Bold;Spacing 0 pt"/>
    <w:basedOn w:val="68"/>
    <w:qFormat/>
    <w:uiPriority w:val="0"/>
    <w:rPr>
      <w:rFonts w:ascii="Segoe UI" w:hAnsi="Segoe UI" w:eastAsia="Segoe UI" w:cs="Segoe UI"/>
      <w:b/>
      <w:bCs/>
      <w:color w:val="000000"/>
      <w:spacing w:val="0"/>
      <w:w w:val="100"/>
      <w:position w:val="0"/>
      <w:sz w:val="26"/>
      <w:szCs w:val="26"/>
      <w:shd w:val="clear" w:color="auto" w:fill="FFFFFF"/>
      <w:lang w:val="en-US" w:eastAsia="en-US" w:bidi="en-US"/>
    </w:rPr>
  </w:style>
  <w:style w:type="character" w:customStyle="1" w:styleId="71">
    <w:name w:val="Body text + Segoe UI;12 pt;Spacing 0 pt"/>
    <w:basedOn w:val="68"/>
    <w:qFormat/>
    <w:uiPriority w:val="0"/>
    <w:rPr>
      <w:rFonts w:ascii="Segoe UI" w:hAnsi="Segoe UI" w:eastAsia="Segoe UI" w:cs="Segoe UI"/>
      <w:color w:val="000000"/>
      <w:spacing w:val="0"/>
      <w:w w:val="100"/>
      <w:position w:val="0"/>
      <w:sz w:val="24"/>
      <w:szCs w:val="24"/>
      <w:shd w:val="clear" w:color="auto" w:fill="FFFFFF"/>
      <w:lang w:val="en-US" w:eastAsia="en-US" w:bidi="en-US"/>
    </w:rPr>
  </w:style>
  <w:style w:type="paragraph" w:customStyle="1" w:styleId="72">
    <w:name w:val="Body Text2"/>
    <w:basedOn w:val="1"/>
    <w:qFormat/>
    <w:uiPriority w:val="0"/>
    <w:pPr>
      <w:widowControl w:val="0"/>
      <w:shd w:val="clear" w:color="auto" w:fill="FFFFFF"/>
      <w:spacing w:after="0" w:line="0" w:lineRule="atLeast"/>
      <w:ind w:hanging="360"/>
      <w:jc w:val="both"/>
    </w:pPr>
    <w:rPr>
      <w:rFonts w:ascii="Palatino Linotype" w:hAnsi="Palatino Linotype" w:eastAsia="Palatino Linotype" w:cs="Palatino Linotype"/>
      <w:spacing w:val="10"/>
      <w:sz w:val="26"/>
      <w:szCs w:val="26"/>
    </w:rPr>
  </w:style>
  <w:style w:type="character" w:customStyle="1" w:styleId="73">
    <w:name w:val="Table caption_"/>
    <w:basedOn w:val="11"/>
    <w:link w:val="74"/>
    <w:qFormat/>
    <w:uiPriority w:val="0"/>
    <w:rPr>
      <w:rFonts w:ascii="Segoe UI" w:hAnsi="Segoe UI" w:eastAsia="Segoe UI" w:cs="Segoe UI"/>
      <w:b/>
      <w:bCs/>
      <w:sz w:val="26"/>
      <w:szCs w:val="26"/>
      <w:shd w:val="clear" w:color="auto" w:fill="FFFFFF"/>
    </w:rPr>
  </w:style>
  <w:style w:type="paragraph" w:customStyle="1" w:styleId="74">
    <w:name w:val="Table caption"/>
    <w:basedOn w:val="1"/>
    <w:link w:val="73"/>
    <w:qFormat/>
    <w:uiPriority w:val="0"/>
    <w:pPr>
      <w:widowControl w:val="0"/>
      <w:shd w:val="clear" w:color="auto" w:fill="FFFFFF"/>
      <w:spacing w:after="0" w:line="383" w:lineRule="exact"/>
      <w:jc w:val="both"/>
    </w:pPr>
    <w:rPr>
      <w:rFonts w:ascii="Segoe UI" w:hAnsi="Segoe UI" w:eastAsia="Segoe UI" w:cs="Segoe UI"/>
      <w:b/>
      <w:bCs/>
      <w:sz w:val="26"/>
      <w:szCs w:val="26"/>
    </w:rPr>
  </w:style>
  <w:style w:type="character" w:customStyle="1" w:styleId="75">
    <w:name w:val="Body text + Arial;Italic"/>
    <w:basedOn w:val="68"/>
    <w:qFormat/>
    <w:uiPriority w:val="0"/>
    <w:rPr>
      <w:rFonts w:ascii="Arial" w:hAnsi="Arial" w:eastAsia="Arial" w:cs="Arial"/>
      <w:i/>
      <w:iCs/>
      <w:color w:val="000000"/>
      <w:spacing w:val="0"/>
      <w:w w:val="100"/>
      <w:position w:val="0"/>
      <w:sz w:val="19"/>
      <w:szCs w:val="19"/>
      <w:u w:val="none"/>
      <w:shd w:val="clear" w:color="auto" w:fill="FFFFFF"/>
      <w:lang w:val="en-US" w:eastAsia="en-US" w:bidi="en-US"/>
    </w:rPr>
  </w:style>
  <w:style w:type="paragraph" w:customStyle="1" w:styleId="76">
    <w:name w:val="Heading 1 EIB"/>
    <w:basedOn w:val="2"/>
    <w:qFormat/>
    <w:uiPriority w:val="0"/>
    <w:pPr>
      <w:keepNext w:val="0"/>
      <w:keepLines w:val="0"/>
      <w:tabs>
        <w:tab w:val="left" w:pos="360"/>
      </w:tabs>
      <w:spacing w:before="0" w:after="200"/>
      <w:ind w:left="284"/>
      <w:contextualSpacing/>
      <w:outlineLvl w:val="9"/>
    </w:pPr>
    <w:rPr>
      <w:color w:val="000000" w:themeColor="text1"/>
      <w:sz w:val="24"/>
      <w:szCs w:val="20"/>
      <w:lang w:val="en-GB"/>
      <w14:textFill>
        <w14:solidFill>
          <w14:schemeClr w14:val="tx1"/>
        </w14:solidFill>
      </w14:textFill>
    </w:rPr>
  </w:style>
  <w:style w:type="paragraph" w:customStyle="1" w:styleId="77">
    <w:name w:val="Heading 2 EIB"/>
    <w:basedOn w:val="3"/>
    <w:qFormat/>
    <w:uiPriority w:val="0"/>
    <w:pPr>
      <w:numPr>
        <w:ilvl w:val="0"/>
        <w:numId w:val="0"/>
      </w:numPr>
      <w:tabs>
        <w:tab w:val="left" w:pos="360"/>
      </w:tabs>
      <w:spacing w:before="40" w:after="120" w:line="300" w:lineRule="atLeast"/>
      <w:ind w:left="284"/>
    </w:pPr>
    <w:rPr>
      <w:color w:val="000000" w:themeColor="text1"/>
      <w:sz w:val="22"/>
      <w:lang w:val="en-GB"/>
      <w14:textFill>
        <w14:solidFill>
          <w14:schemeClr w14:val="tx1"/>
        </w14:solidFill>
      </w14:textFill>
    </w:rPr>
  </w:style>
  <w:style w:type="paragraph" w:customStyle="1" w:styleId="78">
    <w:name w:val="Heading 3 EIB"/>
    <w:basedOn w:val="4"/>
    <w:qFormat/>
    <w:uiPriority w:val="0"/>
    <w:pPr>
      <w:numPr>
        <w:ilvl w:val="0"/>
        <w:numId w:val="0"/>
      </w:numPr>
      <w:tabs>
        <w:tab w:val="left" w:pos="360"/>
      </w:tabs>
      <w:spacing w:before="120" w:after="120" w:line="300" w:lineRule="atLeast"/>
      <w:ind w:left="284"/>
    </w:pPr>
    <w:rPr>
      <w:rFonts w:asciiTheme="minorHAnsi" w:hAnsiTheme="minorHAnsi"/>
      <w:bCs w:val="0"/>
      <w:color w:val="000000" w:themeColor="text1"/>
      <w:szCs w:val="24"/>
      <w:lang w:val="en-GB"/>
      <w14:textFill>
        <w14:solidFill>
          <w14:schemeClr w14:val="tx1"/>
        </w14:solidFill>
      </w14:textFill>
    </w:rPr>
  </w:style>
  <w:style w:type="character" w:customStyle="1" w:styleId="79">
    <w:name w:val="List Paragraph Char"/>
    <w:link w:val="37"/>
    <w:qFormat/>
    <w:locked/>
    <w:uiPriority w:val="34"/>
  </w:style>
  <w:style w:type="character" w:customStyle="1" w:styleId="80">
    <w:name w:val="A16"/>
    <w:qFormat/>
    <w:uiPriority w:val="99"/>
    <w:rPr>
      <w:rFonts w:cs="Myriad"/>
      <w:color w:val="211D1E"/>
      <w:sz w:val="22"/>
      <w:szCs w:val="22"/>
    </w:rPr>
  </w:style>
  <w:style w:type="paragraph" w:customStyle="1" w:styleId="81">
    <w:name w:val="normal_propostas Char"/>
    <w:basedOn w:val="1"/>
    <w:qFormat/>
    <w:uiPriority w:val="0"/>
    <w:pPr>
      <w:suppressAutoHyphens/>
      <w:spacing w:after="120" w:line="288" w:lineRule="auto"/>
      <w:jc w:val="both"/>
    </w:pPr>
    <w:rPr>
      <w:rFonts w:ascii="Arial" w:hAnsi="Arial" w:eastAsia="Times New Roman" w:cs="Calibri"/>
      <w:sz w:val="24"/>
      <w:szCs w:val="24"/>
      <w:lang w:eastAsia="ar-SA"/>
    </w:rPr>
  </w:style>
  <w:style w:type="character" w:customStyle="1" w:styleId="82">
    <w:name w:val="tli1"/>
    <w:basedOn w:val="11"/>
    <w:qFormat/>
    <w:uiPriority w:val="0"/>
  </w:style>
  <w:style w:type="paragraph" w:customStyle="1" w:styleId="83">
    <w:name w:val="TOC Heading"/>
    <w:basedOn w:val="2"/>
    <w:next w:val="1"/>
    <w:semiHidden/>
    <w:unhideWhenUsed/>
    <w:qFormat/>
    <w:uiPriority w:val="39"/>
    <w:pPr>
      <w:outlineLvl w:val="9"/>
    </w:pPr>
    <w:rPr>
      <w:rFonts w:asciiTheme="majorHAnsi" w:hAnsiTheme="majorHAnsi"/>
      <w:color w:val="2E75B6" w:themeColor="accent1" w:themeShade="BF"/>
      <w:sz w:val="28"/>
      <w:lang w:val="en-US" w:eastAsia="ja-JP"/>
    </w:rPr>
  </w:style>
  <w:style w:type="paragraph" w:customStyle="1" w:styleId="84">
    <w:name w:val="liste numéro bis"/>
    <w:qFormat/>
    <w:uiPriority w:val="0"/>
    <w:pPr>
      <w:numPr>
        <w:ilvl w:val="0"/>
        <w:numId w:val="4"/>
      </w:numPr>
      <w:spacing w:before="240" w:after="0" w:line="240" w:lineRule="auto"/>
      <w:contextualSpacing/>
      <w:jc w:val="both"/>
    </w:pPr>
    <w:rPr>
      <w:rFonts w:ascii="Arial" w:hAnsi="Arial" w:eastAsia="Cambria" w:cs="Arial"/>
      <w:color w:val="6A5E6F"/>
      <w:sz w:val="20"/>
      <w:szCs w:val="20"/>
      <w:lang w:val="en-GB" w:eastAsia="en-US" w:bidi="ar-SA"/>
    </w:rPr>
  </w:style>
  <w:style w:type="paragraph" w:customStyle="1" w:styleId="85">
    <w:name w:val="tiret +"/>
    <w:qFormat/>
    <w:uiPriority w:val="0"/>
    <w:pPr>
      <w:numPr>
        <w:ilvl w:val="0"/>
        <w:numId w:val="5"/>
      </w:numPr>
      <w:spacing w:after="0" w:line="240" w:lineRule="auto"/>
      <w:contextualSpacing/>
      <w:jc w:val="both"/>
    </w:pPr>
    <w:rPr>
      <w:rFonts w:ascii="Arial" w:hAnsi="Arial" w:eastAsia="Cambria" w:cs="Times New Roman"/>
      <w:color w:val="6A5E6F"/>
      <w:sz w:val="20"/>
      <w:szCs w:val="24"/>
      <w:lang w:val="en-GB" w:eastAsia="fr-FR" w:bidi="ar-SA"/>
    </w:rPr>
  </w:style>
  <w:style w:type="character" w:customStyle="1" w:styleId="86">
    <w:name w:val="tpa1"/>
    <w:basedOn w:val="11"/>
    <w:qFormat/>
    <w:uiPriority w:val="0"/>
  </w:style>
  <w:style w:type="table" w:customStyle="1" w:styleId="87">
    <w:name w:val="Grid Table 5 Dark Accent 1"/>
    <w:basedOn w:val="12"/>
    <w:qFormat/>
    <w:uiPriority w:val="50"/>
    <w:pPr>
      <w:spacing w:after="0" w:line="240" w:lineRule="auto"/>
    </w:pPr>
    <w:rPr>
      <w:rFonts w:eastAsiaTheme="minorEastAsia"/>
      <w:lang w:val="en-GB" w:eastAsia="en-GB"/>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paragraph" w:customStyle="1" w:styleId="88">
    <w:name w:val="a_l"/>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customStyle="1" w:styleId="89">
    <w:name w:val="ydp317c747cmsonormal"/>
    <w:basedOn w:val="1"/>
    <w:qFormat/>
    <w:uiPriority w:val="0"/>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90">
    <w:name w:val="Normal1"/>
    <w:qFormat/>
    <w:uiPriority w:val="0"/>
    <w:rPr>
      <w:rFonts w:ascii="Times New Roman" w:hAnsi="Times New Roman" w:eastAsia="Times New Roman" w:cs="Times New Roman"/>
      <w:sz w:val="24"/>
      <w:szCs w:val="24"/>
      <w:lang w:val="ro-RO" w:eastAsia="en-US" w:bidi="ar-SA"/>
    </w:rPr>
  </w:style>
  <w:style w:type="table" w:customStyle="1" w:styleId="91">
    <w:name w:val="_Style 16"/>
    <w:basedOn w:val="92"/>
    <w:qFormat/>
    <w:uiPriority w:val="0"/>
    <w:tblPr>
      <w:tblCellMar>
        <w:left w:w="115" w:type="dxa"/>
        <w:right w:w="115" w:type="dxa"/>
      </w:tblCellMar>
    </w:tblPr>
  </w:style>
  <w:style w:type="table" w:customStyle="1" w:styleId="92">
    <w:name w:val="Table Normal1"/>
    <w:qFormat/>
    <w:uiPriority w:val="0"/>
    <w:tblPr>
      <w:tblCellMar>
        <w:top w:w="0" w:type="dxa"/>
        <w:left w:w="0" w:type="dxa"/>
        <w:bottom w:w="0" w:type="dxa"/>
        <w:right w:w="0" w:type="dxa"/>
      </w:tblCellMar>
    </w:tblPr>
  </w:style>
  <w:style w:type="paragraph" w:customStyle="1" w:styleId="93">
    <w:name w:val="Body text (2)"/>
    <w:basedOn w:val="1"/>
    <w:qFormat/>
    <w:uiPriority w:val="0"/>
    <w:pPr>
      <w:autoSpaceDE/>
      <w:autoSpaceDN/>
      <w:adjustRightInd/>
      <w:spacing w:after="100" w:line="276" w:lineRule="auto"/>
      <w:ind w:left="360"/>
    </w:pPr>
    <w:rPr>
      <w:sz w:val="19"/>
      <w:szCs w:val="19"/>
    </w:rPr>
  </w:style>
  <w:style w:type="paragraph" w:customStyle="1" w:styleId="94">
    <w:name w:val="Other"/>
    <w:basedOn w:val="1"/>
    <w:qFormat/>
    <w:uiPriority w:val="0"/>
    <w:pPr>
      <w:autoSpaceDE/>
      <w:autoSpaceDN/>
      <w:adjustRightInd/>
      <w:spacing w:after="80"/>
    </w:pPr>
    <w:rPr>
      <w:i/>
      <w:iCs/>
      <w:sz w:val="15"/>
      <w:szCs w:val="15"/>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12109</Words>
  <Characters>69022</Characters>
  <Lines>575</Lines>
  <Paragraphs>161</Paragraphs>
  <TotalTime>34</TotalTime>
  <ScaleCrop>false</ScaleCrop>
  <LinksUpToDate>false</LinksUpToDate>
  <CharactersWithSpaces>80970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2022-12-28T14:53:00Z</dcterms:created>
  <dcterms:modified xsi:type="dcterms:W3CDTF">2026-01-19T08:13:03Z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53ACAAD8C23B4726934558454BA1975B_13</vt:lpwstr>
  </property>
</Properties>
</file>