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CC26" w14:textId="77777777" w:rsidR="00825A67" w:rsidRPr="00A71BAC" w:rsidRDefault="00825A67">
      <w:pPr>
        <w:pStyle w:val="Heading3"/>
        <w:jc w:val="right"/>
        <w:rPr>
          <w:rFonts w:ascii="Times New Roman" w:hAnsi="Times New Roman" w:cs="Times New Roman"/>
          <w:i/>
          <w:color w:val="auto"/>
        </w:rPr>
      </w:pPr>
    </w:p>
    <w:p w14:paraId="610C2028" w14:textId="1909B7A9" w:rsidR="00237C1A" w:rsidRPr="00A71BAC" w:rsidRDefault="00237C1A">
      <w:pPr>
        <w:pStyle w:val="Heading3"/>
        <w:jc w:val="right"/>
        <w:rPr>
          <w:rFonts w:ascii="Times New Roman" w:hAnsi="Times New Roman" w:cs="Times New Roman"/>
          <w:i/>
          <w:color w:val="auto"/>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937"/>
        <w:gridCol w:w="3123"/>
      </w:tblGrid>
      <w:tr w:rsidR="0030002D" w:rsidRPr="00A71BAC" w14:paraId="19756C4A" w14:textId="77777777" w:rsidTr="00825A67">
        <w:trPr>
          <w:trHeight w:val="969"/>
        </w:trPr>
        <w:tc>
          <w:tcPr>
            <w:tcW w:w="3173" w:type="dxa"/>
            <w:tcBorders>
              <w:bottom w:val="nil"/>
            </w:tcBorders>
            <w:vAlign w:val="center"/>
          </w:tcPr>
          <w:p w14:paraId="293A82F0" w14:textId="7370BF0D" w:rsidR="00FD2941" w:rsidRPr="00A71BAC" w:rsidRDefault="00FD2941" w:rsidP="00B201DA">
            <w:pPr>
              <w:spacing w:line="256" w:lineRule="auto"/>
              <w:jc w:val="center"/>
              <w:rPr>
                <w:rFonts w:ascii="Times New Roman" w:hAnsi="Times New Roman" w:cs="Times New Roman"/>
                <w:b/>
                <w:sz w:val="24"/>
                <w:szCs w:val="24"/>
                <w:lang w:val="it-IT"/>
              </w:rPr>
            </w:pPr>
            <w:r w:rsidRPr="00A71BAC">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1056587" wp14:editId="3714B4CD">
                  <wp:simplePos x="0" y="0"/>
                  <wp:positionH relativeFrom="margin">
                    <wp:posOffset>-109855</wp:posOffset>
                  </wp:positionH>
                  <wp:positionV relativeFrom="margin">
                    <wp:posOffset>-120650</wp:posOffset>
                  </wp:positionV>
                  <wp:extent cx="182880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38000"/>
                            <a:extLst>
                              <a:ext uri="{28A0092B-C50C-407E-A947-70E740481C1C}">
                                <a14:useLocalDpi xmlns:a14="http://schemas.microsoft.com/office/drawing/2010/main" val="0"/>
                              </a:ext>
                            </a:extLst>
                          </a:blip>
                          <a:srcRect l="6097" t="3333" r="81799" b="89146"/>
                          <a:stretch>
                            <a:fillRect/>
                          </a:stretch>
                        </pic:blipFill>
                        <pic:spPr bwMode="auto">
                          <a:xfrm>
                            <a:off x="0" y="0"/>
                            <a:ext cx="1828800" cy="1371600"/>
                          </a:xfrm>
                          <a:prstGeom prst="rect">
                            <a:avLst/>
                          </a:prstGeom>
                          <a:noFill/>
                        </pic:spPr>
                      </pic:pic>
                    </a:graphicData>
                  </a:graphic>
                </wp:anchor>
              </w:drawing>
            </w:r>
            <w:r w:rsidRPr="00A71BAC">
              <w:rPr>
                <w:rFonts w:ascii="Times New Roman" w:hAnsi="Times New Roman" w:cs="Times New Roman"/>
                <w:b/>
                <w:sz w:val="24"/>
                <w:szCs w:val="24"/>
                <w:lang w:val="it-IT"/>
              </w:rPr>
              <w:t xml:space="preserve">UNIVERSITATEA </w:t>
            </w:r>
            <w:r w:rsidR="00D10A0C"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tc>
        <w:tc>
          <w:tcPr>
            <w:tcW w:w="3937" w:type="dxa"/>
            <w:vAlign w:val="center"/>
          </w:tcPr>
          <w:p w14:paraId="44BDF3F3" w14:textId="335C73CC" w:rsidR="00085497" w:rsidRPr="00A71BAC" w:rsidRDefault="00085497" w:rsidP="004238EB">
            <w:pPr>
              <w:jc w:val="center"/>
              <w:rPr>
                <w:rFonts w:ascii="Times New Roman" w:hAnsi="Times New Roman" w:cs="Times New Roman"/>
                <w:bCs/>
                <w:i/>
                <w:iCs/>
                <w:sz w:val="24"/>
                <w:szCs w:val="24"/>
              </w:rPr>
            </w:pPr>
          </w:p>
        </w:tc>
        <w:tc>
          <w:tcPr>
            <w:tcW w:w="3123" w:type="dxa"/>
            <w:vAlign w:val="center"/>
          </w:tcPr>
          <w:p w14:paraId="4644850C" w14:textId="77777777" w:rsidR="00FD2941" w:rsidRPr="00A71BAC" w:rsidRDefault="00FD2941" w:rsidP="0078376A">
            <w:pPr>
              <w:spacing w:line="240" w:lineRule="auto"/>
              <w:jc w:val="center"/>
              <w:rPr>
                <w:rFonts w:ascii="Times New Roman" w:hAnsi="Times New Roman" w:cs="Times New Roman"/>
                <w:b/>
                <w:sz w:val="24"/>
                <w:szCs w:val="24"/>
              </w:rPr>
            </w:pPr>
            <w:r w:rsidRPr="00A71BAC">
              <w:rPr>
                <w:rFonts w:ascii="Times New Roman" w:hAnsi="Times New Roman" w:cs="Times New Roman"/>
                <w:b/>
                <w:sz w:val="24"/>
                <w:szCs w:val="24"/>
                <w:lang w:val="it-IT"/>
              </w:rPr>
              <w:t xml:space="preserve">UNIVERSITATEA </w:t>
            </w:r>
            <w:r w:rsidR="007731AF"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p w14:paraId="4DB0FA0C" w14:textId="4CA5468E"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Nr.</w:t>
            </w:r>
            <w:r w:rsidR="00D10A0C" w:rsidRPr="00A71BAC">
              <w:rPr>
                <w:rFonts w:ascii="Times New Roman" w:hAnsi="Times New Roman" w:cs="Times New Roman"/>
                <w:b/>
                <w:sz w:val="24"/>
                <w:szCs w:val="24"/>
              </w:rPr>
              <w:t xml:space="preserve">                  </w:t>
            </w:r>
            <w:r w:rsidRPr="00A71BAC">
              <w:rPr>
                <w:rFonts w:ascii="Times New Roman" w:hAnsi="Times New Roman" w:cs="Times New Roman"/>
                <w:b/>
                <w:sz w:val="24"/>
                <w:szCs w:val="24"/>
              </w:rPr>
              <w:t xml:space="preserve">/ </w:t>
            </w:r>
          </w:p>
        </w:tc>
      </w:tr>
      <w:tr w:rsidR="00FD2941" w:rsidRPr="00A71BAC" w14:paraId="61882218" w14:textId="77777777" w:rsidTr="00825A67">
        <w:trPr>
          <w:trHeight w:val="1080"/>
        </w:trPr>
        <w:tc>
          <w:tcPr>
            <w:tcW w:w="3173" w:type="dxa"/>
            <w:tcBorders>
              <w:top w:val="nil"/>
            </w:tcBorders>
            <w:vAlign w:val="center"/>
          </w:tcPr>
          <w:p w14:paraId="4A302D6C"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DIRECTIA ACHIZIŢII PUBLICE</w:t>
            </w:r>
          </w:p>
          <w:p w14:paraId="48C802C3" w14:textId="24B57E87" w:rsidR="009F1BE6" w:rsidRPr="00A71BAC" w:rsidRDefault="001C1B9A" w:rsidP="001C1B9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SERVICIUL ACHIZITII PUBLICE II</w:t>
            </w:r>
          </w:p>
        </w:tc>
        <w:tc>
          <w:tcPr>
            <w:tcW w:w="3937" w:type="dxa"/>
            <w:vAlign w:val="center"/>
          </w:tcPr>
          <w:p w14:paraId="3C1ECF4D" w14:textId="77777777" w:rsidR="00FD2941" w:rsidRPr="00A71BAC" w:rsidRDefault="00FD2941" w:rsidP="00B201DA">
            <w:pPr>
              <w:spacing w:line="256" w:lineRule="auto"/>
              <w:jc w:val="center"/>
              <w:rPr>
                <w:rFonts w:ascii="Times New Roman" w:eastAsia="MS Mincho" w:hAnsi="Times New Roman" w:cs="Times New Roman"/>
                <w:b/>
                <w:bCs/>
                <w:strike/>
                <w:sz w:val="24"/>
                <w:szCs w:val="24"/>
                <w:lang w:eastAsia="ja-JP"/>
              </w:rPr>
            </w:pPr>
            <w:r w:rsidRPr="00A71BAC">
              <w:rPr>
                <w:rFonts w:ascii="Times New Roman" w:eastAsia="MS Mincho" w:hAnsi="Times New Roman" w:cs="Times New Roman"/>
                <w:b/>
                <w:bCs/>
                <w:sz w:val="24"/>
                <w:szCs w:val="24"/>
                <w:lang w:eastAsia="ja-JP"/>
              </w:rPr>
              <w:t>Licitație deschisă</w:t>
            </w:r>
          </w:p>
        </w:tc>
        <w:tc>
          <w:tcPr>
            <w:tcW w:w="3123" w:type="dxa"/>
            <w:vAlign w:val="center"/>
          </w:tcPr>
          <w:p w14:paraId="05039C5C" w14:textId="77777777" w:rsidR="00FD2941" w:rsidRPr="00A71BAC" w:rsidRDefault="00FD2941" w:rsidP="00B201DA">
            <w:pPr>
              <w:spacing w:line="256"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 xml:space="preserve">C </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R</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L</w:t>
            </w:r>
          </w:p>
          <w:p w14:paraId="769231A9"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 xml:space="preserve">Nr.      / </w:t>
            </w:r>
          </w:p>
        </w:tc>
      </w:tr>
    </w:tbl>
    <w:p w14:paraId="56713FB0"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1097B2D4" w14:textId="77777777" w:rsidR="00825A67" w:rsidRPr="00A71BAC" w:rsidRDefault="00825A67">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51A51489" w14:textId="77777777" w:rsidR="00237C1A" w:rsidRPr="00A71BAC" w:rsidRDefault="00F50715">
      <w:pPr>
        <w:pStyle w:val="Normal1"/>
        <w:spacing w:after="0" w:line="240" w:lineRule="auto"/>
        <w:jc w:val="center"/>
        <w:rPr>
          <w:rFonts w:ascii="Times New Roman" w:hAnsi="Times New Roman" w:cs="Times New Roman"/>
          <w:sz w:val="24"/>
          <w:szCs w:val="24"/>
        </w:rPr>
      </w:pPr>
      <w:r w:rsidRPr="00A71BAC">
        <w:rPr>
          <w:rFonts w:ascii="Times New Roman" w:hAnsi="Times New Roman" w:cs="Times New Roman"/>
          <w:b/>
          <w:sz w:val="24"/>
          <w:szCs w:val="24"/>
        </w:rPr>
        <w:t>CONTRACT</w:t>
      </w:r>
    </w:p>
    <w:p w14:paraId="5F0596FE" w14:textId="0EF669BD" w:rsidR="00E12749" w:rsidRDefault="00F50715" w:rsidP="0096157D">
      <w:pPr>
        <w:jc w:val="center"/>
        <w:rPr>
          <w:rFonts w:ascii="Times New Roman" w:hAnsi="Times New Roman" w:cs="Times New Roman"/>
          <w:b/>
          <w:bCs/>
          <w:sz w:val="24"/>
          <w:szCs w:val="24"/>
        </w:rPr>
      </w:pPr>
      <w:r w:rsidRPr="00A71BAC">
        <w:rPr>
          <w:rFonts w:ascii="Times New Roman" w:hAnsi="Times New Roman" w:cs="Times New Roman"/>
          <w:sz w:val="24"/>
          <w:szCs w:val="24"/>
        </w:rPr>
        <w:t xml:space="preserve">privind </w:t>
      </w:r>
    </w:p>
    <w:p w14:paraId="0E1CCD30" w14:textId="76A625D0" w:rsidR="00237C1A" w:rsidRPr="00A71BAC" w:rsidRDefault="00F50715" w:rsidP="0096157D">
      <w:pPr>
        <w:jc w:val="center"/>
        <w:rPr>
          <w:rFonts w:ascii="Times New Roman" w:hAnsi="Times New Roman" w:cs="Times New Roman"/>
          <w:b/>
          <w:bCs/>
          <w:sz w:val="24"/>
          <w:szCs w:val="24"/>
        </w:rPr>
      </w:pPr>
      <w:r w:rsidRPr="00A71BAC">
        <w:rPr>
          <w:rFonts w:ascii="Times New Roman" w:hAnsi="Times New Roman" w:cs="Times New Roman"/>
          <w:b/>
          <w:bCs/>
          <w:sz w:val="24"/>
          <w:szCs w:val="24"/>
        </w:rPr>
        <w:t>Nr.</w:t>
      </w:r>
      <w:r w:rsidR="00D10A0C" w:rsidRPr="00A71BAC">
        <w:rPr>
          <w:rFonts w:ascii="Times New Roman" w:hAnsi="Times New Roman" w:cs="Times New Roman"/>
          <w:b/>
          <w:bCs/>
          <w:sz w:val="24"/>
          <w:szCs w:val="24"/>
        </w:rPr>
        <w:t xml:space="preserve">                             </w:t>
      </w:r>
      <w:r w:rsidRPr="00A71BAC">
        <w:rPr>
          <w:rFonts w:ascii="Times New Roman" w:hAnsi="Times New Roman" w:cs="Times New Roman"/>
          <w:b/>
          <w:bCs/>
          <w:sz w:val="24"/>
          <w:szCs w:val="24"/>
        </w:rPr>
        <w:t xml:space="preserve"> din data </w:t>
      </w:r>
    </w:p>
    <w:p w14:paraId="01F85394" w14:textId="77777777" w:rsidR="00237C1A" w:rsidRPr="00A71BAC" w:rsidRDefault="00F50715" w:rsidP="004F515B">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Prezentul Contract de achiziție de produse, (denumit în continuare „Contract”), s-a încheiat între:</w:t>
      </w:r>
    </w:p>
    <w:p w14:paraId="2EAAFD87" w14:textId="7E98410B" w:rsidR="00237C1A" w:rsidRPr="00A71BAC" w:rsidRDefault="003A1103">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b/>
          <w:bCs/>
          <w:sz w:val="24"/>
          <w:szCs w:val="24"/>
        </w:rPr>
        <w:t>Universitatea “Ştefan cel Mare” din Suceava</w:t>
      </w:r>
      <w:r w:rsidR="00F50715" w:rsidRPr="00A71BAC">
        <w:rPr>
          <w:rFonts w:ascii="Times New Roman" w:hAnsi="Times New Roman" w:cs="Times New Roman"/>
          <w:sz w:val="24"/>
          <w:szCs w:val="24"/>
        </w:rPr>
        <w:t xml:space="preserve">, cu sediul în: </w:t>
      </w:r>
      <w:r w:rsidR="00B44EC9" w:rsidRPr="00A71BAC">
        <w:rPr>
          <w:rFonts w:ascii="Times New Roman" w:hAnsi="Times New Roman" w:cs="Times New Roman"/>
          <w:sz w:val="24"/>
          <w:szCs w:val="24"/>
        </w:rPr>
        <w:t>str. Universitatii, nr. 13, Suceava</w:t>
      </w:r>
      <w:r w:rsidR="00F50715" w:rsidRPr="00A71BAC">
        <w:rPr>
          <w:rFonts w:ascii="Times New Roman" w:hAnsi="Times New Roman" w:cs="Times New Roman"/>
          <w:sz w:val="24"/>
          <w:szCs w:val="24"/>
        </w:rPr>
        <w:t xml:space="preserve">, telefon: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fax: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e-mail: </w:t>
      </w:r>
      <w:r w:rsidR="00B44EC9" w:rsidRPr="00A71BAC">
        <w:rPr>
          <w:rFonts w:ascii="Times New Roman" w:hAnsi="Times New Roman" w:cs="Times New Roman"/>
          <w:sz w:val="24"/>
          <w:szCs w:val="24"/>
        </w:rPr>
        <w:t>rectorat@usv.ro</w:t>
      </w:r>
      <w:r w:rsidR="00F50715" w:rsidRPr="00A71BAC">
        <w:rPr>
          <w:rFonts w:ascii="Times New Roman" w:hAnsi="Times New Roman" w:cs="Times New Roman"/>
          <w:sz w:val="24"/>
          <w:szCs w:val="24"/>
        </w:rPr>
        <w:t xml:space="preserve">, cod de înregistrare fiscală </w:t>
      </w:r>
      <w:r w:rsidR="00B44EC9" w:rsidRPr="00A71BAC">
        <w:rPr>
          <w:rFonts w:ascii="Times New Roman" w:hAnsi="Times New Roman" w:cs="Times New Roman"/>
          <w:sz w:val="24"/>
          <w:szCs w:val="24"/>
        </w:rPr>
        <w:t>4244423</w:t>
      </w:r>
      <w:r w:rsidR="00F50715" w:rsidRPr="00A71BAC">
        <w:rPr>
          <w:rFonts w:ascii="Times New Roman" w:hAnsi="Times New Roman" w:cs="Times New Roman"/>
          <w:sz w:val="24"/>
          <w:szCs w:val="24"/>
        </w:rPr>
        <w:t xml:space="preserve">, reprezentată prin </w:t>
      </w:r>
      <w:r w:rsidR="005F0D09" w:rsidRPr="00A71BAC">
        <w:rPr>
          <w:rFonts w:ascii="Times New Roman" w:hAnsi="Times New Roman" w:cs="Times New Roman"/>
          <w:sz w:val="24"/>
          <w:szCs w:val="24"/>
        </w:rPr>
        <w:t>Mihai DIMIAN</w:t>
      </w:r>
      <w:r w:rsidR="00F50715" w:rsidRPr="00A71BAC">
        <w:rPr>
          <w:rFonts w:ascii="Times New Roman" w:hAnsi="Times New Roman" w:cs="Times New Roman"/>
          <w:sz w:val="24"/>
          <w:szCs w:val="24"/>
        </w:rPr>
        <w:t xml:space="preserve">, în calitate de </w:t>
      </w:r>
      <w:r w:rsidR="005F1444" w:rsidRPr="00A71BAC">
        <w:rPr>
          <w:rFonts w:ascii="Times New Roman" w:hAnsi="Times New Roman" w:cs="Times New Roman"/>
          <w:sz w:val="24"/>
          <w:szCs w:val="24"/>
        </w:rPr>
        <w:t xml:space="preserve">Rector </w:t>
      </w:r>
      <w:r w:rsidR="00F50715" w:rsidRPr="00A71BAC">
        <w:rPr>
          <w:rFonts w:ascii="Times New Roman" w:hAnsi="Times New Roman" w:cs="Times New Roman"/>
          <w:sz w:val="24"/>
          <w:szCs w:val="24"/>
        </w:rPr>
        <w:t>și denumită în continuare „</w:t>
      </w:r>
      <w:r w:rsidR="00F50715" w:rsidRPr="00A71BAC">
        <w:rPr>
          <w:rFonts w:ascii="Times New Roman" w:hAnsi="Times New Roman" w:cs="Times New Roman"/>
          <w:b/>
          <w:bCs/>
          <w:i/>
          <w:iCs/>
          <w:sz w:val="24"/>
          <w:szCs w:val="24"/>
        </w:rPr>
        <w:t>Achizitor</w:t>
      </w:r>
      <w:r w:rsidR="00F50715" w:rsidRPr="00A71BAC">
        <w:rPr>
          <w:rFonts w:ascii="Times New Roman" w:hAnsi="Times New Roman" w:cs="Times New Roman"/>
          <w:sz w:val="24"/>
          <w:szCs w:val="24"/>
        </w:rPr>
        <w:t>”, pe de o parte</w:t>
      </w:r>
    </w:p>
    <w:p w14:paraId="70CCF6B0" w14:textId="77777777" w:rsidR="00237C1A" w:rsidRPr="00A71BAC" w:rsidRDefault="00F50715">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și</w:t>
      </w:r>
    </w:p>
    <w:p w14:paraId="0220BC32" w14:textId="77777777" w:rsidR="006C1A5F" w:rsidRPr="00A71BAC" w:rsidRDefault="006C1A5F" w:rsidP="006C1A5F">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Furnizorul</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sz w:val="24"/>
          <w:szCs w:val="24"/>
        </w:rPr>
        <w:t xml:space="preserve">, </w:t>
      </w:r>
      <w:r w:rsidRPr="00A71BAC">
        <w:rPr>
          <w:rFonts w:ascii="Times New Roman" w:hAnsi="Times New Roman" w:cs="Times New Roman"/>
          <w:sz w:val="24"/>
          <w:szCs w:val="24"/>
        </w:rPr>
        <w:t xml:space="preserve">cu sediul în: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telefon: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telefon</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fax: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fax</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e-mail: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adresă electronică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număr de înmatriculare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de înmatriculare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cod de înregistrare fiscală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cod de înregistrare fiscală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cont IBAN nr.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cont Trezorerie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deschis la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Trezoreria...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reprezentată prin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numele și prenumele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funcția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sz w:val="24"/>
          <w:szCs w:val="24"/>
        </w:rPr>
        <w:t xml:space="preserve">în calitate de și denumită în continuare </w:t>
      </w:r>
      <w:r w:rsidRPr="00A71BAC">
        <w:rPr>
          <w:rFonts w:ascii="Times New Roman" w:hAnsi="Times New Roman" w:cs="Times New Roman"/>
          <w:b/>
          <w:sz w:val="24"/>
          <w:szCs w:val="24"/>
        </w:rPr>
        <w:t>„</w:t>
      </w:r>
      <w:r w:rsidRPr="00A71BAC">
        <w:rPr>
          <w:rFonts w:ascii="Times New Roman" w:hAnsi="Times New Roman" w:cs="Times New Roman"/>
          <w:b/>
          <w:i/>
          <w:sz w:val="24"/>
          <w:szCs w:val="24"/>
        </w:rPr>
        <w:t>Furnizor</w:t>
      </w:r>
      <w:r w:rsidRPr="00A71BAC">
        <w:rPr>
          <w:rFonts w:ascii="Times New Roman" w:hAnsi="Times New Roman" w:cs="Times New Roman"/>
          <w:b/>
          <w:sz w:val="24"/>
          <w:szCs w:val="24"/>
        </w:rPr>
        <w:t>”</w:t>
      </w:r>
      <w:r w:rsidRPr="00A71BAC">
        <w:rPr>
          <w:rFonts w:ascii="Times New Roman" w:hAnsi="Times New Roman" w:cs="Times New Roman"/>
          <w:sz w:val="24"/>
          <w:szCs w:val="24"/>
        </w:rPr>
        <w:t>, pe de altă parte, denumite, în continuare, în mod individual "</w:t>
      </w:r>
      <w:r w:rsidRPr="00A71BAC">
        <w:rPr>
          <w:rFonts w:ascii="Times New Roman" w:hAnsi="Times New Roman" w:cs="Times New Roman"/>
          <w:b/>
          <w:i/>
          <w:sz w:val="24"/>
          <w:szCs w:val="24"/>
        </w:rPr>
        <w:t>Partea</w:t>
      </w:r>
      <w:r w:rsidRPr="00A71BAC">
        <w:rPr>
          <w:rFonts w:ascii="Times New Roman" w:hAnsi="Times New Roman" w:cs="Times New Roman"/>
          <w:sz w:val="24"/>
          <w:szCs w:val="24"/>
        </w:rPr>
        <w:t>" și împreună, "</w:t>
      </w:r>
      <w:r w:rsidRPr="00A71BAC">
        <w:rPr>
          <w:rFonts w:ascii="Times New Roman" w:hAnsi="Times New Roman" w:cs="Times New Roman"/>
          <w:b/>
          <w:i/>
          <w:sz w:val="24"/>
          <w:szCs w:val="24"/>
        </w:rPr>
        <w:t>Părțile</w:t>
      </w:r>
      <w:r w:rsidRPr="00A71BAC">
        <w:rPr>
          <w:rFonts w:ascii="Times New Roman" w:hAnsi="Times New Roman" w:cs="Times New Roman"/>
          <w:sz w:val="24"/>
          <w:szCs w:val="24"/>
        </w:rPr>
        <w:t xml:space="preserve">" au convenit încheierea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astfel:</w:t>
      </w:r>
    </w:p>
    <w:p w14:paraId="3CE08030" w14:textId="77777777" w:rsidR="00237C1A" w:rsidRPr="00A71BAC" w:rsidRDefault="00237C1A">
      <w:pPr>
        <w:pStyle w:val="Normal1"/>
        <w:pBdr>
          <w:top w:val="nil"/>
          <w:left w:val="nil"/>
          <w:bottom w:val="nil"/>
          <w:right w:val="nil"/>
          <w:between w:val="nil"/>
        </w:pBdr>
        <w:spacing w:after="0" w:line="240" w:lineRule="auto"/>
        <w:jc w:val="both"/>
        <w:rPr>
          <w:rFonts w:ascii="Times New Roman" w:hAnsi="Times New Roman" w:cs="Times New Roman"/>
          <w:sz w:val="24"/>
          <w:szCs w:val="24"/>
        </w:rPr>
      </w:pPr>
    </w:p>
    <w:p w14:paraId="0BA289DC"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0" w:name="_30j0zll" w:colFirst="0" w:colLast="0"/>
      <w:bookmarkEnd w:id="0"/>
      <w:r w:rsidRPr="00A71BAC">
        <w:rPr>
          <w:rFonts w:ascii="Times New Roman" w:hAnsi="Times New Roman" w:cs="Times New Roman"/>
          <w:b/>
          <w:sz w:val="24"/>
          <w:szCs w:val="24"/>
        </w:rPr>
        <w:t>Definiții</w:t>
      </w:r>
    </w:p>
    <w:p w14:paraId="758F6DEC" w14:textId="77777777" w:rsidR="00237C1A" w:rsidRPr="00A71BAC" w:rsidRDefault="00F50715">
      <w:pPr>
        <w:pStyle w:val="Normal1"/>
        <w:tabs>
          <w:tab w:val="left" w:pos="720"/>
        </w:tabs>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ab/>
        <w:t>În prezentul contract următorii termeni vor fi interpretați astfel:</w:t>
      </w:r>
    </w:p>
    <w:p w14:paraId="1A78EEFF"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contract - prezentul contract și toate anexele sale;</w:t>
      </w:r>
    </w:p>
    <w:p w14:paraId="2C7574A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achizitor și furnizor - pârțile contractante, aşa cum sunt acestea numite în prezentul contract;</w:t>
      </w:r>
    </w:p>
    <w:p w14:paraId="3108A6C6"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preţul contractului - preţul plătibil furnizorului de către achizitor, în baza contractului, pentru îndeplinirea integrală şi corespunzătoare a tuturor obligaţiilor asumate prin contract;</w:t>
      </w:r>
    </w:p>
    <w:p w14:paraId="33F2C2B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produse - echipamentele, maşinile, utilajele, orice alte bunuri, cuprinse în anexa/anexele la prezentul contract, pe care furnizorul se obligă, prin contract, să le furnizeze achizitorului;</w:t>
      </w:r>
    </w:p>
    <w:p w14:paraId="03239BB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0819F47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6C4D838"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destinaţie finală - locul unde furnizorul are obligaţia de a furniza produsele;</w:t>
      </w:r>
    </w:p>
    <w:p w14:paraId="28A7BC6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lastRenderedPageBreak/>
        <w:t>termenii comerciali de livrare vor fi interpretaţi conform INCOTERMS 2000 - Camera Internaţională de Comerţ (CIC);</w:t>
      </w:r>
    </w:p>
    <w:p w14:paraId="45F3340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1E1EBE84"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zi - zi calendaristică; an - 365 de zile.</w:t>
      </w:r>
    </w:p>
    <w:p w14:paraId="0F65D779" w14:textId="77777777" w:rsidR="00D10A0C" w:rsidRPr="00A71BAC" w:rsidRDefault="00D10A0C">
      <w:pPr>
        <w:pStyle w:val="Normal1"/>
        <w:pBdr>
          <w:top w:val="nil"/>
          <w:left w:val="nil"/>
          <w:bottom w:val="nil"/>
          <w:right w:val="nil"/>
          <w:between w:val="nil"/>
        </w:pBdr>
        <w:spacing w:after="0" w:line="240" w:lineRule="auto"/>
        <w:rPr>
          <w:rFonts w:ascii="Times New Roman" w:hAnsi="Times New Roman" w:cs="Times New Roman"/>
          <w:sz w:val="24"/>
          <w:szCs w:val="24"/>
        </w:rPr>
      </w:pPr>
    </w:p>
    <w:p w14:paraId="65020EB2"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 xml:space="preserve">Obiectul </w:t>
      </w:r>
      <w:r w:rsidRPr="00A71BAC">
        <w:rPr>
          <w:rFonts w:ascii="Times New Roman" w:hAnsi="Times New Roman" w:cs="Times New Roman"/>
          <w:b/>
          <w:i/>
          <w:sz w:val="24"/>
          <w:szCs w:val="24"/>
        </w:rPr>
        <w:t>Contractului</w:t>
      </w:r>
    </w:p>
    <w:p w14:paraId="1FD65E8C" w14:textId="79094D82" w:rsidR="00237C1A" w:rsidRPr="00A71BAC" w:rsidRDefault="00F50715" w:rsidP="00CC0B03">
      <w:pPr>
        <w:ind w:firstLine="720"/>
        <w:jc w:val="both"/>
        <w:rPr>
          <w:rFonts w:ascii="Times New Roman" w:hAnsi="Times New Roman" w:cs="Times New Roman"/>
          <w:b/>
          <w:i/>
          <w:iCs/>
          <w:sz w:val="24"/>
          <w:szCs w:val="24"/>
        </w:rPr>
      </w:pPr>
      <w:r w:rsidRPr="00A71BAC">
        <w:rPr>
          <w:rFonts w:ascii="Times New Roman" w:hAnsi="Times New Roman" w:cs="Times New Roman"/>
          <w:sz w:val="24"/>
          <w:szCs w:val="24"/>
        </w:rPr>
        <w:t xml:space="preserve">Obiectul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îl reprezintă achiziția publică de </w:t>
      </w:r>
      <w:r w:rsidR="00482393" w:rsidRPr="00A71BAC">
        <w:rPr>
          <w:rFonts w:ascii="Times New Roman" w:hAnsi="Times New Roman" w:cs="Times New Roman"/>
          <w:sz w:val="24"/>
          <w:szCs w:val="24"/>
        </w:rPr>
        <w:t>p</w:t>
      </w:r>
      <w:r w:rsidRPr="00A71BAC">
        <w:rPr>
          <w:rFonts w:ascii="Times New Roman" w:hAnsi="Times New Roman" w:cs="Times New Roman"/>
          <w:sz w:val="24"/>
          <w:szCs w:val="24"/>
        </w:rPr>
        <w:t>roduse</w:t>
      </w:r>
      <w:r w:rsidR="006C1A5F" w:rsidRPr="00A71BAC">
        <w:rPr>
          <w:rFonts w:ascii="Times New Roman" w:hAnsi="Times New Roman" w:cs="Times New Roman"/>
          <w:sz w:val="24"/>
          <w:szCs w:val="24"/>
        </w:rPr>
        <w:t xml:space="preserve"> </w:t>
      </w:r>
      <w:r w:rsidR="00CC0B03" w:rsidRPr="00A71BAC">
        <w:rPr>
          <w:rFonts w:ascii="Times New Roman" w:hAnsi="Times New Roman" w:cs="Times New Roman"/>
          <w:sz w:val="24"/>
          <w:szCs w:val="24"/>
        </w:rPr>
        <w:t xml:space="preserve"> -</w:t>
      </w:r>
      <w:r w:rsidR="00792EF2">
        <w:rPr>
          <w:rFonts w:ascii="Times New Roman" w:hAnsi="Times New Roman" w:cs="Times New Roman"/>
          <w:sz w:val="24"/>
          <w:szCs w:val="24"/>
        </w:rPr>
        <w:t xml:space="preserve">       </w:t>
      </w:r>
      <w:r w:rsidR="009A0364">
        <w:rPr>
          <w:rFonts w:ascii="Times New Roman" w:hAnsi="Times New Roman" w:cs="Times New Roman"/>
          <w:sz w:val="24"/>
          <w:szCs w:val="24"/>
        </w:rPr>
        <w:t xml:space="preserve">, in cadrul implementarii proiectului </w:t>
      </w:r>
      <w:r w:rsidR="009A0364" w:rsidRPr="005B34D2">
        <w:rPr>
          <w:rFonts w:ascii="Times New Roman" w:hAnsi="Times New Roman" w:cs="Times New Roman"/>
          <w:b/>
          <w:bCs/>
          <w:noProof/>
          <w:sz w:val="24"/>
          <w:szCs w:val="24"/>
        </w:rPr>
        <w:t xml:space="preserve">Inovație în proiectarea, testarea și certificarea sistemelor inteligente folosite în industria automotive (Innovation in Smart Automotive Systems Design, Test and Certification ISACert, </w:t>
      </w:r>
      <w:r w:rsidR="009A0364" w:rsidRPr="005B34D2">
        <w:rPr>
          <w:rFonts w:ascii="Times New Roman" w:hAnsi="Times New Roman" w:cs="Times New Roman"/>
          <w:b/>
          <w:bCs/>
          <w:noProof/>
          <w:color w:val="EE0000"/>
          <w:sz w:val="24"/>
          <w:szCs w:val="24"/>
        </w:rPr>
        <w:t xml:space="preserve">ctr. de finanțare </w:t>
      </w:r>
      <w:bookmarkStart w:id="1" w:name="_Hlk218847314"/>
      <w:r w:rsidR="009A0364" w:rsidRPr="002837CF">
        <w:rPr>
          <w:rFonts w:ascii="Times New Roman" w:hAnsi="Times New Roman" w:cs="Times New Roman"/>
          <w:b/>
          <w:bCs/>
          <w:noProof/>
          <w:color w:val="000000" w:themeColor="text1"/>
          <w:sz w:val="24"/>
          <w:szCs w:val="24"/>
        </w:rPr>
        <w:t>nr.</w:t>
      </w:r>
      <w:r w:rsidR="009A0364">
        <w:rPr>
          <w:rFonts w:ascii="Times New Roman" w:hAnsi="Times New Roman" w:cs="Times New Roman"/>
          <w:b/>
          <w:bCs/>
          <w:noProof/>
          <w:color w:val="000000" w:themeColor="text1"/>
          <w:sz w:val="24"/>
          <w:szCs w:val="24"/>
        </w:rPr>
        <w:t xml:space="preserve"> ordine 1. PI/14/C9</w:t>
      </w:r>
      <w:bookmarkEnd w:id="1"/>
      <w:r w:rsidR="009A0364">
        <w:rPr>
          <w:rFonts w:ascii="Times New Roman" w:hAnsi="Times New Roman" w:cs="Times New Roman"/>
          <w:b/>
          <w:bCs/>
          <w:noProof/>
          <w:color w:val="000000" w:themeColor="text1"/>
          <w:sz w:val="24"/>
          <w:szCs w:val="24"/>
        </w:rPr>
        <w:t>,</w:t>
      </w:r>
      <w:r w:rsidR="009A0364">
        <w:rPr>
          <w:rFonts w:ascii="Times New Roman" w:hAnsi="Times New Roman" w:cs="Times New Roman"/>
          <w:sz w:val="24"/>
          <w:szCs w:val="24"/>
        </w:rPr>
        <w:t xml:space="preserve"> </w:t>
      </w:r>
      <w:r w:rsidR="00A71BAC" w:rsidRPr="00A71BAC">
        <w:rPr>
          <w:rFonts w:ascii="Times New Roman" w:hAnsi="Times New Roman" w:cs="Times New Roman"/>
          <w:sz w:val="24"/>
          <w:szCs w:val="24"/>
        </w:rPr>
        <w:t xml:space="preserve"> </w:t>
      </w:r>
      <w:r w:rsidRPr="00A71BAC">
        <w:rPr>
          <w:rFonts w:ascii="Times New Roman" w:hAnsi="Times New Roman" w:cs="Times New Roman"/>
          <w:sz w:val="24"/>
          <w:szCs w:val="24"/>
        </w:rPr>
        <w:t xml:space="preserve">denumite în continuare </w:t>
      </w:r>
      <w:r w:rsidRPr="00A71BAC">
        <w:rPr>
          <w:rFonts w:ascii="Times New Roman" w:hAnsi="Times New Roman" w:cs="Times New Roman"/>
          <w:i/>
          <w:sz w:val="24"/>
          <w:szCs w:val="24"/>
        </w:rPr>
        <w:t>Produsele</w:t>
      </w:r>
      <w:r w:rsidRPr="00A71BAC">
        <w:rPr>
          <w:rFonts w:ascii="Times New Roman" w:hAnsi="Times New Roman" w:cs="Times New Roman"/>
          <w:sz w:val="24"/>
          <w:szCs w:val="24"/>
        </w:rPr>
        <w:t xml:space="preserve">, pe care </w:t>
      </w:r>
      <w:r w:rsidRPr="00A71BAC">
        <w:rPr>
          <w:rFonts w:ascii="Times New Roman" w:hAnsi="Times New Roman" w:cs="Times New Roman"/>
          <w:i/>
          <w:sz w:val="24"/>
          <w:szCs w:val="24"/>
        </w:rPr>
        <w:t>Furnizorul</w:t>
      </w:r>
      <w:r w:rsidRPr="00A71BAC">
        <w:rPr>
          <w:rFonts w:ascii="Times New Roman" w:hAnsi="Times New Roman" w:cs="Times New Roman"/>
          <w:sz w:val="24"/>
          <w:szCs w:val="24"/>
        </w:rPr>
        <w:t xml:space="preserve"> se obligă să le furnizeze în conformitate cu prevederile din prezentul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cu dispozițiile legale, aprobările și standardele tehnice, profesionale și de calitate în vigoare și conform cerințelor din </w:t>
      </w:r>
      <w:r w:rsidRPr="00A71BAC">
        <w:rPr>
          <w:rFonts w:ascii="Times New Roman" w:hAnsi="Times New Roman" w:cs="Times New Roman"/>
          <w:i/>
          <w:sz w:val="24"/>
          <w:szCs w:val="24"/>
        </w:rPr>
        <w:t xml:space="preserve">Anunțul publicitar  </w:t>
      </w:r>
      <w:r w:rsidR="006C1A5F" w:rsidRPr="00A71BAC">
        <w:rPr>
          <w:rFonts w:ascii="Times New Roman" w:hAnsi="Times New Roman" w:cs="Times New Roman"/>
          <w:bCs/>
          <w:i/>
          <w:sz w:val="24"/>
          <w:szCs w:val="24"/>
        </w:rPr>
        <w:t>[se alege, după caz]</w:t>
      </w:r>
      <w:r w:rsidRPr="00A71BAC">
        <w:rPr>
          <w:rFonts w:ascii="Times New Roman" w:hAnsi="Times New Roman" w:cs="Times New Roman"/>
          <w:sz w:val="24"/>
          <w:szCs w:val="24"/>
        </w:rPr>
        <w:t>și</w:t>
      </w:r>
      <w:r w:rsidRPr="00A71BAC">
        <w:rPr>
          <w:rFonts w:ascii="Times New Roman" w:hAnsi="Times New Roman" w:cs="Times New Roman"/>
          <w:i/>
          <w:sz w:val="24"/>
          <w:szCs w:val="24"/>
        </w:rPr>
        <w:t xml:space="preserve"> Oferta acceptată</w:t>
      </w:r>
      <w:r w:rsidRPr="00A71BAC">
        <w:rPr>
          <w:rFonts w:ascii="Times New Roman" w:hAnsi="Times New Roman" w:cs="Times New Roman"/>
          <w:sz w:val="24"/>
          <w:szCs w:val="24"/>
        </w:rPr>
        <w:t xml:space="preserve">, la destinația finală </w:t>
      </w:r>
      <w:r w:rsidR="006C1A5F" w:rsidRPr="00A71BAC">
        <w:rPr>
          <w:rFonts w:ascii="Times New Roman" w:hAnsi="Times New Roman" w:cs="Times New Roman"/>
          <w:sz w:val="24"/>
          <w:szCs w:val="24"/>
          <w:lang w:val="it-IT"/>
        </w:rPr>
        <w:t>[se inserează]</w:t>
      </w:r>
      <w:r w:rsidRPr="00A71BAC">
        <w:rPr>
          <w:rFonts w:ascii="Times New Roman" w:hAnsi="Times New Roman" w:cs="Times New Roman"/>
          <w:sz w:val="24"/>
          <w:szCs w:val="24"/>
        </w:rPr>
        <w:t xml:space="preserve">, precum și a celorlalte anexe ale </w:t>
      </w:r>
      <w:r w:rsidRPr="00A71BAC">
        <w:rPr>
          <w:rFonts w:ascii="Times New Roman" w:hAnsi="Times New Roman" w:cs="Times New Roman"/>
          <w:i/>
          <w:sz w:val="24"/>
          <w:szCs w:val="24"/>
        </w:rPr>
        <w:t>Contractului</w:t>
      </w:r>
      <w:r w:rsidRPr="00A71BAC">
        <w:rPr>
          <w:rFonts w:ascii="Times New Roman" w:hAnsi="Times New Roman" w:cs="Times New Roman"/>
          <w:sz w:val="24"/>
          <w:szCs w:val="24"/>
        </w:rPr>
        <w:t>.</w:t>
      </w:r>
    </w:p>
    <w:p w14:paraId="7DF5F334"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2" w:name="_1fob9te" w:colFirst="0" w:colLast="0"/>
      <w:bookmarkEnd w:id="2"/>
      <w:r w:rsidRPr="00A71BAC">
        <w:rPr>
          <w:rFonts w:ascii="Times New Roman" w:hAnsi="Times New Roman" w:cs="Times New Roman"/>
          <w:b/>
          <w:sz w:val="24"/>
          <w:szCs w:val="24"/>
        </w:rPr>
        <w:t>Prețul Contractului</w:t>
      </w:r>
    </w:p>
    <w:p w14:paraId="1DFACE8A" w14:textId="2C5B0DE9" w:rsidR="00097F9F" w:rsidRPr="00A71BAC" w:rsidRDefault="00F50715" w:rsidP="006C1A5F">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b/>
          <w:sz w:val="24"/>
          <w:szCs w:val="24"/>
        </w:rPr>
        <w:tab/>
      </w:r>
      <w:r w:rsidR="006C1A5F" w:rsidRPr="00A71BAC">
        <w:rPr>
          <w:rFonts w:ascii="Times New Roman" w:hAnsi="Times New Roman" w:cs="Times New Roman"/>
          <w:iCs/>
          <w:sz w:val="24"/>
          <w:szCs w:val="24"/>
        </w:rPr>
        <w:t>Achizitorul se obligă să plătească Furnizorului Prețul total convenit prin prezentul Contract pentru furnizarea Produselor care fac obiectul prezentului Contract, în sumă de [valoarea în cifre] [</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la care se adaugă TVA în valoare de [valoarea în cifre] [moneda]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conform prevederilor legale [</w:t>
      </w:r>
      <w:r w:rsidR="004E17C9">
        <w:rPr>
          <w:rFonts w:ascii="Times New Roman" w:hAnsi="Times New Roman" w:cs="Times New Roman"/>
          <w:iCs/>
          <w:sz w:val="24"/>
          <w:szCs w:val="24"/>
        </w:rPr>
        <w:t>21%</w:t>
      </w:r>
      <w:r w:rsidR="006C1A5F" w:rsidRPr="00A71BAC">
        <w:rPr>
          <w:rFonts w:ascii="Times New Roman" w:hAnsi="Times New Roman" w:cs="Times New Roman"/>
          <w:iCs/>
          <w:sz w:val="24"/>
          <w:szCs w:val="24"/>
        </w:rPr>
        <w:t xml:space="preserve">]. </w:t>
      </w:r>
    </w:p>
    <w:p w14:paraId="25112110" w14:textId="7401E9BB" w:rsidR="00825A67" w:rsidRPr="00A71BAC" w:rsidRDefault="006C1A5F" w:rsidP="00D05D5E">
      <w:pPr>
        <w:pStyle w:val="Normal1"/>
        <w:spacing w:after="0" w:line="240" w:lineRule="auto"/>
        <w:ind w:left="720"/>
        <w:jc w:val="both"/>
        <w:rPr>
          <w:rFonts w:ascii="Times New Roman" w:hAnsi="Times New Roman" w:cs="Times New Roman"/>
          <w:iCs/>
          <w:sz w:val="24"/>
          <w:szCs w:val="24"/>
        </w:rPr>
      </w:pPr>
      <w:r w:rsidRPr="00A71BAC">
        <w:rPr>
          <w:rFonts w:ascii="Times New Roman" w:hAnsi="Times New Roman" w:cs="Times New Roman"/>
          <w:iCs/>
          <w:sz w:val="24"/>
          <w:szCs w:val="24"/>
        </w:rPr>
        <w:t>Prețul total al Contractului, inclusiv TVA, este în sumă de [valoarea în cifre] [</w:t>
      </w:r>
      <w:r w:rsidR="008E7508">
        <w:rPr>
          <w:rFonts w:ascii="Times New Roman" w:hAnsi="Times New Roman" w:cs="Times New Roman"/>
          <w:iCs/>
          <w:sz w:val="24"/>
          <w:szCs w:val="24"/>
        </w:rPr>
        <w:t>LEI</w:t>
      </w:r>
      <w:r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Pr="00A71BAC">
        <w:rPr>
          <w:rFonts w:ascii="Times New Roman" w:hAnsi="Times New Roman" w:cs="Times New Roman"/>
          <w:iCs/>
          <w:sz w:val="24"/>
          <w:szCs w:val="24"/>
        </w:rPr>
        <w:t>])</w:t>
      </w:r>
      <w:r w:rsidR="00825A67" w:rsidRPr="00A71BAC">
        <w:rPr>
          <w:rFonts w:ascii="Times New Roman" w:hAnsi="Times New Roman" w:cs="Times New Roman"/>
          <w:iCs/>
          <w:sz w:val="24"/>
          <w:szCs w:val="24"/>
        </w:rPr>
        <w:t>, defalcat astfel:</w:t>
      </w:r>
    </w:p>
    <w:p w14:paraId="2A652E10"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p w14:paraId="7DCD833D"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5337"/>
        <w:gridCol w:w="754"/>
        <w:gridCol w:w="1176"/>
        <w:gridCol w:w="1272"/>
        <w:gridCol w:w="1132"/>
      </w:tblGrid>
      <w:tr w:rsidR="002D2ECC" w:rsidRPr="00A71BAC" w14:paraId="3CB8EFB9" w14:textId="77777777" w:rsidTr="002D2ECC">
        <w:trPr>
          <w:trHeight w:val="612"/>
        </w:trPr>
        <w:tc>
          <w:tcPr>
            <w:tcW w:w="587" w:type="dxa"/>
          </w:tcPr>
          <w:p w14:paraId="2459410B"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Nr. crt.</w:t>
            </w:r>
          </w:p>
        </w:tc>
        <w:tc>
          <w:tcPr>
            <w:tcW w:w="5392" w:type="dxa"/>
          </w:tcPr>
          <w:p w14:paraId="0F211845"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Denumirea produsului</w:t>
            </w:r>
          </w:p>
        </w:tc>
        <w:tc>
          <w:tcPr>
            <w:tcW w:w="754" w:type="dxa"/>
          </w:tcPr>
          <w:p w14:paraId="03ACB74F"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U.M.</w:t>
            </w:r>
          </w:p>
        </w:tc>
        <w:tc>
          <w:tcPr>
            <w:tcW w:w="1109" w:type="dxa"/>
          </w:tcPr>
          <w:p w14:paraId="1400F392"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Cantitate</w:t>
            </w:r>
          </w:p>
          <w:p w14:paraId="038CDF6A" w14:textId="77777777" w:rsidR="00825A67" w:rsidRPr="00A71BAC" w:rsidRDefault="00825A67" w:rsidP="002D2ECC">
            <w:pPr>
              <w:spacing w:after="0" w:line="240" w:lineRule="auto"/>
              <w:jc w:val="center"/>
              <w:rPr>
                <w:rFonts w:ascii="Times New Roman" w:hAnsi="Times New Roman" w:cs="Times New Roman"/>
                <w:b/>
                <w:bCs/>
                <w:sz w:val="24"/>
                <w:szCs w:val="24"/>
              </w:rPr>
            </w:pPr>
          </w:p>
        </w:tc>
        <w:tc>
          <w:tcPr>
            <w:tcW w:w="1278" w:type="dxa"/>
          </w:tcPr>
          <w:p w14:paraId="4E63A1E6" w14:textId="77777777" w:rsidR="00825A67" w:rsidRPr="00A71BAC" w:rsidRDefault="00825A67" w:rsidP="002D2ECC">
            <w:pPr>
              <w:spacing w:after="0" w:line="240" w:lineRule="auto"/>
              <w:jc w:val="center"/>
              <w:rPr>
                <w:rFonts w:ascii="Times New Roman" w:hAnsi="Times New Roman" w:cs="Times New Roman"/>
                <w:b/>
                <w:bCs/>
                <w:sz w:val="24"/>
                <w:szCs w:val="24"/>
                <w:lang w:val="nb-NO"/>
              </w:rPr>
            </w:pPr>
            <w:r w:rsidRPr="00A71BAC">
              <w:rPr>
                <w:rFonts w:ascii="Times New Roman" w:hAnsi="Times New Roman" w:cs="Times New Roman"/>
                <w:b/>
                <w:bCs/>
                <w:sz w:val="24"/>
                <w:szCs w:val="24"/>
                <w:lang w:val="nb-NO"/>
              </w:rPr>
              <w:t>Preţ unitar (LEI fără TVA)</w:t>
            </w:r>
          </w:p>
        </w:tc>
        <w:tc>
          <w:tcPr>
            <w:tcW w:w="1137" w:type="dxa"/>
          </w:tcPr>
          <w:p w14:paraId="5F46DDD4" w14:textId="77777777" w:rsidR="00825A67" w:rsidRPr="00A71BAC" w:rsidRDefault="00825A67" w:rsidP="002D2ECC">
            <w:pPr>
              <w:spacing w:after="0" w:line="240"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Preţ total (LEI fără TVA)</w:t>
            </w:r>
          </w:p>
        </w:tc>
      </w:tr>
      <w:tr w:rsidR="002D2ECC" w:rsidRPr="00A71BAC" w14:paraId="2E95B44C" w14:textId="77777777" w:rsidTr="002D2ECC">
        <w:trPr>
          <w:trHeight w:val="19"/>
        </w:trPr>
        <w:tc>
          <w:tcPr>
            <w:tcW w:w="587" w:type="dxa"/>
            <w:vAlign w:val="center"/>
          </w:tcPr>
          <w:p w14:paraId="1DD160A7" w14:textId="77777777" w:rsidR="00825A67" w:rsidRPr="00A71BAC" w:rsidRDefault="00825A67" w:rsidP="002D2ECC">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1</w:t>
            </w:r>
          </w:p>
        </w:tc>
        <w:tc>
          <w:tcPr>
            <w:tcW w:w="5392" w:type="dxa"/>
            <w:vAlign w:val="center"/>
          </w:tcPr>
          <w:p w14:paraId="0475B559" w14:textId="77777777" w:rsidR="00825A67" w:rsidRPr="00A71BAC" w:rsidRDefault="00825A67" w:rsidP="002D2ECC">
            <w:pPr>
              <w:spacing w:after="0" w:line="240" w:lineRule="auto"/>
              <w:jc w:val="both"/>
              <w:rPr>
                <w:rFonts w:ascii="Times New Roman" w:hAnsi="Times New Roman" w:cs="Times New Roman"/>
                <w:sz w:val="24"/>
                <w:szCs w:val="24"/>
              </w:rPr>
            </w:pPr>
          </w:p>
        </w:tc>
        <w:tc>
          <w:tcPr>
            <w:tcW w:w="754" w:type="dxa"/>
            <w:vAlign w:val="center"/>
          </w:tcPr>
          <w:p w14:paraId="32BAC02B" w14:textId="77777777" w:rsidR="00825A67" w:rsidRPr="00A71BAC" w:rsidRDefault="00825A67" w:rsidP="002D2ECC">
            <w:pPr>
              <w:pStyle w:val="PlainText"/>
              <w:jc w:val="center"/>
              <w:rPr>
                <w:rFonts w:ascii="Times New Roman" w:hAnsi="Times New Roman"/>
                <w:sz w:val="24"/>
                <w:szCs w:val="24"/>
                <w:lang w:val="ro-RO"/>
              </w:rPr>
            </w:pPr>
            <w:r w:rsidRPr="00A71BAC">
              <w:rPr>
                <w:rFonts w:ascii="Times New Roman" w:hAnsi="Times New Roman"/>
                <w:sz w:val="24"/>
                <w:szCs w:val="24"/>
                <w:lang w:val="ro-RO"/>
              </w:rPr>
              <w:t>buc</w:t>
            </w:r>
          </w:p>
        </w:tc>
        <w:tc>
          <w:tcPr>
            <w:tcW w:w="1109" w:type="dxa"/>
            <w:vAlign w:val="center"/>
          </w:tcPr>
          <w:p w14:paraId="416B0B3C" w14:textId="77777777" w:rsidR="00825A67" w:rsidRPr="00A71BAC" w:rsidRDefault="00825A67" w:rsidP="002D2ECC">
            <w:pPr>
              <w:pStyle w:val="PlainText"/>
              <w:jc w:val="center"/>
              <w:rPr>
                <w:rFonts w:ascii="Times New Roman" w:hAnsi="Times New Roman"/>
                <w:sz w:val="24"/>
                <w:szCs w:val="24"/>
                <w:lang w:val="pt-BR"/>
              </w:rPr>
            </w:pPr>
          </w:p>
        </w:tc>
        <w:tc>
          <w:tcPr>
            <w:tcW w:w="1278" w:type="dxa"/>
            <w:vAlign w:val="center"/>
          </w:tcPr>
          <w:p w14:paraId="429ADFED"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c>
          <w:tcPr>
            <w:tcW w:w="1137" w:type="dxa"/>
            <w:vAlign w:val="center"/>
          </w:tcPr>
          <w:p w14:paraId="4A8D6CDA"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r>
      <w:tr w:rsidR="00825A67" w:rsidRPr="00A71BAC" w14:paraId="13A6C64F" w14:textId="77777777" w:rsidTr="002D2ECC">
        <w:trPr>
          <w:trHeight w:val="79"/>
        </w:trPr>
        <w:tc>
          <w:tcPr>
            <w:tcW w:w="7843" w:type="dxa"/>
            <w:gridSpan w:val="4"/>
          </w:tcPr>
          <w:p w14:paraId="40329DED"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TOTAL VALOARE FĂRĂ T.V.A.</w:t>
            </w:r>
          </w:p>
        </w:tc>
        <w:tc>
          <w:tcPr>
            <w:tcW w:w="2415" w:type="dxa"/>
            <w:gridSpan w:val="2"/>
          </w:tcPr>
          <w:p w14:paraId="70E17086"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7BBC6BA5" w14:textId="77777777" w:rsidTr="002D2ECC">
        <w:trPr>
          <w:trHeight w:val="82"/>
        </w:trPr>
        <w:tc>
          <w:tcPr>
            <w:tcW w:w="7843" w:type="dxa"/>
            <w:gridSpan w:val="4"/>
          </w:tcPr>
          <w:p w14:paraId="00128178" w14:textId="561DBA8B"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T.V.A.  </w:t>
            </w:r>
            <w:r w:rsidR="004E17C9">
              <w:rPr>
                <w:rFonts w:ascii="Times New Roman" w:hAnsi="Times New Roman" w:cs="Times New Roman"/>
                <w:b/>
                <w:bCs/>
                <w:sz w:val="24"/>
                <w:szCs w:val="24"/>
              </w:rPr>
              <w:t>21</w:t>
            </w:r>
            <w:r w:rsidRPr="00A71BAC">
              <w:rPr>
                <w:rFonts w:ascii="Times New Roman" w:hAnsi="Times New Roman" w:cs="Times New Roman"/>
                <w:b/>
                <w:bCs/>
                <w:sz w:val="24"/>
                <w:szCs w:val="24"/>
              </w:rPr>
              <w:t xml:space="preserve"> %</w:t>
            </w:r>
          </w:p>
        </w:tc>
        <w:tc>
          <w:tcPr>
            <w:tcW w:w="2415" w:type="dxa"/>
            <w:gridSpan w:val="2"/>
          </w:tcPr>
          <w:p w14:paraId="60FD97FB"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11E9B2E9" w14:textId="77777777" w:rsidTr="002D2ECC">
        <w:trPr>
          <w:trHeight w:val="84"/>
        </w:trPr>
        <w:tc>
          <w:tcPr>
            <w:tcW w:w="7843" w:type="dxa"/>
            <w:gridSpan w:val="4"/>
          </w:tcPr>
          <w:p w14:paraId="067AA343"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TOTAL VALOARE CU T.V.A. </w:t>
            </w:r>
          </w:p>
        </w:tc>
        <w:tc>
          <w:tcPr>
            <w:tcW w:w="2415" w:type="dxa"/>
            <w:gridSpan w:val="2"/>
          </w:tcPr>
          <w:p w14:paraId="29D600CE" w14:textId="77777777" w:rsidR="00825A67" w:rsidRPr="00A71BAC" w:rsidRDefault="00825A67" w:rsidP="002D2ECC">
            <w:pPr>
              <w:spacing w:after="0" w:line="240" w:lineRule="auto"/>
              <w:jc w:val="center"/>
              <w:rPr>
                <w:rFonts w:ascii="Times New Roman" w:hAnsi="Times New Roman" w:cs="Times New Roman"/>
                <w:b/>
                <w:bCs/>
                <w:sz w:val="24"/>
                <w:szCs w:val="24"/>
              </w:rPr>
            </w:pPr>
          </w:p>
        </w:tc>
      </w:tr>
    </w:tbl>
    <w:p w14:paraId="70D09677" w14:textId="77777777" w:rsidR="00825A67" w:rsidRPr="00A71BAC" w:rsidRDefault="00825A67" w:rsidP="002D2ECC">
      <w:pPr>
        <w:pStyle w:val="Normal1"/>
        <w:spacing w:after="0" w:line="240" w:lineRule="auto"/>
        <w:jc w:val="both"/>
        <w:rPr>
          <w:rFonts w:ascii="Times New Roman" w:hAnsi="Times New Roman" w:cs="Times New Roman"/>
          <w:iCs/>
          <w:sz w:val="24"/>
          <w:szCs w:val="24"/>
        </w:rPr>
      </w:pPr>
    </w:p>
    <w:p w14:paraId="4AAEDBA9" w14:textId="3F7C993B" w:rsidR="00097F9F" w:rsidRPr="00A71BAC" w:rsidRDefault="00097F9F" w:rsidP="002D2ECC">
      <w:pPr>
        <w:pStyle w:val="Normal1"/>
        <w:spacing w:after="0" w:line="240" w:lineRule="auto"/>
        <w:ind w:left="720"/>
        <w:jc w:val="both"/>
        <w:rPr>
          <w:rFonts w:ascii="Times New Roman" w:hAnsi="Times New Roman" w:cs="Times New Roman"/>
          <w:b/>
          <w:bCs/>
          <w:iCs/>
          <w:sz w:val="24"/>
          <w:szCs w:val="24"/>
        </w:rPr>
      </w:pPr>
      <w:r w:rsidRPr="00A71BAC">
        <w:rPr>
          <w:rFonts w:ascii="Times New Roman" w:hAnsi="Times New Roman" w:cs="Times New Roman"/>
          <w:iCs/>
          <w:sz w:val="24"/>
          <w:szCs w:val="24"/>
        </w:rPr>
        <w:t>Plata se va face din sursa de finanțare fonduri</w:t>
      </w:r>
      <w:r w:rsidR="00B53092">
        <w:rPr>
          <w:rFonts w:ascii="Times New Roman" w:hAnsi="Times New Roman" w:cs="Times New Roman"/>
          <w:iCs/>
          <w:sz w:val="24"/>
          <w:szCs w:val="24"/>
        </w:rPr>
        <w:t xml:space="preserve"> proiect</w:t>
      </w:r>
      <w:r w:rsidRPr="00A71BAC">
        <w:rPr>
          <w:rFonts w:ascii="Times New Roman" w:hAnsi="Times New Roman" w:cs="Times New Roman"/>
          <w:iCs/>
          <w:sz w:val="24"/>
          <w:szCs w:val="24"/>
        </w:rPr>
        <w:t xml:space="preserve"> </w:t>
      </w:r>
      <w:r w:rsidR="00015383" w:rsidRPr="005B34D2">
        <w:rPr>
          <w:rFonts w:ascii="Times New Roman" w:hAnsi="Times New Roman" w:cs="Times New Roman"/>
          <w:b/>
          <w:bCs/>
          <w:noProof/>
          <w:sz w:val="24"/>
          <w:szCs w:val="24"/>
        </w:rPr>
        <w:t xml:space="preserve">Inovație în proiectarea, testarea și certificarea sistemelor inteligente folosite în industria automotive (Innovation in Smart Automotive Systems Design, Test and Certification ISACert, </w:t>
      </w:r>
      <w:r w:rsidR="00015383" w:rsidRPr="005B34D2">
        <w:rPr>
          <w:rFonts w:ascii="Times New Roman" w:hAnsi="Times New Roman" w:cs="Times New Roman"/>
          <w:b/>
          <w:bCs/>
          <w:noProof/>
          <w:color w:val="EE0000"/>
          <w:sz w:val="24"/>
          <w:szCs w:val="24"/>
        </w:rPr>
        <w:t xml:space="preserve">ctr. de finanțare </w:t>
      </w:r>
      <w:r w:rsidR="009A0364" w:rsidRPr="002837CF">
        <w:rPr>
          <w:rFonts w:ascii="Times New Roman" w:hAnsi="Times New Roman" w:cs="Times New Roman"/>
          <w:b/>
          <w:bCs/>
          <w:noProof/>
          <w:color w:val="000000" w:themeColor="text1"/>
          <w:sz w:val="24"/>
          <w:szCs w:val="24"/>
        </w:rPr>
        <w:t>nr.</w:t>
      </w:r>
      <w:r w:rsidR="009A0364">
        <w:rPr>
          <w:rFonts w:ascii="Times New Roman" w:hAnsi="Times New Roman" w:cs="Times New Roman"/>
          <w:b/>
          <w:bCs/>
          <w:noProof/>
          <w:color w:val="000000" w:themeColor="text1"/>
          <w:sz w:val="24"/>
          <w:szCs w:val="24"/>
        </w:rPr>
        <w:t xml:space="preserve"> ordine 1. PI/14/C9.</w:t>
      </w:r>
    </w:p>
    <w:p w14:paraId="4D182D80" w14:textId="77777777" w:rsidR="00237C1A" w:rsidRDefault="006C1A5F" w:rsidP="002D2ECC">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iCs/>
          <w:sz w:val="24"/>
          <w:szCs w:val="24"/>
        </w:rPr>
        <w:tab/>
        <w:t>Prețul Contractului este ferm și nu se ajustează.</w:t>
      </w:r>
    </w:p>
    <w:p w14:paraId="60D7EEC8" w14:textId="77777777" w:rsidR="004E17C9" w:rsidRPr="00A71BAC" w:rsidRDefault="004E17C9" w:rsidP="002D2ECC">
      <w:pPr>
        <w:pStyle w:val="Normal1"/>
        <w:spacing w:after="0" w:line="240" w:lineRule="auto"/>
        <w:ind w:left="720" w:hanging="720"/>
        <w:jc w:val="both"/>
        <w:rPr>
          <w:rFonts w:ascii="Times New Roman" w:hAnsi="Times New Roman" w:cs="Times New Roman"/>
          <w:iCs/>
          <w:sz w:val="24"/>
          <w:szCs w:val="24"/>
        </w:rPr>
      </w:pPr>
    </w:p>
    <w:p w14:paraId="52B19610" w14:textId="77777777" w:rsidR="00097F9F" w:rsidRPr="00A71BAC" w:rsidRDefault="00097F9F" w:rsidP="006C1A5F">
      <w:pPr>
        <w:pStyle w:val="Normal1"/>
        <w:spacing w:after="0" w:line="240" w:lineRule="auto"/>
        <w:ind w:left="720" w:hanging="720"/>
        <w:jc w:val="both"/>
        <w:rPr>
          <w:rFonts w:ascii="Times New Roman" w:hAnsi="Times New Roman" w:cs="Times New Roman"/>
          <w:sz w:val="24"/>
          <w:szCs w:val="24"/>
        </w:rPr>
      </w:pPr>
    </w:p>
    <w:p w14:paraId="33966490"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3" w:name="_3znysh7" w:colFirst="0" w:colLast="0"/>
      <w:bookmarkEnd w:id="3"/>
      <w:r w:rsidRPr="00A71BAC">
        <w:rPr>
          <w:rFonts w:ascii="Times New Roman" w:hAnsi="Times New Roman" w:cs="Times New Roman"/>
          <w:b/>
          <w:sz w:val="24"/>
          <w:szCs w:val="24"/>
        </w:rPr>
        <w:t>Durata Contractului</w:t>
      </w:r>
    </w:p>
    <w:p w14:paraId="79CA9E72" w14:textId="2F6C22F7" w:rsidR="00097F9F"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t xml:space="preserve">Durata prezentului Contract </w:t>
      </w:r>
      <w:r w:rsidR="00C36921" w:rsidRPr="00C36921">
        <w:rPr>
          <w:rFonts w:ascii="Times New Roman" w:hAnsi="Times New Roman" w:cs="Times New Roman"/>
          <w:color w:val="EE0000"/>
          <w:sz w:val="24"/>
          <w:szCs w:val="24"/>
        </w:rPr>
        <w:t xml:space="preserve">este de ....luni, începând cu </w:t>
      </w:r>
      <w:r w:rsidRPr="00C36921">
        <w:rPr>
          <w:rFonts w:ascii="Times New Roman" w:hAnsi="Times New Roman" w:cs="Times New Roman"/>
          <w:color w:val="EE0000"/>
          <w:sz w:val="24"/>
          <w:szCs w:val="24"/>
        </w:rPr>
        <w:t xml:space="preserve">data intrării în vigoare, respectiv din data semnării acestuia </w:t>
      </w:r>
      <w:r w:rsidR="00C36921" w:rsidRPr="00C36921">
        <w:rPr>
          <w:rFonts w:ascii="Times New Roman" w:hAnsi="Times New Roman" w:cs="Times New Roman"/>
          <w:color w:val="EE0000"/>
          <w:sz w:val="24"/>
          <w:szCs w:val="24"/>
        </w:rPr>
        <w:t>și până la data de..........</w:t>
      </w:r>
      <w:r w:rsidR="00B53092" w:rsidRPr="00C36921">
        <w:rPr>
          <w:rFonts w:ascii="Times New Roman" w:hAnsi="Times New Roman" w:cs="Times New Roman"/>
          <w:color w:val="EE0000"/>
          <w:sz w:val="24"/>
          <w:szCs w:val="24"/>
        </w:rPr>
        <w:t xml:space="preserve">                 </w:t>
      </w:r>
      <w:r w:rsidRPr="00A71BAC">
        <w:rPr>
          <w:rFonts w:ascii="Times New Roman" w:hAnsi="Times New Roman" w:cs="Times New Roman"/>
          <w:sz w:val="24"/>
          <w:szCs w:val="24"/>
        </w:rPr>
        <w:t>.</w:t>
      </w:r>
    </w:p>
    <w:p w14:paraId="302C1E53" w14:textId="77777777" w:rsidR="00DE5F73"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p>
    <w:p w14:paraId="3580FE7B"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Documentele Contractului</w:t>
      </w:r>
    </w:p>
    <w:p w14:paraId="30AF9305" w14:textId="77777777" w:rsidR="00237C1A" w:rsidRPr="00A71BAC" w:rsidRDefault="00F50715">
      <w:pPr>
        <w:pStyle w:val="Normal1"/>
        <w:tabs>
          <w:tab w:val="left" w:pos="720"/>
        </w:tabs>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lastRenderedPageBreak/>
        <w:t xml:space="preserve">Documentele prezentului </w:t>
      </w:r>
      <w:r w:rsidRPr="00A71BAC">
        <w:rPr>
          <w:rFonts w:ascii="Times New Roman" w:hAnsi="Times New Roman" w:cs="Times New Roman"/>
          <w:i/>
          <w:sz w:val="24"/>
          <w:szCs w:val="24"/>
        </w:rPr>
        <w:t xml:space="preserve">Contract </w:t>
      </w:r>
      <w:r w:rsidRPr="00A71BAC">
        <w:rPr>
          <w:rFonts w:ascii="Times New Roman" w:hAnsi="Times New Roman" w:cs="Times New Roman"/>
          <w:sz w:val="24"/>
          <w:szCs w:val="24"/>
        </w:rPr>
        <w:t xml:space="preserve">se completează și se explicitează reciproc, sunt parte integrantă din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și sunt, în ordinea importanței lor, următoarele:</w:t>
      </w:r>
    </w:p>
    <w:p w14:paraId="5AA7F497" w14:textId="24A3DECE" w:rsidR="0064261E" w:rsidRPr="00A71BAC" w:rsidRDefault="0064261E" w:rsidP="0064261E">
      <w:pPr>
        <w:pStyle w:val="BodyText"/>
        <w:numPr>
          <w:ilvl w:val="2"/>
          <w:numId w:val="18"/>
        </w:numPr>
        <w:tabs>
          <w:tab w:val="left" w:pos="833"/>
        </w:tabs>
        <w:kinsoku w:val="0"/>
        <w:overflowPunct w:val="0"/>
        <w:ind w:left="709" w:right="117"/>
        <w:rPr>
          <w:sz w:val="24"/>
          <w:szCs w:val="24"/>
        </w:rPr>
      </w:pPr>
      <w:proofErr w:type="spellStart"/>
      <w:r w:rsidRPr="00A71BAC">
        <w:rPr>
          <w:spacing w:val="-1"/>
          <w:sz w:val="24"/>
          <w:szCs w:val="24"/>
        </w:rPr>
        <w:t>C</w:t>
      </w:r>
      <w:r w:rsidRPr="00A71BAC">
        <w:rPr>
          <w:sz w:val="24"/>
          <w:szCs w:val="24"/>
        </w:rPr>
        <w:t>aie</w:t>
      </w:r>
      <w:r w:rsidRPr="00A71BAC">
        <w:rPr>
          <w:spacing w:val="2"/>
          <w:sz w:val="24"/>
          <w:szCs w:val="24"/>
        </w:rPr>
        <w:t>t</w:t>
      </w:r>
      <w:r w:rsidRPr="00A71BAC">
        <w:rPr>
          <w:spacing w:val="-2"/>
          <w:sz w:val="24"/>
          <w:szCs w:val="24"/>
        </w:rPr>
        <w:t>u</w:t>
      </w:r>
      <w:r w:rsidRPr="00A71BAC">
        <w:rPr>
          <w:sz w:val="24"/>
          <w:szCs w:val="24"/>
        </w:rPr>
        <w:t>l</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pacing w:val="-1"/>
          <w:sz w:val="24"/>
          <w:szCs w:val="24"/>
        </w:rPr>
        <w:t>s</w:t>
      </w:r>
      <w:r w:rsidRPr="00A71BAC">
        <w:rPr>
          <w:sz w:val="24"/>
          <w:szCs w:val="24"/>
        </w:rPr>
        <w:t>a</w:t>
      </w:r>
      <w:r w:rsidRPr="00A71BAC">
        <w:rPr>
          <w:spacing w:val="1"/>
          <w:sz w:val="24"/>
          <w:szCs w:val="24"/>
        </w:rPr>
        <w:t>r</w:t>
      </w:r>
      <w:r w:rsidRPr="00A71BAC">
        <w:rPr>
          <w:sz w:val="24"/>
          <w:szCs w:val="24"/>
        </w:rPr>
        <w:t>ci</w:t>
      </w:r>
      <w:r w:rsidRPr="00A71BAC">
        <w:rPr>
          <w:spacing w:val="-1"/>
          <w:sz w:val="24"/>
          <w:szCs w:val="24"/>
        </w:rPr>
        <w:t>n</w:t>
      </w:r>
      <w:r w:rsidRPr="00A71BAC">
        <w:rPr>
          <w:sz w:val="24"/>
          <w:szCs w:val="24"/>
        </w:rPr>
        <w:t>i</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1"/>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Pr="00A71BAC">
        <w:rPr>
          <w:spacing w:val="1"/>
          <w:sz w:val="24"/>
          <w:szCs w:val="24"/>
        </w:rPr>
        <w:t>/</w:t>
      </w:r>
      <w:proofErr w:type="spellStart"/>
      <w:r w:rsidRPr="00A71BAC">
        <w:rPr>
          <w:spacing w:val="-1"/>
          <w:sz w:val="24"/>
          <w:szCs w:val="24"/>
        </w:rPr>
        <w:t>s</w:t>
      </w:r>
      <w:r w:rsidRPr="00A71BAC">
        <w:rPr>
          <w:sz w:val="24"/>
          <w:szCs w:val="24"/>
        </w:rPr>
        <w:t>au</w:t>
      </w:r>
      <w:proofErr w:type="spellEnd"/>
      <w:r w:rsidR="00621DB2" w:rsidRPr="00A71BAC">
        <w:rPr>
          <w:sz w:val="24"/>
          <w:szCs w:val="24"/>
        </w:rPr>
        <w:t xml:space="preserve"> </w:t>
      </w:r>
      <w:proofErr w:type="spellStart"/>
      <w:r w:rsidRPr="00A71BAC">
        <w:rPr>
          <w:spacing w:val="-5"/>
          <w:sz w:val="24"/>
          <w:szCs w:val="24"/>
        </w:rPr>
        <w:t>m</w:t>
      </w:r>
      <w:r w:rsidRPr="00A71BAC">
        <w:rPr>
          <w:spacing w:val="2"/>
          <w:sz w:val="24"/>
          <w:szCs w:val="24"/>
        </w:rPr>
        <w:t>ă</w:t>
      </w:r>
      <w:r w:rsidRPr="00A71BAC">
        <w:rPr>
          <w:spacing w:val="1"/>
          <w:sz w:val="24"/>
          <w:szCs w:val="24"/>
        </w:rPr>
        <w:t>s</w:t>
      </w:r>
      <w:r w:rsidRPr="00A71BAC">
        <w:rPr>
          <w:spacing w:val="-2"/>
          <w:sz w:val="24"/>
          <w:szCs w:val="24"/>
        </w:rPr>
        <w:t>u</w:t>
      </w:r>
      <w:r w:rsidRPr="00A71BAC">
        <w:rPr>
          <w:sz w:val="24"/>
          <w:szCs w:val="24"/>
        </w:rPr>
        <w:t>r</w:t>
      </w:r>
      <w:r w:rsidRPr="00A71BAC">
        <w:rPr>
          <w:spacing w:val="5"/>
          <w:sz w:val="24"/>
          <w:szCs w:val="24"/>
        </w:rPr>
        <w:t>i</w:t>
      </w:r>
      <w:r w:rsidRPr="00A71BAC">
        <w:rPr>
          <w:sz w:val="24"/>
          <w:szCs w:val="24"/>
        </w:rPr>
        <w:t>le</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re</w:t>
      </w:r>
      <w:r w:rsidRPr="00A71BAC">
        <w:rPr>
          <w:spacing w:val="-5"/>
          <w:sz w:val="24"/>
          <w:szCs w:val="24"/>
        </w:rPr>
        <w:t>m</w:t>
      </w:r>
      <w:r w:rsidRPr="00A71BAC">
        <w:rPr>
          <w:sz w:val="24"/>
          <w:szCs w:val="24"/>
        </w:rPr>
        <w:t>e</w:t>
      </w:r>
      <w:r w:rsidRPr="00A71BAC">
        <w:rPr>
          <w:spacing w:val="1"/>
          <w:sz w:val="24"/>
          <w:szCs w:val="24"/>
        </w:rPr>
        <w:t>d</w:t>
      </w:r>
      <w:r w:rsidRPr="00A71BAC">
        <w:rPr>
          <w:sz w:val="24"/>
          <w:szCs w:val="24"/>
        </w:rPr>
        <w:t>iere</w:t>
      </w:r>
      <w:proofErr w:type="spellEnd"/>
      <w:r w:rsidR="00621DB2" w:rsidRPr="00A71BAC">
        <w:rPr>
          <w:sz w:val="24"/>
          <w:szCs w:val="24"/>
        </w:rPr>
        <w:t xml:space="preserve"> </w:t>
      </w:r>
      <w:proofErr w:type="spellStart"/>
      <w:r w:rsidRPr="00A71BAC">
        <w:rPr>
          <w:sz w:val="24"/>
          <w:szCs w:val="24"/>
        </w:rPr>
        <w:t>a</w:t>
      </w:r>
      <w:r w:rsidRPr="00A71BAC">
        <w:rPr>
          <w:spacing w:val="1"/>
          <w:sz w:val="24"/>
          <w:szCs w:val="24"/>
        </w:rPr>
        <w:t>d</w:t>
      </w:r>
      <w:r w:rsidRPr="00A71BAC">
        <w:rPr>
          <w:spacing w:val="-2"/>
          <w:sz w:val="24"/>
          <w:szCs w:val="24"/>
        </w:rPr>
        <w:t>u</w:t>
      </w:r>
      <w:r w:rsidRPr="00A71BAC">
        <w:rPr>
          <w:spacing w:val="-1"/>
          <w:sz w:val="24"/>
          <w:szCs w:val="24"/>
        </w:rPr>
        <w:t>s</w:t>
      </w:r>
      <w:r w:rsidRPr="00A71BAC">
        <w:rPr>
          <w:sz w:val="24"/>
          <w:szCs w:val="24"/>
        </w:rPr>
        <w:t>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â</w:t>
      </w:r>
      <w:r w:rsidRPr="00A71BAC">
        <w:rPr>
          <w:spacing w:val="-1"/>
          <w:sz w:val="24"/>
          <w:szCs w:val="24"/>
        </w:rPr>
        <w:t>n</w:t>
      </w:r>
      <w:r w:rsidRPr="00A71BAC">
        <w:rPr>
          <w:sz w:val="24"/>
          <w:szCs w:val="24"/>
        </w:rPr>
        <w:t>ă</w:t>
      </w:r>
      <w:proofErr w:type="spellEnd"/>
      <w:r w:rsidR="00621DB2" w:rsidRPr="00A71BAC">
        <w:rPr>
          <w:sz w:val="24"/>
          <w:szCs w:val="24"/>
        </w:rPr>
        <w:t xml:space="preserve"> </w:t>
      </w:r>
      <w:r w:rsidRPr="00A71BAC">
        <w:rPr>
          <w:sz w:val="24"/>
          <w:szCs w:val="24"/>
        </w:rPr>
        <w:t>la</w:t>
      </w:r>
      <w:r w:rsidR="00621DB2" w:rsidRPr="00A71BAC">
        <w:rPr>
          <w:sz w:val="24"/>
          <w:szCs w:val="24"/>
        </w:rPr>
        <w:t xml:space="preserve"> </w:t>
      </w:r>
      <w:proofErr w:type="spellStart"/>
      <w:r w:rsidRPr="00A71BAC">
        <w:rPr>
          <w:spacing w:val="1"/>
          <w:sz w:val="24"/>
          <w:szCs w:val="24"/>
        </w:rPr>
        <w:t>d</w:t>
      </w:r>
      <w:r w:rsidRPr="00A71BAC">
        <w:rPr>
          <w:sz w:val="24"/>
          <w:szCs w:val="24"/>
        </w:rPr>
        <w:t>e</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1"/>
          <w:sz w:val="24"/>
          <w:szCs w:val="24"/>
        </w:rPr>
        <w:t>o</w:t>
      </w:r>
      <w:r w:rsidRPr="00A71BAC">
        <w:rPr>
          <w:spacing w:val="-2"/>
          <w:sz w:val="24"/>
          <w:szCs w:val="24"/>
        </w:rPr>
        <w:t>f</w:t>
      </w:r>
      <w:r w:rsidRPr="00A71BAC">
        <w:rPr>
          <w:sz w:val="24"/>
          <w:szCs w:val="24"/>
        </w:rPr>
        <w:t>e</w:t>
      </w:r>
      <w:r w:rsidRPr="00A71BAC">
        <w:rPr>
          <w:spacing w:val="1"/>
          <w:sz w:val="24"/>
          <w:szCs w:val="24"/>
        </w:rPr>
        <w:t>r</w:t>
      </w:r>
      <w:r w:rsidRPr="00A71BAC">
        <w:rPr>
          <w:sz w:val="24"/>
          <w:szCs w:val="24"/>
        </w:rPr>
        <w:t>tel</w:t>
      </w:r>
      <w:r w:rsidRPr="00A71BAC">
        <w:rPr>
          <w:spacing w:val="1"/>
          <w:sz w:val="24"/>
          <w:szCs w:val="24"/>
        </w:rPr>
        <w:t>o</w:t>
      </w:r>
      <w:r w:rsidRPr="00A71BAC">
        <w:rPr>
          <w:sz w:val="24"/>
          <w:szCs w:val="24"/>
        </w:rPr>
        <w:t>r</w:t>
      </w:r>
      <w:proofErr w:type="spellEnd"/>
      <w:r w:rsidR="00621DB2" w:rsidRPr="00A71BAC">
        <w:rPr>
          <w:sz w:val="24"/>
          <w:szCs w:val="24"/>
        </w:rPr>
        <w:t xml:space="preserve"> </w:t>
      </w:r>
      <w:proofErr w:type="spellStart"/>
      <w:r w:rsidRPr="00A71BAC">
        <w:rPr>
          <w:sz w:val="24"/>
          <w:szCs w:val="24"/>
        </w:rPr>
        <w:t>ce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ri</w:t>
      </w:r>
      <w:r w:rsidRPr="00A71BAC">
        <w:rPr>
          <w:spacing w:val="-2"/>
          <w:sz w:val="24"/>
          <w:szCs w:val="24"/>
        </w:rPr>
        <w:t>v</w:t>
      </w:r>
      <w:r w:rsidRPr="00A71BAC">
        <w:rPr>
          <w:sz w:val="24"/>
          <w:szCs w:val="24"/>
        </w:rPr>
        <w:t>esc</w:t>
      </w:r>
      <w:proofErr w:type="spellEnd"/>
      <w:r w:rsidR="00621DB2" w:rsidRPr="00A71BAC">
        <w:rPr>
          <w:sz w:val="24"/>
          <w:szCs w:val="24"/>
        </w:rPr>
        <w:t xml:space="preserve"> </w:t>
      </w:r>
      <w:proofErr w:type="spellStart"/>
      <w:r w:rsidRPr="00A71BAC">
        <w:rPr>
          <w:sz w:val="24"/>
          <w:szCs w:val="24"/>
        </w:rPr>
        <w:t>aspectele</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00621DB2" w:rsidRPr="00A71BAC">
        <w:rPr>
          <w:sz w:val="24"/>
          <w:szCs w:val="24"/>
        </w:rPr>
        <w:t xml:space="preserve"> </w:t>
      </w:r>
      <w:proofErr w:type="spellStart"/>
      <w:r w:rsidRPr="00A71BAC">
        <w:rPr>
          <w:spacing w:val="1"/>
          <w:sz w:val="24"/>
          <w:szCs w:val="24"/>
        </w:rPr>
        <w:t>f</w:t>
      </w:r>
      <w:r w:rsidRPr="00A71BAC">
        <w:rPr>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e</w:t>
      </w:r>
      <w:proofErr w:type="spellEnd"/>
      <w:r w:rsidRPr="00A71BAC">
        <w:rPr>
          <w:sz w:val="24"/>
          <w:szCs w:val="24"/>
        </w:rPr>
        <w:t>–</w:t>
      </w:r>
      <w:proofErr w:type="spellStart"/>
      <w:r w:rsidRPr="00A71BAC">
        <w:rPr>
          <w:sz w:val="24"/>
          <w:szCs w:val="24"/>
        </w:rPr>
        <w:t>A</w:t>
      </w:r>
      <w:r w:rsidRPr="00A71BAC">
        <w:rPr>
          <w:spacing w:val="-1"/>
          <w:sz w:val="24"/>
          <w:szCs w:val="24"/>
        </w:rPr>
        <w:t>n</w:t>
      </w:r>
      <w:r w:rsidRPr="00A71BAC">
        <w:rPr>
          <w:spacing w:val="2"/>
          <w:sz w:val="24"/>
          <w:szCs w:val="24"/>
        </w:rPr>
        <w:t>e</w:t>
      </w:r>
      <w:r w:rsidRPr="00A71BAC">
        <w:rPr>
          <w:spacing w:val="-2"/>
          <w:sz w:val="24"/>
          <w:szCs w:val="24"/>
        </w:rPr>
        <w:t>x</w:t>
      </w:r>
      <w:r w:rsidRPr="00A71BAC">
        <w:rPr>
          <w:sz w:val="24"/>
          <w:szCs w:val="24"/>
        </w:rPr>
        <w:t>a</w:t>
      </w:r>
      <w:proofErr w:type="spellEnd"/>
      <w:r w:rsidR="00621DB2" w:rsidRPr="00A71BAC">
        <w:rPr>
          <w:sz w:val="24"/>
          <w:szCs w:val="24"/>
        </w:rPr>
        <w:t xml:space="preserve"> </w:t>
      </w:r>
      <w:r w:rsidRPr="00A71BAC">
        <w:rPr>
          <w:spacing w:val="1"/>
          <w:sz w:val="24"/>
          <w:szCs w:val="24"/>
        </w:rPr>
        <w:t>n</w:t>
      </w:r>
      <w:r w:rsidRPr="00A71BAC">
        <w:rPr>
          <w:sz w:val="24"/>
          <w:szCs w:val="24"/>
        </w:rPr>
        <w:t>r.</w:t>
      </w:r>
      <w:r w:rsidRPr="00A71BAC">
        <w:rPr>
          <w:spacing w:val="1"/>
          <w:sz w:val="24"/>
          <w:szCs w:val="24"/>
        </w:rPr>
        <w:t>1</w:t>
      </w:r>
      <w:r w:rsidRPr="00A71BAC">
        <w:rPr>
          <w:sz w:val="24"/>
          <w:szCs w:val="24"/>
        </w:rPr>
        <w:t>;</w:t>
      </w:r>
    </w:p>
    <w:p w14:paraId="785F3385" w14:textId="73F8A376" w:rsidR="0064261E" w:rsidRPr="00A71BAC" w:rsidRDefault="0064261E" w:rsidP="0064261E">
      <w:pPr>
        <w:pStyle w:val="BodyText"/>
        <w:numPr>
          <w:ilvl w:val="2"/>
          <w:numId w:val="18"/>
        </w:numPr>
        <w:tabs>
          <w:tab w:val="left" w:pos="833"/>
        </w:tabs>
        <w:kinsoku w:val="0"/>
        <w:overflowPunct w:val="0"/>
        <w:spacing w:before="3"/>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pacing w:val="2"/>
          <w:sz w:val="24"/>
          <w:szCs w:val="24"/>
        </w:rPr>
        <w:t>c</w:t>
      </w:r>
      <w:r w:rsidRPr="00A71BAC">
        <w:rPr>
          <w:sz w:val="24"/>
          <w:szCs w:val="24"/>
        </w:rPr>
        <w:t>lu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2"/>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pacing w:val="2"/>
          <w:sz w:val="24"/>
          <w:szCs w:val="24"/>
        </w:rPr>
        <w:t>i</w:t>
      </w:r>
      <w:r w:rsidRPr="00A71BAC">
        <w:rPr>
          <w:sz w:val="24"/>
          <w:szCs w:val="24"/>
        </w:rPr>
        <w:t>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pacing w:val="-3"/>
          <w:sz w:val="24"/>
          <w:szCs w:val="24"/>
        </w:rPr>
        <w:t>A</w:t>
      </w:r>
      <w:r w:rsidRPr="00A71BAC">
        <w:rPr>
          <w:spacing w:val="-2"/>
          <w:sz w:val="24"/>
          <w:szCs w:val="24"/>
        </w:rPr>
        <w:t>n</w:t>
      </w:r>
      <w:r w:rsidRPr="00A71BAC">
        <w:rPr>
          <w:spacing w:val="2"/>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2</w:t>
      </w:r>
      <w:r w:rsidRPr="00A71BAC">
        <w:rPr>
          <w:sz w:val="24"/>
          <w:szCs w:val="24"/>
        </w:rPr>
        <w:t>;</w:t>
      </w:r>
    </w:p>
    <w:p w14:paraId="77488061" w14:textId="57E61586" w:rsidR="0064261E" w:rsidRPr="00A71BAC" w:rsidRDefault="0064261E" w:rsidP="0064261E">
      <w:pPr>
        <w:pStyle w:val="BodyText"/>
        <w:numPr>
          <w:ilvl w:val="2"/>
          <w:numId w:val="18"/>
        </w:numPr>
        <w:tabs>
          <w:tab w:val="left" w:pos="833"/>
        </w:tabs>
        <w:kinsoku w:val="0"/>
        <w:overflowPunct w:val="0"/>
        <w:spacing w:before="34"/>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2"/>
          <w:sz w:val="24"/>
          <w:szCs w:val="24"/>
        </w:rPr>
        <w:t>f</w:t>
      </w:r>
      <w:r w:rsidRPr="00A71BAC">
        <w:rPr>
          <w:spacing w:val="2"/>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3"/>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ifică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z w:val="24"/>
          <w:szCs w:val="24"/>
        </w:rPr>
        <w:t>in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z w:val="24"/>
          <w:szCs w:val="24"/>
        </w:rPr>
        <w:t>A</w:t>
      </w:r>
      <w:r w:rsidRPr="00A71BAC">
        <w:rPr>
          <w:spacing w:val="1"/>
          <w:sz w:val="24"/>
          <w:szCs w:val="24"/>
        </w:rPr>
        <w:t>n</w:t>
      </w:r>
      <w:r w:rsidRPr="00A71BAC">
        <w:rPr>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3</w:t>
      </w:r>
      <w:r w:rsidRPr="00A71BAC">
        <w:rPr>
          <w:sz w:val="24"/>
          <w:szCs w:val="24"/>
        </w:rPr>
        <w:t>;</w:t>
      </w:r>
    </w:p>
    <w:p w14:paraId="33720E3D" w14:textId="55529C4F" w:rsidR="0064261E" w:rsidRPr="00A71BAC" w:rsidRDefault="0064261E" w:rsidP="0064261E">
      <w:pPr>
        <w:pStyle w:val="BodyText"/>
        <w:numPr>
          <w:ilvl w:val="2"/>
          <w:numId w:val="18"/>
        </w:numPr>
        <w:tabs>
          <w:tab w:val="left" w:pos="833"/>
        </w:tabs>
        <w:kinsoku w:val="0"/>
        <w:overflowPunct w:val="0"/>
        <w:spacing w:before="34"/>
        <w:ind w:left="709"/>
        <w:rPr>
          <w:sz w:val="24"/>
          <w:szCs w:val="24"/>
          <w:lang w:val="pt-BR"/>
        </w:rPr>
      </w:pPr>
      <w:r w:rsidRPr="00A71BAC">
        <w:rPr>
          <w:sz w:val="24"/>
          <w:szCs w:val="24"/>
          <w:lang w:val="pt-BR"/>
        </w:rPr>
        <w:t>Ga</w:t>
      </w:r>
      <w:r w:rsidRPr="00A71BAC">
        <w:rPr>
          <w:spacing w:val="1"/>
          <w:sz w:val="24"/>
          <w:szCs w:val="24"/>
          <w:lang w:val="pt-BR"/>
        </w:rPr>
        <w:t>r</w:t>
      </w:r>
      <w:r w:rsidRPr="00A71BAC">
        <w:rPr>
          <w:sz w:val="24"/>
          <w:szCs w:val="24"/>
          <w:lang w:val="pt-BR"/>
        </w:rPr>
        <w:t>a</w:t>
      </w:r>
      <w:r w:rsidRPr="00A71BAC">
        <w:rPr>
          <w:spacing w:val="-1"/>
          <w:sz w:val="24"/>
          <w:szCs w:val="24"/>
          <w:lang w:val="pt-BR"/>
        </w:rPr>
        <w:t>n</w:t>
      </w:r>
      <w:r w:rsidRPr="00A71BAC">
        <w:rPr>
          <w:sz w:val="24"/>
          <w:szCs w:val="24"/>
          <w:lang w:val="pt-BR"/>
        </w:rPr>
        <w:t>ția</w:t>
      </w:r>
      <w:r w:rsidR="00621DB2" w:rsidRPr="00A71BAC">
        <w:rPr>
          <w:sz w:val="24"/>
          <w:szCs w:val="24"/>
          <w:lang w:val="pt-BR"/>
        </w:rPr>
        <w:t xml:space="preserve"> </w:t>
      </w:r>
      <w:r w:rsidRPr="00A71BAC">
        <w:rPr>
          <w:spacing w:val="1"/>
          <w:sz w:val="24"/>
          <w:szCs w:val="24"/>
          <w:lang w:val="pt-BR"/>
        </w:rPr>
        <w:t>d</w:t>
      </w:r>
      <w:r w:rsidRPr="00A71BAC">
        <w:rPr>
          <w:sz w:val="24"/>
          <w:szCs w:val="24"/>
          <w:lang w:val="pt-BR"/>
        </w:rPr>
        <w:t>e</w:t>
      </w:r>
      <w:r w:rsidR="00621DB2" w:rsidRPr="00A71BAC">
        <w:rPr>
          <w:sz w:val="24"/>
          <w:szCs w:val="24"/>
          <w:lang w:val="pt-BR"/>
        </w:rPr>
        <w:t xml:space="preserve"> </w:t>
      </w:r>
      <w:r w:rsidRPr="00A71BAC">
        <w:rPr>
          <w:spacing w:val="1"/>
          <w:sz w:val="24"/>
          <w:szCs w:val="24"/>
          <w:lang w:val="pt-BR"/>
        </w:rPr>
        <w:t>b</w:t>
      </w:r>
      <w:r w:rsidRPr="00A71BAC">
        <w:rPr>
          <w:spacing w:val="-2"/>
          <w:sz w:val="24"/>
          <w:szCs w:val="24"/>
          <w:lang w:val="pt-BR"/>
        </w:rPr>
        <w:t>un</w:t>
      </w:r>
      <w:r w:rsidRPr="00A71BAC">
        <w:rPr>
          <w:sz w:val="24"/>
          <w:szCs w:val="24"/>
          <w:lang w:val="pt-BR"/>
        </w:rPr>
        <w:t>ă</w:t>
      </w:r>
      <w:r w:rsidR="00621DB2" w:rsidRPr="00A71BAC">
        <w:rPr>
          <w:sz w:val="24"/>
          <w:szCs w:val="24"/>
          <w:lang w:val="pt-BR"/>
        </w:rPr>
        <w:t xml:space="preserve"> </w:t>
      </w:r>
      <w:r w:rsidRPr="00A71BAC">
        <w:rPr>
          <w:spacing w:val="2"/>
          <w:sz w:val="24"/>
          <w:szCs w:val="24"/>
          <w:lang w:val="pt-BR"/>
        </w:rPr>
        <w:t>e</w:t>
      </w:r>
      <w:r w:rsidRPr="00A71BAC">
        <w:rPr>
          <w:spacing w:val="-2"/>
          <w:sz w:val="24"/>
          <w:szCs w:val="24"/>
          <w:lang w:val="pt-BR"/>
        </w:rPr>
        <w:t>x</w:t>
      </w:r>
      <w:r w:rsidRPr="00A71BAC">
        <w:rPr>
          <w:sz w:val="24"/>
          <w:szCs w:val="24"/>
          <w:lang w:val="pt-BR"/>
        </w:rPr>
        <w:t>ec</w:t>
      </w:r>
      <w:r w:rsidRPr="00A71BAC">
        <w:rPr>
          <w:spacing w:val="1"/>
          <w:sz w:val="24"/>
          <w:szCs w:val="24"/>
          <w:lang w:val="pt-BR"/>
        </w:rPr>
        <w:t>u</w:t>
      </w:r>
      <w:r w:rsidRPr="00A71BAC">
        <w:rPr>
          <w:sz w:val="24"/>
          <w:szCs w:val="24"/>
          <w:lang w:val="pt-BR"/>
        </w:rPr>
        <w:t>ție</w:t>
      </w:r>
      <w:r w:rsidR="00621DB2" w:rsidRPr="00A71BAC">
        <w:rPr>
          <w:sz w:val="24"/>
          <w:szCs w:val="24"/>
          <w:lang w:val="pt-BR"/>
        </w:rPr>
        <w:t xml:space="preserve"> </w:t>
      </w:r>
      <w:r w:rsidRPr="00A71BAC">
        <w:rPr>
          <w:sz w:val="24"/>
          <w:szCs w:val="24"/>
          <w:lang w:val="pt-BR"/>
        </w:rPr>
        <w:t>–</w:t>
      </w:r>
      <w:r w:rsidR="00621DB2" w:rsidRPr="00A71BAC">
        <w:rPr>
          <w:sz w:val="24"/>
          <w:szCs w:val="24"/>
          <w:lang w:val="pt-BR"/>
        </w:rPr>
        <w:t xml:space="preserve"> </w:t>
      </w:r>
      <w:r w:rsidRPr="00A71BAC">
        <w:rPr>
          <w:sz w:val="24"/>
          <w:szCs w:val="24"/>
          <w:lang w:val="pt-BR"/>
        </w:rPr>
        <w:t>Anexa nr 4.</w:t>
      </w:r>
    </w:p>
    <w:p w14:paraId="5DCF495F" w14:textId="77777777" w:rsidR="001C4977" w:rsidRPr="00A71BAC" w:rsidRDefault="001C4977" w:rsidP="001C4977">
      <w:pPr>
        <w:shd w:val="clear" w:color="auto" w:fill="FFFFFF" w:themeFill="background1"/>
        <w:spacing w:after="0" w:line="240" w:lineRule="auto"/>
        <w:jc w:val="both"/>
        <w:rPr>
          <w:rFonts w:ascii="Times New Roman" w:hAnsi="Times New Roman" w:cs="Times New Roman"/>
          <w:i/>
          <w:sz w:val="24"/>
          <w:szCs w:val="24"/>
          <w:shd w:val="clear" w:color="auto" w:fill="D9D9D9" w:themeFill="background1" w:themeFillShade="D9"/>
        </w:rPr>
      </w:pPr>
      <w:r w:rsidRPr="00A71BAC">
        <w:rPr>
          <w:rFonts w:ascii="Times New Roman" w:hAnsi="Times New Roman" w:cs="Times New Roman"/>
          <w:i/>
          <w:sz w:val="24"/>
          <w:szCs w:val="24"/>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3998FD85" w14:textId="77777777" w:rsidR="00237C1A" w:rsidRPr="00A71BAC" w:rsidRDefault="00237C1A" w:rsidP="001C4977">
      <w:pPr>
        <w:pStyle w:val="Normal1"/>
        <w:tabs>
          <w:tab w:val="left" w:pos="720"/>
        </w:tabs>
        <w:spacing w:after="0" w:line="240" w:lineRule="auto"/>
        <w:jc w:val="both"/>
        <w:rPr>
          <w:rFonts w:ascii="Times New Roman" w:hAnsi="Times New Roman" w:cs="Times New Roman"/>
          <w:b/>
          <w:i/>
          <w:sz w:val="24"/>
          <w:szCs w:val="24"/>
        </w:rPr>
      </w:pPr>
    </w:p>
    <w:p w14:paraId="3D42BC7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furnizorului</w:t>
      </w:r>
    </w:p>
    <w:p w14:paraId="444529AD" w14:textId="77777777" w:rsidR="00237C1A" w:rsidRPr="00A71BAC" w:rsidRDefault="00F50715" w:rsidP="00097F9F">
      <w:pPr>
        <w:pStyle w:val="Normal1"/>
        <w:numPr>
          <w:ilvl w:val="0"/>
          <w:numId w:val="15"/>
        </w:numPr>
        <w:pBdr>
          <w:top w:val="nil"/>
          <w:left w:val="nil"/>
          <w:bottom w:val="nil"/>
          <w:right w:val="nil"/>
          <w:between w:val="nil"/>
        </w:pBdr>
        <w:tabs>
          <w:tab w:val="left" w:pos="720"/>
        </w:tabs>
        <w:spacing w:after="0" w:line="240" w:lineRule="auto"/>
        <w:ind w:left="990" w:hanging="423"/>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la standardele şi performanţele prezentate în oferta sa.</w:t>
      </w:r>
    </w:p>
    <w:p w14:paraId="23A0A53B" w14:textId="32E09CFE" w:rsidR="00AE6575" w:rsidRDefault="00F50715" w:rsidP="00AE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in termenul agreat</w:t>
      </w:r>
      <w:r w:rsidR="00C36921">
        <w:rPr>
          <w:rFonts w:ascii="Times New Roman" w:hAnsi="Times New Roman" w:cs="Times New Roman"/>
          <w:sz w:val="24"/>
          <w:szCs w:val="24"/>
        </w:rPr>
        <w:t xml:space="preserve">, </w:t>
      </w:r>
      <w:r w:rsidR="00C36921" w:rsidRPr="00C36921">
        <w:rPr>
          <w:rFonts w:ascii="Times New Roman" w:hAnsi="Times New Roman" w:cs="Times New Roman"/>
          <w:color w:val="EE0000"/>
          <w:sz w:val="24"/>
          <w:szCs w:val="24"/>
        </w:rPr>
        <w:t>calculat</w:t>
      </w:r>
      <w:r w:rsidR="00C36921">
        <w:rPr>
          <w:rFonts w:ascii="Times New Roman" w:hAnsi="Times New Roman" w:cs="Times New Roman"/>
          <w:sz w:val="24"/>
          <w:szCs w:val="24"/>
        </w:rPr>
        <w:t xml:space="preserve"> </w:t>
      </w:r>
      <w:r w:rsidRPr="00A71BAC">
        <w:rPr>
          <w:rFonts w:ascii="Times New Roman" w:hAnsi="Times New Roman" w:cs="Times New Roman"/>
          <w:sz w:val="24"/>
          <w:szCs w:val="24"/>
        </w:rPr>
        <w:t>de la data semnării contractului, în conformitate cu prevederile prezentului contract.</w:t>
      </w:r>
      <w:r w:rsidR="00D10A0C" w:rsidRPr="00A71BAC">
        <w:rPr>
          <w:rFonts w:ascii="Times New Roman" w:eastAsia="Times New Roman" w:hAnsi="Times New Roman" w:cs="Times New Roman"/>
          <w:sz w:val="24"/>
          <w:szCs w:val="24"/>
        </w:rPr>
        <w:t xml:space="preserve"> </w:t>
      </w:r>
      <w:r w:rsidR="00AE6575">
        <w:rPr>
          <w:rFonts w:ascii="Times New Roman" w:hAnsi="Times New Roman" w:cs="Times New Roman"/>
          <w:bCs/>
          <w:sz w:val="24"/>
          <w:szCs w:val="24"/>
        </w:rPr>
        <w:t>L</w:t>
      </w:r>
      <w:r w:rsidR="00AE6575" w:rsidRPr="00A10895">
        <w:rPr>
          <w:rFonts w:ascii="Times New Roman" w:hAnsi="Times New Roman" w:cs="Times New Roman"/>
          <w:bCs/>
          <w:sz w:val="24"/>
          <w:szCs w:val="24"/>
        </w:rPr>
        <w:t xml:space="preserve">ivrarea, montarea, instalarea, punerea în funcțiune, testarea </w:t>
      </w:r>
      <w:r w:rsidR="00AE6575">
        <w:rPr>
          <w:rFonts w:ascii="Times New Roman" w:hAnsi="Times New Roman" w:cs="Times New Roman"/>
          <w:bCs/>
          <w:sz w:val="24"/>
          <w:szCs w:val="24"/>
        </w:rPr>
        <w:t>produselor</w:t>
      </w:r>
      <w:r w:rsidR="00AE6575" w:rsidRPr="00A10895">
        <w:rPr>
          <w:rFonts w:ascii="Times New Roman" w:hAnsi="Times New Roman" w:cs="Times New Roman"/>
          <w:bCs/>
          <w:sz w:val="24"/>
          <w:szCs w:val="24"/>
        </w:rPr>
        <w:t xml:space="preserve"> contractate și instruirea personalului</w:t>
      </w:r>
      <w:r w:rsidR="00AE6575" w:rsidRPr="00723278">
        <w:rPr>
          <w:rFonts w:ascii="Times New Roman" w:hAnsi="Times New Roman" w:cs="Times New Roman"/>
          <w:bCs/>
          <w:sz w:val="24"/>
          <w:szCs w:val="24"/>
        </w:rPr>
        <w:t xml:space="preserve"> </w:t>
      </w:r>
      <w:r w:rsidR="00AE6575" w:rsidRPr="005418D8">
        <w:rPr>
          <w:rFonts w:ascii="Times New Roman" w:hAnsi="Times New Roman" w:cs="Times New Roman"/>
          <w:sz w:val="24"/>
          <w:szCs w:val="24"/>
        </w:rPr>
        <w:t xml:space="preserve"> se va face de către furnizor </w:t>
      </w:r>
      <w:r w:rsidR="00AE6575">
        <w:rPr>
          <w:rFonts w:ascii="Times New Roman" w:hAnsi="Times New Roman" w:cs="Times New Roman"/>
          <w:sz w:val="24"/>
          <w:szCs w:val="24"/>
        </w:rPr>
        <w:t>î</w:t>
      </w:r>
      <w:r w:rsidR="00AE6575" w:rsidRPr="005418D8">
        <w:rPr>
          <w:rFonts w:ascii="Times New Roman" w:hAnsi="Times New Roman" w:cs="Times New Roman"/>
          <w:sz w:val="24"/>
          <w:szCs w:val="24"/>
        </w:rPr>
        <w:t>n termen de maxim</w:t>
      </w:r>
      <w:r w:rsidR="004E17C9">
        <w:rPr>
          <w:rFonts w:ascii="Times New Roman" w:hAnsi="Times New Roman" w:cs="Times New Roman"/>
          <w:sz w:val="24"/>
          <w:szCs w:val="24"/>
        </w:rPr>
        <w:t xml:space="preserve"> </w:t>
      </w:r>
      <w:r w:rsidR="00B53092">
        <w:rPr>
          <w:rFonts w:ascii="Times New Roman" w:hAnsi="Times New Roman" w:cs="Times New Roman"/>
          <w:sz w:val="24"/>
          <w:szCs w:val="24"/>
        </w:rPr>
        <w:t>30</w:t>
      </w:r>
      <w:r w:rsidR="004E17C9" w:rsidRPr="004E17C9">
        <w:rPr>
          <w:rFonts w:ascii="Times New Roman" w:hAnsi="Times New Roman" w:cs="Times New Roman"/>
          <w:sz w:val="24"/>
          <w:szCs w:val="24"/>
        </w:rPr>
        <w:t xml:space="preserve"> de zile de la semnarea contractului</w:t>
      </w:r>
      <w:r w:rsidR="004E17C9">
        <w:rPr>
          <w:rFonts w:ascii="Times New Roman" w:hAnsi="Times New Roman" w:cs="Times New Roman"/>
          <w:sz w:val="24"/>
          <w:szCs w:val="24"/>
        </w:rPr>
        <w:t>.</w:t>
      </w:r>
    </w:p>
    <w:p w14:paraId="78DD3FFF" w14:textId="3A3B3E29" w:rsidR="00237C1A" w:rsidRPr="00A71BAC" w:rsidRDefault="00F50715" w:rsidP="002263B4">
      <w:pPr>
        <w:pStyle w:val="ListParagraph"/>
        <w:pBdr>
          <w:top w:val="nil"/>
          <w:left w:val="nil"/>
          <w:bottom w:val="nil"/>
          <w:right w:val="nil"/>
          <w:between w:val="nil"/>
        </w:pBdr>
        <w:tabs>
          <w:tab w:val="left" w:pos="1080"/>
        </w:tabs>
        <w:autoSpaceDE w:val="0"/>
        <w:autoSpaceDN w:val="0"/>
        <w:adjustRightInd w:val="0"/>
        <w:spacing w:after="0" w:line="240" w:lineRule="auto"/>
        <w:ind w:left="928"/>
        <w:jc w:val="both"/>
        <w:rPr>
          <w:rFonts w:ascii="Times New Roman" w:hAnsi="Times New Roman" w:cs="Times New Roman"/>
          <w:sz w:val="24"/>
          <w:szCs w:val="24"/>
        </w:rPr>
      </w:pPr>
      <w:r w:rsidRPr="00A71BAC">
        <w:rPr>
          <w:rFonts w:ascii="Times New Roman" w:hAnsi="Times New Roman" w:cs="Times New Roman"/>
          <w:sz w:val="24"/>
          <w:szCs w:val="24"/>
        </w:rPr>
        <w:t>Furnizorul se obligă să despăgubească achizitorul împotriva oricăror:</w:t>
      </w:r>
    </w:p>
    <w:p w14:paraId="5AED1112"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3B4CE0F"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daune-interese, costuri, taxe şi cheltuieli de orice natură, aferente, cu excepţia situaţiei în care o astfel de încălcare rezultă din respectarea specificațiilor tehnice întocmite de către achizitor.</w:t>
      </w:r>
    </w:p>
    <w:p w14:paraId="5A51EC37"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transmită factura fiscală pentru bunurile livrate în conformitate cu prezentul contract.</w:t>
      </w:r>
    </w:p>
    <w:p w14:paraId="13DFE0DC"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are obligaţia de a asigura complet produsele furnizate prin contract împotriva pierderii sau deteriorării neprevăzute la fabricare, transport, depozitare şi livrare.</w:t>
      </w:r>
    </w:p>
    <w:p w14:paraId="0EC21A76" w14:textId="6B7567F4"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aplice prevederile Instrucțiunii nr. 6/</w:t>
      </w:r>
      <w:r w:rsidR="0055797D" w:rsidRPr="00A71BAC">
        <w:rPr>
          <w:rFonts w:ascii="Times New Roman" w:hAnsi="Times New Roman" w:cs="Times New Roman"/>
          <w:sz w:val="24"/>
          <w:szCs w:val="24"/>
        </w:rPr>
        <w:t xml:space="preserve">07.06.2023 </w:t>
      </w:r>
      <w:r w:rsidRPr="00A71BAC">
        <w:rPr>
          <w:rFonts w:ascii="Times New Roman" w:hAnsi="Times New Roman" w:cs="Times New Roman"/>
          <w:sz w:val="24"/>
          <w:szCs w:val="24"/>
        </w:rPr>
        <w:t>emisă de MIPE, referitoare la colectarea și accesul la datele privind beneficiarii reali ai destinatarilor fondurilor.</w:t>
      </w:r>
    </w:p>
    <w:p w14:paraId="3D5D38AA" w14:textId="77777777" w:rsidR="00812562" w:rsidRPr="00A71BAC" w:rsidRDefault="00812562" w:rsidP="00812562">
      <w:pPr>
        <w:pStyle w:val="ListParagraph"/>
        <w:numPr>
          <w:ilvl w:val="0"/>
          <w:numId w:val="15"/>
        </w:numPr>
        <w:suppressAutoHyphens/>
        <w:autoSpaceDN w:val="0"/>
        <w:spacing w:after="0" w:line="240" w:lineRule="auto"/>
        <w:ind w:hanging="219"/>
        <w:contextualSpacing w:val="0"/>
        <w:jc w:val="both"/>
        <w:textAlignment w:val="baseline"/>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Furnizorul</w:t>
      </w:r>
      <w:proofErr w:type="spellEnd"/>
      <w:r w:rsidRPr="00A71BAC">
        <w:rPr>
          <w:rFonts w:ascii="Times New Roman" w:hAnsi="Times New Roman" w:cs="Times New Roman"/>
          <w:sz w:val="24"/>
          <w:szCs w:val="24"/>
          <w:lang w:val="en-GB"/>
        </w:rPr>
        <w:t xml:space="preserve"> are </w:t>
      </w:r>
      <w:proofErr w:type="spellStart"/>
      <w:r w:rsidRPr="00A71BAC">
        <w:rPr>
          <w:rFonts w:ascii="Times New Roman" w:hAnsi="Times New Roman" w:cs="Times New Roman"/>
          <w:sz w:val="24"/>
          <w:szCs w:val="24"/>
          <w:lang w:val="en-GB"/>
        </w:rPr>
        <w:t>umătoarele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w:t>
      </w:r>
      <w:proofErr w:type="spellEnd"/>
      <w:r w:rsidRPr="00A71BAC">
        <w:rPr>
          <w:rFonts w:ascii="Times New Roman" w:hAnsi="Times New Roman" w:cs="Times New Roman"/>
          <w:sz w:val="24"/>
          <w:szCs w:val="24"/>
        </w:rPr>
        <w:t>ții principale:</w:t>
      </w:r>
    </w:p>
    <w:p w14:paraId="3C53AE8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rPr>
        <w:t xml:space="preserve">i)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resurse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suficiente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expertiză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adecvată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asigura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gestionarea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cum </w:t>
      </w:r>
      <w:proofErr w:type="spellStart"/>
      <w:r w:rsidRPr="00A71BAC">
        <w:rPr>
          <w:rFonts w:ascii="Times New Roman" w:hAnsi="Times New Roman" w:cs="Times New Roman"/>
          <w:sz w:val="24"/>
          <w:szCs w:val="24"/>
          <w:lang w:val="en-GB"/>
        </w:rPr>
        <w:t>este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solicitat</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715AF93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îndeplinirea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respectarea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bunelor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prevederilor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legale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relevante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încât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să</w:t>
      </w:r>
      <w:proofErr w:type="spellEnd"/>
      <w:r w:rsidRPr="00A71BAC">
        <w:rPr>
          <w:rFonts w:ascii="Times New Roman" w:hAnsi="Times New Roman" w:cs="Times New Roman"/>
          <w:sz w:val="24"/>
          <w:szCs w:val="24"/>
          <w:lang w:val="en-GB"/>
        </w:rPr>
        <w:t xml:space="preserve"> se </w:t>
      </w:r>
      <w:proofErr w:type="spellStart"/>
      <w:r w:rsidRPr="00A71BAC">
        <w:rPr>
          <w:rFonts w:ascii="Times New Roman" w:hAnsi="Times New Roman" w:cs="Times New Roman"/>
          <w:sz w:val="24"/>
          <w:szCs w:val="24"/>
          <w:lang w:val="en-GB"/>
        </w:rPr>
        <w:t>asigure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îndeplinite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parametrii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solicitați</w:t>
      </w:r>
      <w:proofErr w:type="spellEnd"/>
      <w:r w:rsidRPr="00A71BAC">
        <w:rPr>
          <w:rFonts w:ascii="Times New Roman" w:hAnsi="Times New Roman" w:cs="Times New Roman"/>
          <w:sz w:val="24"/>
          <w:szCs w:val="24"/>
          <w:lang w:val="en-GB"/>
        </w:rPr>
        <w:t xml:space="preserve">, </w:t>
      </w:r>
    </w:p>
    <w:p w14:paraId="4A175E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unui</w:t>
      </w:r>
      <w:proofErr w:type="spellEnd"/>
      <w:r w:rsidRPr="00A71BAC">
        <w:rPr>
          <w:rFonts w:ascii="Times New Roman" w:hAnsi="Times New Roman" w:cs="Times New Roman"/>
          <w:sz w:val="24"/>
          <w:szCs w:val="24"/>
          <w:lang w:val="en-GB"/>
        </w:rPr>
        <w:t xml:space="preserve"> grad de </w:t>
      </w:r>
      <w:proofErr w:type="spellStart"/>
      <w:r w:rsidRPr="00A71BAC">
        <w:rPr>
          <w:rFonts w:ascii="Times New Roman" w:hAnsi="Times New Roman" w:cs="Times New Roman"/>
          <w:sz w:val="24"/>
          <w:szCs w:val="24"/>
          <w:lang w:val="en-GB"/>
        </w:rPr>
        <w:t>flexibilitate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planificarea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modalității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gestionare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toată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D9A557E"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transmiterea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datelor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identificare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de contact ale </w:t>
      </w:r>
      <w:proofErr w:type="spellStart"/>
      <w:r w:rsidRPr="00A71BAC">
        <w:rPr>
          <w:rFonts w:ascii="Times New Roman" w:hAnsi="Times New Roman" w:cs="Times New Roman"/>
          <w:sz w:val="24"/>
          <w:szCs w:val="24"/>
          <w:lang w:val="en-GB"/>
        </w:rPr>
        <w:t>personalului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executarea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p>
    <w:p w14:paraId="24CEC500"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realizarea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recepțiilor</w:t>
      </w:r>
      <w:proofErr w:type="spellEnd"/>
      <w:r w:rsidRPr="00A71BAC">
        <w:rPr>
          <w:rFonts w:ascii="Times New Roman" w:hAnsi="Times New Roman" w:cs="Times New Roman"/>
          <w:sz w:val="24"/>
          <w:szCs w:val="24"/>
          <w:lang w:val="en-GB"/>
        </w:rPr>
        <w:t>,</w:t>
      </w:r>
    </w:p>
    <w:p w14:paraId="2B685F27"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reducerea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măsura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posibilă</w:t>
      </w:r>
      <w:proofErr w:type="spellEnd"/>
      <w:r w:rsidRPr="00A71BAC">
        <w:rPr>
          <w:rFonts w:ascii="Times New Roman" w:hAnsi="Times New Roman" w:cs="Times New Roman"/>
          <w:sz w:val="24"/>
          <w:szCs w:val="24"/>
          <w:lang w:val="en-GB"/>
        </w:rPr>
        <w:t xml:space="preserve">, la minim, a </w:t>
      </w:r>
      <w:proofErr w:type="spellStart"/>
      <w:r w:rsidRPr="00A71BAC">
        <w:rPr>
          <w:rFonts w:ascii="Times New Roman" w:hAnsi="Times New Roman" w:cs="Times New Roman"/>
          <w:sz w:val="24"/>
          <w:szCs w:val="24"/>
          <w:lang w:val="en-GB"/>
        </w:rPr>
        <w:t>situațiilor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întârzieri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livrărilor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minimizând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impactul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negativ</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asupra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activității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w:t>
      </w:r>
    </w:p>
    <w:p w14:paraId="5E171FF3"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instrucțiuni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către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exacte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elaborate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conformitate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bunele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specifice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w:t>
      </w:r>
    </w:p>
    <w:p w14:paraId="3831A3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lastRenderedPageBreak/>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prezentarea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rapoartelor</w:t>
      </w:r>
      <w:proofErr w:type="spellEnd"/>
      <w:r w:rsidRPr="00A71BAC">
        <w:rPr>
          <w:rFonts w:ascii="Times New Roman" w:hAnsi="Times New Roman" w:cs="Times New Roman"/>
          <w:sz w:val="24"/>
          <w:szCs w:val="24"/>
          <w:lang w:val="en-GB"/>
        </w:rPr>
        <w:t xml:space="preserve"> solicitate de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raportare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Contract,</w:t>
      </w:r>
    </w:p>
    <w:p w14:paraId="63636A2A"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accesorii</w:t>
      </w:r>
      <w:proofErr w:type="spellEnd"/>
      <w:r w:rsidRPr="00A71BAC">
        <w:rPr>
          <w:rFonts w:ascii="Times New Roman" w:hAnsi="Times New Roman" w:cs="Times New Roman"/>
          <w:sz w:val="24"/>
          <w:szCs w:val="24"/>
          <w:lang w:val="en-GB"/>
        </w:rPr>
        <w:t>.</w:t>
      </w:r>
    </w:p>
    <w:p w14:paraId="4D793118" w14:textId="77777777" w:rsidR="00812562" w:rsidRPr="00A71BAC" w:rsidRDefault="00812562" w:rsidP="00812562">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7CDC1D5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achizitorului</w:t>
      </w:r>
    </w:p>
    <w:p w14:paraId="235EC024" w14:textId="77777777"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recepţioneze produsele</w:t>
      </w:r>
      <w:r w:rsidR="00B7372F" w:rsidRPr="00A71BAC">
        <w:rPr>
          <w:rFonts w:ascii="Times New Roman" w:hAnsi="Times New Roman" w:cs="Times New Roman"/>
          <w:sz w:val="24"/>
          <w:szCs w:val="24"/>
        </w:rPr>
        <w:t>/serviciile</w:t>
      </w:r>
      <w:r w:rsidRPr="00A71BAC">
        <w:rPr>
          <w:rFonts w:ascii="Times New Roman" w:hAnsi="Times New Roman" w:cs="Times New Roman"/>
          <w:sz w:val="24"/>
          <w:szCs w:val="24"/>
        </w:rPr>
        <w:t xml:space="preserve"> în momentul furnizării acestora la destinația finală.</w:t>
      </w:r>
    </w:p>
    <w:p w14:paraId="04FDF2A2" w14:textId="492CC865" w:rsidR="003E4BEE" w:rsidRPr="004E17C9" w:rsidRDefault="003E4BEE"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Conform legii 72/2013 art. 7, alin. 1), avand in vedere procedurile de transfer aplicabile </w:t>
      </w:r>
      <w:r w:rsidRPr="00932281">
        <w:rPr>
          <w:rFonts w:ascii="Times New Roman" w:hAnsi="Times New Roman" w:cs="Times New Roman"/>
          <w:color w:val="000000" w:themeColor="text1"/>
          <w:sz w:val="24"/>
          <w:szCs w:val="24"/>
        </w:rPr>
        <w:t>fondurilor</w:t>
      </w:r>
      <w:r w:rsidRPr="00B53092">
        <w:rPr>
          <w:rFonts w:ascii="Times New Roman" w:hAnsi="Times New Roman" w:cs="Times New Roman"/>
          <w:color w:val="EE0000"/>
          <w:sz w:val="24"/>
          <w:szCs w:val="24"/>
        </w:rPr>
        <w:t xml:space="preserve"> </w:t>
      </w:r>
      <w:r w:rsidR="003A2547">
        <w:rPr>
          <w:rFonts w:ascii="Times New Roman" w:hAnsi="Times New Roman" w:cs="Times New Roman"/>
          <w:color w:val="000000" w:themeColor="text1"/>
          <w:sz w:val="24"/>
          <w:szCs w:val="24"/>
        </w:rPr>
        <w:t>publice</w:t>
      </w:r>
      <w:r w:rsidR="00C36921">
        <w:rPr>
          <w:rFonts w:ascii="Times New Roman" w:hAnsi="Times New Roman" w:cs="Times New Roman"/>
          <w:color w:val="000000" w:themeColor="text1"/>
          <w:sz w:val="24"/>
          <w:szCs w:val="24"/>
        </w:rPr>
        <w:t xml:space="preserve"> </w:t>
      </w:r>
      <w:r w:rsidR="00C36921" w:rsidRPr="00C36921">
        <w:rPr>
          <w:rFonts w:ascii="Times New Roman" w:hAnsi="Times New Roman" w:cs="Times New Roman"/>
          <w:color w:val="EE0000"/>
          <w:sz w:val="24"/>
          <w:szCs w:val="24"/>
        </w:rPr>
        <w:t>specifice proiectului</w:t>
      </w:r>
      <w:r w:rsidR="003A2547">
        <w:rPr>
          <w:rFonts w:ascii="Times New Roman" w:hAnsi="Times New Roman" w:cs="Times New Roman"/>
          <w:color w:val="000000" w:themeColor="text1"/>
          <w:sz w:val="24"/>
          <w:szCs w:val="24"/>
        </w:rPr>
        <w:t>,</w:t>
      </w:r>
      <w:r w:rsidRPr="00A71BAC">
        <w:rPr>
          <w:rFonts w:ascii="Times New Roman" w:hAnsi="Times New Roman" w:cs="Times New Roman"/>
          <w:sz w:val="24"/>
          <w:szCs w:val="24"/>
        </w:rPr>
        <w:t xml:space="preserve"> plata se va efectua prin ordin de plată, în termen de maxim 60 de zile de la finalizarea recepţiei cantitativă şi calitativă, după semnarea procesului verbal de recepție a produselor/abonamentelor achiziționate,  în baza facturii emise.</w:t>
      </w:r>
      <w:r w:rsidR="00E12749">
        <w:rPr>
          <w:rFonts w:ascii="Times New Roman" w:hAnsi="Times New Roman" w:cs="Times New Roman"/>
          <w:sz w:val="24"/>
          <w:szCs w:val="24"/>
        </w:rPr>
        <w:t xml:space="preserve"> </w:t>
      </w:r>
      <w:r w:rsidR="00E12749" w:rsidRPr="004E17C9">
        <w:rPr>
          <w:rFonts w:ascii="Times New Roman" w:hAnsi="Times New Roman" w:cs="Times New Roman"/>
          <w:sz w:val="24"/>
          <w:szCs w:val="24"/>
        </w:rPr>
        <w:t xml:space="preserve">Factura va fi emisă și încărcată în SPV de furnizor doar după ce a fost finalizată recepția cantitativă și calitativă și au fost semnate de ambele părți Procesele Verbale aferente. </w:t>
      </w:r>
    </w:p>
    <w:p w14:paraId="1D51E441" w14:textId="1221FBC5"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aplice prevederile Instrucțiunii nr. 6, revizia 2 din data de 07.06.2023, emisă de MIPE, referitoare la obținerea unor date și informații privind verificarea ex-ante a beneficiarului real al destinatarului fondurilor pentru procedurile de achizitie publica.</w:t>
      </w:r>
    </w:p>
    <w:p w14:paraId="643F2B97" w14:textId="69898241" w:rsidR="00AA32F8" w:rsidRPr="00A71BAC" w:rsidRDefault="00AA32F8" w:rsidP="00AA32F8">
      <w:pPr>
        <w:pStyle w:val="ListParagraph"/>
        <w:numPr>
          <w:ilvl w:val="0"/>
          <w:numId w:val="3"/>
        </w:numPr>
        <w:tabs>
          <w:tab w:val="left" w:pos="1080"/>
        </w:tabs>
        <w:suppressAutoHyphens/>
        <w:autoSpaceDE w:val="0"/>
        <w:autoSpaceDN w:val="0"/>
        <w:adjustRightInd w:val="0"/>
        <w:spacing w:after="0" w:line="240" w:lineRule="auto"/>
        <w:ind w:hanging="11"/>
        <w:contextualSpacing w:val="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Achizititorul are următoarele obligații principale:</w:t>
      </w:r>
    </w:p>
    <w:p w14:paraId="667836EA" w14:textId="755ED141" w:rsidR="00AA32F8" w:rsidRPr="00A71BAC" w:rsidRDefault="00AA32F8" w:rsidP="00AA32F8">
      <w:pPr>
        <w:spacing w:after="0" w:line="240" w:lineRule="auto"/>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 </w:t>
      </w:r>
      <w:r w:rsidRPr="00A71BAC">
        <w:rPr>
          <w:rFonts w:ascii="Times New Roman" w:hAnsi="Times New Roman" w:cs="Times New Roman"/>
          <w:sz w:val="24"/>
          <w:szCs w:val="24"/>
          <w:lang w:val="en-GB"/>
        </w:rPr>
        <w:tab/>
        <w:t xml:space="preserve">  </w:t>
      </w:r>
      <w:proofErr w:type="spellStart"/>
      <w:r w:rsidRPr="00A71BAC">
        <w:rPr>
          <w:rFonts w:ascii="Times New Roman" w:hAnsi="Times New Roman" w:cs="Times New Roman"/>
          <w:sz w:val="24"/>
          <w:szCs w:val="24"/>
          <w:lang w:val="en-GB"/>
        </w:rPr>
        <w:t>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desemnarea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persoane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echipe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2CDFA0E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punerea</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disponibile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necesare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prevăzut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Sarcini,</w:t>
      </w:r>
    </w:p>
    <w:p w14:paraId="1A2C74F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spațiile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urmează</w:t>
      </w:r>
      <w:proofErr w:type="spellEnd"/>
      <w:r w:rsidRPr="00A71BAC">
        <w:rPr>
          <w:rFonts w:ascii="Times New Roman" w:hAnsi="Times New Roman" w:cs="Times New Roman"/>
          <w:sz w:val="24"/>
          <w:szCs w:val="24"/>
          <w:lang w:val="en-GB"/>
        </w:rPr>
        <w:t xml:space="preserve"> a se </w:t>
      </w:r>
      <w:proofErr w:type="spellStart"/>
      <w:r w:rsidRPr="00A71BAC">
        <w:rPr>
          <w:rFonts w:ascii="Times New Roman" w:hAnsi="Times New Roman" w:cs="Times New Roman"/>
          <w:sz w:val="24"/>
          <w:szCs w:val="24"/>
          <w:lang w:val="en-GB"/>
        </w:rPr>
        <w:t>realiza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după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caz</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instalarea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w:t>
      </w:r>
    </w:p>
    <w:p w14:paraId="3690FB28"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resurselor</w:t>
      </w:r>
      <w:proofErr w:type="spellEnd"/>
      <w:r w:rsidRPr="00A71BAC">
        <w:rPr>
          <w:rFonts w:ascii="Times New Roman" w:hAnsi="Times New Roman" w:cs="Times New Roman"/>
          <w:sz w:val="24"/>
          <w:szCs w:val="24"/>
          <w:lang w:val="en-GB"/>
        </w:rPr>
        <w:t xml:space="preserve"> care sunt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sarcina </w:t>
      </w:r>
      <w:proofErr w:type="spellStart"/>
      <w:r w:rsidRPr="00A71BAC">
        <w:rPr>
          <w:rFonts w:ascii="Times New Roman" w:hAnsi="Times New Roman" w:cs="Times New Roman"/>
          <w:sz w:val="24"/>
          <w:szCs w:val="24"/>
          <w:lang w:val="en-GB"/>
        </w:rPr>
        <w:t>sa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buna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30000EC"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Contractantul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identifica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w:t>
      </w:r>
      <w:proofErr w:type="spellEnd"/>
      <w:r w:rsidRPr="00A71BAC">
        <w:rPr>
          <w:rFonts w:ascii="Times New Roman" w:hAnsi="Times New Roman" w:cs="Times New Roman"/>
          <w:sz w:val="24"/>
          <w:szCs w:val="24"/>
          <w:lang w:val="en-GB"/>
        </w:rPr>
        <w:t xml:space="preserve"> util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eventuale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probleme</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ar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putea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apărea</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parcursul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6230644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acurateței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584E6DD"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îndeplinirii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elemente</w:t>
      </w:r>
      <w:proofErr w:type="spellEnd"/>
      <w:r w:rsidRPr="00A71BAC">
        <w:rPr>
          <w:rFonts w:ascii="Times New Roman" w:hAnsi="Times New Roman" w:cs="Times New Roman"/>
          <w:sz w:val="24"/>
          <w:szCs w:val="24"/>
          <w:lang w:val="en-GB"/>
        </w:rPr>
        <w:t xml:space="preserve"> ale </w:t>
      </w:r>
      <w:proofErr w:type="spellStart"/>
      <w:r w:rsidRPr="00A71BAC">
        <w:rPr>
          <w:rFonts w:ascii="Times New Roman" w:hAnsi="Times New Roman" w:cs="Times New Roman"/>
          <w:sz w:val="24"/>
          <w:szCs w:val="24"/>
          <w:lang w:val="en-GB"/>
        </w:rPr>
        <w:t>Propunerii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Tehnice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Financiare</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păstrarea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arhive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înregistrări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nivelului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w:t>
      </w:r>
    </w:p>
    <w:p w14:paraId="0699A70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notificarea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canalele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comunicație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acesta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privind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incidente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disfuncționalități</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intervin</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perioada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4FA932AC" w14:textId="77777777" w:rsidR="00AA32F8"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asociate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suport</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respectiv</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confirmă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condițiilor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6AED1C43" w14:textId="1C3B7802" w:rsidR="00066CBD" w:rsidRPr="00C65A02" w:rsidRDefault="00066CBD" w:rsidP="00C65A02">
      <w:pPr>
        <w:pStyle w:val="ListParagraph"/>
        <w:numPr>
          <w:ilvl w:val="0"/>
          <w:numId w:val="3"/>
        </w:numPr>
        <w:spacing w:after="0" w:line="240" w:lineRule="auto"/>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cazul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care, pe </w:t>
      </w:r>
      <w:proofErr w:type="spellStart"/>
      <w:r w:rsidRPr="00C65A02">
        <w:rPr>
          <w:rFonts w:ascii="Times New Roman" w:hAnsi="Times New Roman" w:cs="Times New Roman"/>
          <w:sz w:val="24"/>
          <w:szCs w:val="24"/>
          <w:lang w:val="en-GB"/>
        </w:rPr>
        <w:t>parcursul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derulării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 xml:space="preserve">, din motive </w:t>
      </w:r>
      <w:proofErr w:type="spellStart"/>
      <w:r w:rsidRPr="00C65A02">
        <w:rPr>
          <w:rFonts w:ascii="Times New Roman" w:hAnsi="Times New Roman" w:cs="Times New Roman"/>
          <w:sz w:val="24"/>
          <w:szCs w:val="24"/>
          <w:lang w:val="en-GB"/>
        </w:rPr>
        <w:t>independente</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autoritatea</w:t>
      </w:r>
      <w:proofErr w:type="spellEnd"/>
    </w:p>
    <w:p w14:paraId="28F8C9F9" w14:textId="1073973B"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finanțarea</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suspendă</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întârzie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sau</w:t>
      </w:r>
      <w:proofErr w:type="spellEnd"/>
      <w:r w:rsidRPr="00C65A02">
        <w:rPr>
          <w:rFonts w:ascii="Times New Roman" w:hAnsi="Times New Roman" w:cs="Times New Roman"/>
          <w:sz w:val="24"/>
          <w:szCs w:val="24"/>
          <w:lang w:val="en-GB"/>
        </w:rPr>
        <w:t xml:space="preserve"> nu </w:t>
      </w:r>
      <w:proofErr w:type="spellStart"/>
      <w:r w:rsidRPr="00C65A02">
        <w:rPr>
          <w:rFonts w:ascii="Times New Roman" w:hAnsi="Times New Roman" w:cs="Times New Roman"/>
          <w:sz w:val="24"/>
          <w:szCs w:val="24"/>
          <w:lang w:val="en-GB"/>
        </w:rPr>
        <w:t>mai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fi </w:t>
      </w:r>
      <w:proofErr w:type="spellStart"/>
      <w:r w:rsidRPr="00C65A02">
        <w:rPr>
          <w:rFonts w:ascii="Times New Roman" w:hAnsi="Times New Roman" w:cs="Times New Roman"/>
          <w:sz w:val="24"/>
          <w:szCs w:val="24"/>
          <w:lang w:val="en-GB"/>
        </w:rPr>
        <w:t>realizată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autoritatea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suspenda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prezentul</w:t>
      </w:r>
      <w:proofErr w:type="spellEnd"/>
      <w:r w:rsidRPr="00C65A02">
        <w:rPr>
          <w:rFonts w:ascii="Times New Roman" w:hAnsi="Times New Roman" w:cs="Times New Roman"/>
          <w:sz w:val="24"/>
          <w:szCs w:val="24"/>
          <w:lang w:val="en-GB"/>
        </w:rPr>
        <w:t xml:space="preserve"> contract, cu </w:t>
      </w:r>
      <w:proofErr w:type="spellStart"/>
      <w:r w:rsidRPr="00C65A02">
        <w:rPr>
          <w:rFonts w:ascii="Times New Roman" w:hAnsi="Times New Roman" w:cs="Times New Roman"/>
          <w:sz w:val="24"/>
          <w:szCs w:val="24"/>
          <w:lang w:val="en-GB"/>
        </w:rPr>
        <w:t>reluarea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acestuia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după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rezolvarea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problemelor</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finanțare</w:t>
      </w:r>
      <w:proofErr w:type="spellEnd"/>
      <w:r w:rsidRPr="00C65A02">
        <w:rPr>
          <w:rFonts w:ascii="Times New Roman" w:hAnsi="Times New Roman" w:cs="Times New Roman"/>
          <w:sz w:val="24"/>
          <w:szCs w:val="24"/>
          <w:lang w:val="en-GB"/>
        </w:rPr>
        <w:t>.</w:t>
      </w:r>
    </w:p>
    <w:p w14:paraId="6B691239" w14:textId="77777777"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Suspendarea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sistarea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lucrărilor</w:t>
      </w:r>
      <w:proofErr w:type="spellEnd"/>
      <w:r w:rsidRPr="00C65A02">
        <w:rPr>
          <w:rFonts w:ascii="Times New Roman" w:hAnsi="Times New Roman" w:cs="Times New Roman"/>
          <w:sz w:val="24"/>
          <w:szCs w:val="24"/>
          <w:lang w:val="en-GB"/>
        </w:rPr>
        <w:t xml:space="preserve">, din </w:t>
      </w:r>
      <w:proofErr w:type="spellStart"/>
      <w:r w:rsidRPr="00C65A02">
        <w:rPr>
          <w:rFonts w:ascii="Times New Roman" w:hAnsi="Times New Roman" w:cs="Times New Roman"/>
          <w:sz w:val="24"/>
          <w:szCs w:val="24"/>
          <w:lang w:val="en-GB"/>
        </w:rPr>
        <w:t>condiții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obiective</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face </w:t>
      </w:r>
      <w:proofErr w:type="spellStart"/>
      <w:r w:rsidRPr="00C65A02">
        <w:rPr>
          <w:rFonts w:ascii="Times New Roman" w:hAnsi="Times New Roman" w:cs="Times New Roman"/>
          <w:sz w:val="24"/>
          <w:szCs w:val="24"/>
          <w:lang w:val="en-GB"/>
        </w:rPr>
        <w:t>doar</w:t>
      </w:r>
      <w:proofErr w:type="spellEnd"/>
      <w:r w:rsidRPr="00C65A02">
        <w:rPr>
          <w:rFonts w:ascii="Times New Roman" w:hAnsi="Times New Roman" w:cs="Times New Roman"/>
          <w:sz w:val="24"/>
          <w:szCs w:val="24"/>
          <w:lang w:val="en-GB"/>
        </w:rPr>
        <w:t xml:space="preserve"> cu</w:t>
      </w:r>
    </w:p>
    <w:p w14:paraId="38ECFA76" w14:textId="77777777"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acordul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părților</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prin</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definirea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precisă</w:t>
      </w:r>
      <w:proofErr w:type="spellEnd"/>
      <w:r w:rsidRPr="00C65A02">
        <w:rPr>
          <w:rFonts w:ascii="Times New Roman" w:hAnsi="Times New Roman" w:cs="Times New Roman"/>
          <w:sz w:val="24"/>
          <w:szCs w:val="24"/>
          <w:lang w:val="en-GB"/>
        </w:rPr>
        <w:t xml:space="preserve"> a </w:t>
      </w:r>
      <w:proofErr w:type="spellStart"/>
      <w:r w:rsidRPr="00C65A02">
        <w:rPr>
          <w:rFonts w:ascii="Times New Roman" w:hAnsi="Times New Roman" w:cs="Times New Roman"/>
          <w:sz w:val="24"/>
          <w:szCs w:val="24"/>
          <w:lang w:val="en-GB"/>
        </w:rPr>
        <w:t>perioadei</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timp</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suspendare</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sistare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doar</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prin</w:t>
      </w:r>
      <w:proofErr w:type="spellEnd"/>
    </w:p>
    <w:p w14:paraId="622D5A77" w14:textId="76514E1E"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încheierea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unui</w:t>
      </w:r>
      <w:proofErr w:type="spellEnd"/>
      <w:r w:rsidRPr="00C65A02">
        <w:rPr>
          <w:rFonts w:ascii="Times New Roman" w:hAnsi="Times New Roman" w:cs="Times New Roman"/>
          <w:sz w:val="24"/>
          <w:szCs w:val="24"/>
          <w:lang w:val="en-GB"/>
        </w:rPr>
        <w:t xml:space="preserve"> act </w:t>
      </w:r>
      <w:proofErr w:type="spellStart"/>
      <w:r w:rsidRPr="00C65A02">
        <w:rPr>
          <w:rFonts w:ascii="Times New Roman" w:hAnsi="Times New Roman" w:cs="Times New Roman"/>
          <w:sz w:val="24"/>
          <w:szCs w:val="24"/>
          <w:lang w:val="en-GB"/>
        </w:rPr>
        <w:t>adițional</w:t>
      </w:r>
      <w:proofErr w:type="spellEnd"/>
      <w:r w:rsidRPr="00C65A02">
        <w:rPr>
          <w:rFonts w:ascii="Times New Roman" w:hAnsi="Times New Roman" w:cs="Times New Roman"/>
          <w:sz w:val="24"/>
          <w:szCs w:val="24"/>
          <w:lang w:val="en-GB"/>
        </w:rPr>
        <w:t xml:space="preserve"> la contract.</w:t>
      </w:r>
    </w:p>
    <w:p w14:paraId="69AE5C51"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1186CEF"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Sancţiuni pentru neîndeplinirea culpabilă a obligaţiilor</w:t>
      </w:r>
    </w:p>
    <w:p w14:paraId="4A033CC1" w14:textId="4985548E" w:rsidR="008E7508" w:rsidRPr="008E7508" w:rsidRDefault="008E7508" w:rsidP="008E7508">
      <w:pPr>
        <w:pStyle w:val="ListParagraph"/>
        <w:numPr>
          <w:ilvl w:val="1"/>
          <w:numId w:val="11"/>
        </w:numPr>
        <w:jc w:val="both"/>
        <w:rPr>
          <w:rFonts w:ascii="Times New Roman" w:hAnsi="Times New Roman" w:cs="Times New Roman"/>
          <w:sz w:val="24"/>
          <w:szCs w:val="24"/>
        </w:rPr>
      </w:pPr>
      <w:bookmarkStart w:id="4" w:name="_Hlk142463205"/>
      <w:r w:rsidRPr="008E7508">
        <w:rPr>
          <w:rFonts w:ascii="Times New Roman" w:hAnsi="Times New Roman" w:cs="Times New Roman"/>
          <w:sz w:val="24"/>
          <w:szCs w:val="24"/>
        </w:rPr>
        <w:t xml:space="preserve">În cazul în care, Contractantul nu își îndeplinește la termen obligațiile asumate prin contract sau le îndeplinește necorespunzător, atunci Autoritatea contractantă are dreptul de a percepe dobânda legală penalizatoare prevăzută la art. 3 alin. 2¹ din O.G. </w:t>
      </w:r>
      <w:r w:rsidRPr="008E7508">
        <w:rPr>
          <w:rFonts w:ascii="Times New Roman" w:hAnsi="Times New Roman" w:cs="Times New Roman"/>
          <w:sz w:val="24"/>
          <w:szCs w:val="24"/>
        </w:rPr>
        <w:lastRenderedPageBreak/>
        <w:t xml:space="preserve">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 </w:t>
      </w:r>
    </w:p>
    <w:p w14:paraId="793E8237" w14:textId="3844E797"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În cazul în care Autoritatea contractantă, din vina sa exclusivă, nu își îndeplinește obligația de plată a facturii în termenul prevăzut în contract, Contractantul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E166A78" w14:textId="0D12361F"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Nerespectarea obligaţiilor asumate prin prezentul contract de către una dintre părţi, în mod culpabil și repetat (mai mult de două ori), dă dreptul părţii lezate de a considera contractul de drept reziliat şi de a pretinde plata de daune-interese.</w:t>
      </w:r>
    </w:p>
    <w:p w14:paraId="6CFF6C69" w14:textId="1319D3BB"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Orice întârziere în îndeplinirea contractului dă dreptul achizitorului de a solicita penalităţi furnizorului, conform prevederilor legale în vigoare.</w:t>
      </w:r>
    </w:p>
    <w:p w14:paraId="26E5DFCC" w14:textId="34D3F089" w:rsidR="00237C1A" w:rsidRPr="00A71BAC" w:rsidRDefault="008E7508" w:rsidP="008E7508">
      <w:pPr>
        <w:pStyle w:val="ListParagraph"/>
        <w:numPr>
          <w:ilvl w:val="1"/>
          <w:numId w:val="11"/>
        </w:numPr>
        <w:jc w:val="both"/>
        <w:rPr>
          <w:rFonts w:ascii="Times New Roman" w:hAnsi="Times New Roman" w:cs="Times New Roman"/>
          <w:sz w:val="24"/>
          <w:szCs w:val="24"/>
        </w:rPr>
      </w:pPr>
      <w:r w:rsidRPr="005418D8">
        <w:rPr>
          <w:rFonts w:ascii="Times New Roman" w:hAnsi="Times New Roman" w:cs="Times New Roman"/>
          <w:sz w:val="24"/>
          <w:szCs w:val="24"/>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bookmarkEnd w:id="4"/>
    <w:p w14:paraId="5BC7637C" w14:textId="77777777" w:rsidR="00081956" w:rsidRPr="00A71BAC" w:rsidRDefault="00081956" w:rsidP="00081956">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408BC765"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Recepţie, inspecţii şi teste</w:t>
      </w:r>
    </w:p>
    <w:p w14:paraId="4D6D4F53"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Achizitorul, prin reprezentantii săi, are dreptul de a inspecta şi/sau de a testa produsele pentru a verifica conformitatea lor cu specificaţiile din oferta acceptată, anexă la contract. </w:t>
      </w:r>
    </w:p>
    <w:p w14:paraId="7588F0A0"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şi/sau testările la care vor fi supuse produsele, cât şi condiţiile de îndeplinire a recepţiei calitative se vor efectua prin verificarea conformităţii cu specificaţiile din oferta acceptată.</w:t>
      </w:r>
    </w:p>
    <w:p w14:paraId="2184234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are obligaţia de a notifica, în scris, furnizorului identitatea reprezentanţilor săi împuterniciţi pentru efectuarea recepţiei, testelor şi inspecţiilor.</w:t>
      </w:r>
    </w:p>
    <w:p w14:paraId="654A766B"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 testele din cadrul recepţiei calitative se vor face la destinaţia finală a produselor precizată la Art. 2 al prezentului contract.</w:t>
      </w:r>
    </w:p>
    <w:p w14:paraId="74ADCAF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vreunul din produsele inspectate sau testate nu corespunde specificaţiilor, achizitorul are dreptul să îl respingă, iar furnizorul are obligaţia, fără a modifica preţul contractului, de a înlocui produsele refuzate.</w:t>
      </w:r>
    </w:p>
    <w:p w14:paraId="4A50A612"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2FFE4DF"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Prevederile prezentului articol nu îl vor absolvi pe furnizor de obligaţia asumării garanţiilor sau altor obligaţii prevăzute în contract.</w:t>
      </w:r>
    </w:p>
    <w:p w14:paraId="7DFBFACD"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Furnizorul va transmite achizitorului documentele care însoţesc produsele după cum urmează: factura fiscală și certificatul de garanţie acordat de producător pentru fiecare produs.</w:t>
      </w:r>
    </w:p>
    <w:p w14:paraId="46D188BA"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Certificarea de către achizitor a faptului că produsele au fost livrate parţial sau total se face după recepţie, prin semnarea de procesului verbal de receptie de către reprezentantii săi autorizați.</w:t>
      </w:r>
    </w:p>
    <w:p w14:paraId="6F7723F4"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lastRenderedPageBreak/>
        <w:t>Livrarea produselor se consideră încheiată în momentul în care sunt îndeplinite prevederile clauzelor de recepţie a produselor.</w:t>
      </w:r>
    </w:p>
    <w:p w14:paraId="48AB466B" w14:textId="77777777" w:rsidR="00237C1A" w:rsidRPr="00A71BAC" w:rsidRDefault="00237C1A">
      <w:pPr>
        <w:pStyle w:val="Normal1"/>
        <w:pBdr>
          <w:top w:val="nil"/>
          <w:left w:val="nil"/>
          <w:bottom w:val="nil"/>
          <w:right w:val="nil"/>
          <w:between w:val="nil"/>
        </w:pBdr>
        <w:spacing w:after="0" w:line="240" w:lineRule="auto"/>
        <w:ind w:left="1080"/>
        <w:jc w:val="both"/>
        <w:rPr>
          <w:rFonts w:ascii="Times New Roman" w:hAnsi="Times New Roman" w:cs="Times New Roman"/>
          <w:sz w:val="24"/>
          <w:szCs w:val="24"/>
        </w:rPr>
      </w:pPr>
    </w:p>
    <w:p w14:paraId="5C2056A7" w14:textId="174E8BBF" w:rsidR="00894980" w:rsidRPr="00A71BAC" w:rsidRDefault="00F50715" w:rsidP="00894980">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Ambalare şi marcare</w:t>
      </w:r>
      <w:r w:rsidR="00762A23" w:rsidRPr="00A71BAC">
        <w:rPr>
          <w:rFonts w:ascii="Times New Roman" w:hAnsi="Times New Roman" w:cs="Times New Roman"/>
          <w:b/>
          <w:sz w:val="24"/>
          <w:szCs w:val="24"/>
        </w:rPr>
        <w:t xml:space="preserve"> </w:t>
      </w:r>
      <w:r w:rsidR="001C4977" w:rsidRPr="00A71BAC">
        <w:rPr>
          <w:rFonts w:ascii="Times New Roman" w:hAnsi="Times New Roman" w:cs="Times New Roman"/>
          <w:b/>
          <w:sz w:val="24"/>
          <w:szCs w:val="24"/>
        </w:rPr>
        <w:t>(unde este cazul)</w:t>
      </w:r>
    </w:p>
    <w:p w14:paraId="0BAFF63F" w14:textId="4E897700" w:rsidR="00894980" w:rsidRPr="00A71BAC" w:rsidRDefault="00894980" w:rsidP="00894980">
      <w:pPr>
        <w:pStyle w:val="Normal1"/>
        <w:numPr>
          <w:ilvl w:val="1"/>
          <w:numId w:val="11"/>
        </w:numPr>
        <w:pBdr>
          <w:top w:val="nil"/>
          <w:left w:val="nil"/>
          <w:bottom w:val="nil"/>
          <w:right w:val="nil"/>
          <w:between w:val="nil"/>
        </w:pBdr>
        <w:tabs>
          <w:tab w:val="left" w:pos="720"/>
        </w:tabs>
        <w:spacing w:after="0" w:line="240" w:lineRule="auto"/>
        <w:ind w:left="993"/>
        <w:jc w:val="both"/>
        <w:rPr>
          <w:rFonts w:ascii="Times New Roman" w:hAnsi="Times New Roman" w:cs="Times New Roman"/>
          <w:b/>
          <w:sz w:val="24"/>
          <w:szCs w:val="24"/>
        </w:rPr>
      </w:pPr>
      <w:r w:rsidRPr="00A71BAC">
        <w:rPr>
          <w:rFonts w:ascii="Times New Roman" w:hAnsi="Times New Roman" w:cs="Times New Roman"/>
          <w:sz w:val="24"/>
          <w:szCs w:val="24"/>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78868F3F" w14:textId="51A12DF5"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196"/>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5D326536" w14:textId="7529373D"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Ambalarea, marcarea şi documentaţia din interiorul sau din afara pachetelor vor respecta strict cerinţele ce vor fi special prevăzute în contract, inclusiv cerinţele suplimentare.</w:t>
      </w:r>
    </w:p>
    <w:p w14:paraId="7161B63C" w14:textId="1CFBE49A"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Toate materialele de ambalare a produselor, precum şi toate materialele necesare protecţiei coletelor (paleţi de lemn, cutii, foi de protecţie etc.) rămân în proprietatea achizitorului.</w:t>
      </w:r>
    </w:p>
    <w:p w14:paraId="7B48918B" w14:textId="77777777" w:rsidR="00762A23" w:rsidRPr="00A71BAC" w:rsidRDefault="00762A23" w:rsidP="00762A23">
      <w:pPr>
        <w:pStyle w:val="Normal1"/>
        <w:pBdr>
          <w:top w:val="nil"/>
          <w:left w:val="nil"/>
          <w:bottom w:val="nil"/>
          <w:right w:val="nil"/>
          <w:between w:val="nil"/>
        </w:pBdr>
        <w:tabs>
          <w:tab w:val="left" w:pos="720"/>
        </w:tabs>
        <w:spacing w:after="0" w:line="240" w:lineRule="auto"/>
        <w:ind w:left="720"/>
        <w:jc w:val="both"/>
        <w:rPr>
          <w:rFonts w:ascii="Times New Roman" w:hAnsi="Times New Roman" w:cs="Times New Roman"/>
          <w:b/>
          <w:sz w:val="24"/>
          <w:szCs w:val="24"/>
        </w:rPr>
      </w:pPr>
    </w:p>
    <w:p w14:paraId="2A046F1E" w14:textId="2B0DB4F1"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Perioada de garanţie acordată produselor</w:t>
      </w:r>
      <w:r w:rsidR="00E74C74" w:rsidRPr="00A71BAC">
        <w:rPr>
          <w:rFonts w:ascii="Times New Roman" w:hAnsi="Times New Roman" w:cs="Times New Roman"/>
          <w:b/>
          <w:sz w:val="24"/>
          <w:szCs w:val="24"/>
        </w:rPr>
        <w:t xml:space="preserve"> </w:t>
      </w:r>
      <w:r w:rsidR="00BF4FDE" w:rsidRPr="00A71BAC">
        <w:rPr>
          <w:rFonts w:ascii="Times New Roman" w:hAnsi="Times New Roman" w:cs="Times New Roman"/>
          <w:b/>
          <w:sz w:val="24"/>
          <w:szCs w:val="24"/>
        </w:rPr>
        <w:t>(unde este cazul)</w:t>
      </w:r>
    </w:p>
    <w:p w14:paraId="1D759FCA" w14:textId="2DFE625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47FD110" w14:textId="4A459272"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Perioada de garanţie acordată produselor de către furnizor este cea declarată în oferta acceptată, respectiv de </w:t>
      </w:r>
      <w:r w:rsidRPr="00A71BAC">
        <w:rPr>
          <w:rFonts w:ascii="Times New Roman" w:eastAsia="Arial Unicode MS" w:hAnsi="Times New Roman" w:cs="Times New Roman"/>
          <w:i/>
          <w:sz w:val="24"/>
          <w:szCs w:val="24"/>
          <w:shd w:val="clear" w:color="auto" w:fill="D9D9D9" w:themeFill="background1" w:themeFillShade="D9"/>
        </w:rPr>
        <w:t>[număr luni/ani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eastAsia="Arial Unicode MS" w:hAnsi="Times New Roman" w:cs="Times New Roman"/>
          <w:sz w:val="24"/>
          <w:szCs w:val="24"/>
        </w:rPr>
        <w:t>luni/</w:t>
      </w:r>
      <w:r w:rsidRPr="00A71BAC">
        <w:rPr>
          <w:rFonts w:ascii="Times New Roman" w:hAnsi="Times New Roman" w:cs="Times New Roman"/>
          <w:sz w:val="24"/>
          <w:szCs w:val="24"/>
        </w:rPr>
        <w:t>ani.</w:t>
      </w:r>
    </w:p>
    <w:p w14:paraId="768433FE" w14:textId="3830FE74"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hanging="73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Perioada de garanţie a produselor începe cu data recepţiei efectuate după livrarea acestora la destinaţia finală.</w:t>
      </w:r>
    </w:p>
    <w:p w14:paraId="48CB87AA" w14:textId="0145F869"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notifica imediat furnizorului, în scris, orice plângere sau reclamaţie ce apare în conformitate cu această garanţie.</w:t>
      </w:r>
    </w:p>
    <w:p w14:paraId="43207048" w14:textId="020D36D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La primirea unei astfel de notificări, furnizorul are obligaţia de a remedia defecţiunea sau de a înlocui produsul în termen de de </w:t>
      </w:r>
      <w:r w:rsidRPr="00A71BAC">
        <w:rPr>
          <w:rFonts w:ascii="Times New Roman" w:eastAsia="Arial Unicode MS" w:hAnsi="Times New Roman" w:cs="Times New Roman"/>
          <w:i/>
          <w:sz w:val="24"/>
          <w:szCs w:val="24"/>
          <w:shd w:val="clear" w:color="auto" w:fill="D9D9D9" w:themeFill="background1" w:themeFillShade="D9"/>
        </w:rPr>
        <w:t>[număr zile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hAnsi="Times New Roman" w:cs="Times New Roman"/>
          <w:sz w:val="24"/>
          <w:szCs w:val="24"/>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0912488B" w14:textId="314E81D0" w:rsidR="00DD07C4" w:rsidRPr="00A71BAC" w:rsidRDefault="00DD07C4" w:rsidP="00802E61">
      <w:pPr>
        <w:pStyle w:val="Normal1"/>
        <w:numPr>
          <w:ilvl w:val="1"/>
          <w:numId w:val="11"/>
        </w:numPr>
        <w:pBdr>
          <w:top w:val="nil"/>
          <w:left w:val="nil"/>
          <w:bottom w:val="nil"/>
          <w:right w:val="nil"/>
          <w:between w:val="nil"/>
        </w:pBdr>
        <w:tabs>
          <w:tab w:val="left" w:pos="720"/>
        </w:tabs>
        <w:spacing w:after="0" w:line="240" w:lineRule="auto"/>
        <w:ind w:left="993" w:hanging="284"/>
        <w:jc w:val="both"/>
        <w:rPr>
          <w:rFonts w:ascii="Times New Roman" w:hAnsi="Times New Roman" w:cs="Times New Roman"/>
          <w:b/>
          <w:sz w:val="24"/>
          <w:szCs w:val="24"/>
        </w:rPr>
      </w:pPr>
      <w:r w:rsidRPr="00A71BAC">
        <w:rPr>
          <w:rFonts w:ascii="Times New Roman" w:hAnsi="Times New Roman" w:cs="Times New Roman"/>
          <w:sz w:val="24"/>
          <w:szCs w:val="24"/>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0727A1DA" w14:textId="77777777" w:rsidR="00873C36" w:rsidRPr="00A71BAC" w:rsidRDefault="00873C36" w:rsidP="00873C36">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1678D468" w14:textId="77777777" w:rsidR="00873C36" w:rsidRPr="00A71BAC" w:rsidRDefault="00873C36" w:rsidP="006259FB">
      <w:pPr>
        <w:pStyle w:val="Normal1"/>
        <w:pBdr>
          <w:top w:val="nil"/>
          <w:left w:val="nil"/>
          <w:bottom w:val="nil"/>
          <w:right w:val="nil"/>
          <w:between w:val="nil"/>
        </w:pBdr>
        <w:tabs>
          <w:tab w:val="left" w:pos="1080"/>
        </w:tabs>
        <w:spacing w:after="0" w:line="240" w:lineRule="auto"/>
        <w:jc w:val="both"/>
        <w:rPr>
          <w:rFonts w:ascii="Times New Roman" w:hAnsi="Times New Roman" w:cs="Times New Roman"/>
          <w:b/>
          <w:bCs/>
          <w:sz w:val="24"/>
          <w:szCs w:val="24"/>
        </w:rPr>
      </w:pPr>
      <w:r w:rsidRPr="00A71BAC">
        <w:rPr>
          <w:rFonts w:ascii="Times New Roman" w:hAnsi="Times New Roman" w:cs="Times New Roman"/>
          <w:b/>
          <w:bCs/>
          <w:sz w:val="24"/>
          <w:szCs w:val="24"/>
        </w:rPr>
        <w:t>Art. 12. Garanția de bună execuție</w:t>
      </w:r>
    </w:p>
    <w:p w14:paraId="1684BCC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Funizorul se obligă să constituie garanţia de bună execuţie a contractului  in termen de 5 zile lucratoare de la data semnarii contractului, in cuantum de .............lei, reprezentând 10% din valoarea contractului fara TVA. Garanția de bună execuție se va constitui în conformitate cu prevederile art. 154 alin. 4 din Legea nr. 98/2016 privind achizițiile publice, cu modificările și completările ulterioare.</w:t>
      </w:r>
    </w:p>
    <w:p w14:paraId="7D4AEFE3"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eastAsia="SimSun" w:hAnsi="Times New Roman" w:cs="Times New Roman"/>
          <w:sz w:val="24"/>
          <w:szCs w:val="24"/>
        </w:rPr>
        <w:t>Acest termen poate fi prelungit la solicitarea justificată a contractantului, fără a depăşi 15 zile de la data semnării contractului de achiziţie publică.</w:t>
      </w:r>
    </w:p>
    <w:p w14:paraId="3EE1D040"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emite pretenţii asupra garanţiei de bună execuţie, oricând pe parcursul îndeplinirii contractului de achiziţie publică, în limita prejudiciului creat, în cazul în care prestatorul nu îşi execută, execută cu întârziere sau execută necorespunzător obligaţiile asumate prin prezentul contract.</w:t>
      </w:r>
    </w:p>
    <w:p w14:paraId="77FEF99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Anterior emiterii unei pretenţii asupra garanţiei de bună execuţie achizitorul are obligaţia de a notifica pretenţia atât prestatorului, cât şi emitentului instrumentului de garantare, </w:t>
      </w:r>
      <w:r w:rsidRPr="00A71BAC">
        <w:rPr>
          <w:rFonts w:ascii="Times New Roman" w:hAnsi="Times New Roman" w:cs="Times New Roman"/>
          <w:sz w:val="24"/>
          <w:szCs w:val="24"/>
        </w:rPr>
        <w:lastRenderedPageBreak/>
        <w:t>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14:paraId="0BBA2DF7"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are dreptul de a emite pretenții asupra garanției de bună execuție în condițiile prevăzute la art. 41 din HG nr. 395/2016.</w:t>
      </w:r>
    </w:p>
    <w:p w14:paraId="00820605"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7ADCE2D6" w14:textId="77777777" w:rsidR="00D10A0C" w:rsidRPr="00A71BAC" w:rsidRDefault="00D10A0C" w:rsidP="00D10A0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45AAE753" w14:textId="40FF527B" w:rsidR="00D10A0C" w:rsidRPr="00A71BAC" w:rsidRDefault="006259FB" w:rsidP="00D10A0C">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13. </w:t>
      </w:r>
      <w:r w:rsidR="002D2ECC" w:rsidRPr="00A71BAC">
        <w:rPr>
          <w:rFonts w:ascii="Times New Roman" w:hAnsi="Times New Roman" w:cs="Times New Roman"/>
          <w:b/>
          <w:sz w:val="24"/>
          <w:szCs w:val="24"/>
        </w:rPr>
        <w:t>Modificarea contractului, clauze de revizuire</w:t>
      </w:r>
    </w:p>
    <w:p w14:paraId="55F02529"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8CE7EA4"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Modificările contractuale</w:t>
      </w:r>
      <w:r w:rsidRPr="00A71BAC">
        <w:rPr>
          <w:rFonts w:ascii="Times New Roman" w:hAnsi="Times New Roman" w:cs="Times New Roman"/>
          <w:strike/>
          <w:sz w:val="24"/>
          <w:szCs w:val="24"/>
        </w:rPr>
        <w:t>,</w:t>
      </w:r>
      <w:r w:rsidRPr="00A71BAC">
        <w:rPr>
          <w:rFonts w:ascii="Times New Roman" w:hAnsi="Times New Roman" w:cs="Times New Roman"/>
          <w:sz w:val="24"/>
          <w:szCs w:val="24"/>
        </w:rPr>
        <w:t xml:space="preserve"> nu trebuie să afecteze, în niciun caz și în niciun fel, rezultatul procedurii de atribuire, prin anularea sau diminuarea avantajului competitiv pe baza căruia Contractantul a fost declarat câștigător în cadrul procedurii de atribuire.</w:t>
      </w:r>
    </w:p>
    <w:p w14:paraId="24DD573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art.18 Comunicări și documentele suport cu cel puțin 3 zile înainte de data la care se consideră că modificarea ar trebui să producă efecte.</w:t>
      </w:r>
    </w:p>
    <w:p w14:paraId="5A6863C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Modificarea va produce efecte doar dacă părțile au convenit asupra acestui aspect în scris, cum ar fi prin semnarea unui act adițional. </w:t>
      </w:r>
    </w:p>
    <w:p w14:paraId="71C9827E"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5A9FFF80"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Contractul ar putea fi revizuit inclusiv prin clauze de revizuire privind: </w:t>
      </w:r>
    </w:p>
    <w:p w14:paraId="4335C795" w14:textId="77777777" w:rsidR="002D2ECC" w:rsidRPr="00A71BAC" w:rsidRDefault="002D2ECC" w:rsidP="002D2ECC">
      <w:pPr>
        <w:numPr>
          <w:ilvl w:val="0"/>
          <w:numId w:val="23"/>
        </w:numPr>
        <w:suppressAutoHyphens/>
        <w:autoSpaceDN w:val="0"/>
        <w:spacing w:after="0"/>
        <w:ind w:left="1526" w:hanging="426"/>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i/>
          <w:sz w:val="24"/>
          <w:szCs w:val="24"/>
          <w:lang w:eastAsia="ro-RO"/>
        </w:rPr>
        <w:t>Tratarea situațiilor privind ieșirea din circuitul comercial al produselor și încetarea contractelor pe termen lung.</w:t>
      </w:r>
    </w:p>
    <w:p w14:paraId="15397905" w14:textId="77777777" w:rsidR="00762A23" w:rsidRPr="00A71BAC" w:rsidRDefault="00762A23">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58E47481" w14:textId="054B4E0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14. </w:t>
      </w:r>
      <w:r w:rsidR="002D2ECC" w:rsidRPr="00A71BAC">
        <w:rPr>
          <w:rFonts w:ascii="Times New Roman" w:hAnsi="Times New Roman" w:cs="Times New Roman"/>
          <w:b/>
          <w:sz w:val="24"/>
          <w:szCs w:val="24"/>
        </w:rPr>
        <w:t>Evaluarea modificărilor contractului și a circumstanțelor acestora, dacă este cazul</w:t>
      </w:r>
    </w:p>
    <w:p w14:paraId="58B349E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71273D5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Identificarea circumstanțelor care generează modificarea Contractului este în sarcina ambelor părți.</w:t>
      </w:r>
    </w:p>
    <w:p w14:paraId="096940AC"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Orice act adițional va avea la baza documente justificative.</w:t>
      </w:r>
    </w:p>
    <w:p w14:paraId="25E2C8F3"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5653D2">
        <w:rPr>
          <w:rFonts w:ascii="Times New Roman" w:hAnsi="Times New Roman" w:cs="Times New Roman"/>
          <w:sz w:val="24"/>
          <w:szCs w:val="24"/>
        </w:rPr>
        <w:t>Modificările Contractului se realizează de părți, în cadrul duratei de execuție a Contractului și cu respectarea prevederilor</w:t>
      </w:r>
      <w:r w:rsidRPr="00DF2CA8">
        <w:rPr>
          <w:rFonts w:ascii="Times New Roman" w:hAnsi="Times New Roman" w:cs="Times New Roman"/>
          <w:color w:val="FF0000"/>
          <w:sz w:val="24"/>
          <w:szCs w:val="24"/>
        </w:rPr>
        <w:t xml:space="preserve"> </w:t>
      </w:r>
      <w:r w:rsidRPr="00A71BAC">
        <w:rPr>
          <w:rFonts w:ascii="Times New Roman" w:hAnsi="Times New Roman" w:cs="Times New Roman"/>
          <w:sz w:val="24"/>
          <w:szCs w:val="24"/>
        </w:rPr>
        <w:t>stipulate la art.18  – Comunicări, ca urmare a:</w:t>
      </w:r>
    </w:p>
    <w:p w14:paraId="0843CA2D" w14:textId="77777777" w:rsidR="002D2ECC" w:rsidRPr="00A71BAC" w:rsidRDefault="002D2ECC" w:rsidP="002D2ECC">
      <w:pPr>
        <w:numPr>
          <w:ilvl w:val="0"/>
          <w:numId w:val="24"/>
        </w:numPr>
        <w:suppressAutoHyphens/>
        <w:autoSpaceDN w:val="0"/>
        <w:spacing w:after="0"/>
        <w:ind w:left="0" w:hanging="363"/>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2BAFE728" w14:textId="21C3AD2B" w:rsidR="002D2ECC" w:rsidRPr="00A71BAC" w:rsidRDefault="002D2ECC" w:rsidP="002D2ECC">
      <w:pPr>
        <w:numPr>
          <w:ilvl w:val="0"/>
          <w:numId w:val="24"/>
        </w:numPr>
        <w:suppressAutoHyphens/>
        <w:autoSpaceDN w:val="0"/>
        <w:spacing w:after="0"/>
        <w:ind w:left="0"/>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 xml:space="preserve">concluziilor obținute ca urmare a evaluării activităților, rezultatelor și performanței Contractantului în cadrul Contractului. </w:t>
      </w:r>
    </w:p>
    <w:p w14:paraId="5BEB0B09"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poate emite dispoziții privind modificarea Contractului, cu respectarea clauzelor stipulate la art.7 - Obligații principale ale achizitorului, cu respectarea prevederilor contractuale și cu respectarea legii.</w:t>
      </w:r>
    </w:p>
    <w:p w14:paraId="63133029" w14:textId="77777777" w:rsidR="002D2EC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w:t>
      </w:r>
      <w:r w:rsidRPr="00A71BAC">
        <w:rPr>
          <w:rFonts w:ascii="Times New Roman" w:hAnsi="Times New Roman" w:cs="Times New Roman"/>
          <w:sz w:val="24"/>
          <w:szCs w:val="24"/>
        </w:rPr>
        <w:lastRenderedPageBreak/>
        <w:t>până la depunerea ofertei, Contractantul notifică Autoritatea contractantă, având dreptul de a solicita modificarea contractului.</w:t>
      </w:r>
    </w:p>
    <w:p w14:paraId="3AF81F62" w14:textId="77777777" w:rsidR="00BA0C88" w:rsidRDefault="00BA0C88" w:rsidP="00BA0C88">
      <w:pPr>
        <w:tabs>
          <w:tab w:val="left" w:pos="1080"/>
        </w:tabs>
        <w:suppressAutoHyphens/>
        <w:autoSpaceDN w:val="0"/>
        <w:spacing w:after="0" w:line="240" w:lineRule="auto"/>
        <w:jc w:val="both"/>
        <w:textAlignment w:val="baseline"/>
        <w:rPr>
          <w:rFonts w:ascii="Times New Roman" w:hAnsi="Times New Roman" w:cs="Times New Roman"/>
          <w:sz w:val="24"/>
          <w:szCs w:val="24"/>
        </w:rPr>
      </w:pPr>
    </w:p>
    <w:p w14:paraId="31BD07F0" w14:textId="77777777" w:rsidR="00BA0C88" w:rsidRPr="00D66D70" w:rsidRDefault="00BA0C88" w:rsidP="00BA0C88">
      <w:pPr>
        <w:pStyle w:val="Normal1"/>
        <w:tabs>
          <w:tab w:val="left" w:pos="1080"/>
        </w:tabs>
        <w:spacing w:after="0" w:line="240" w:lineRule="auto"/>
        <w:jc w:val="both"/>
        <w:rPr>
          <w:rFonts w:ascii="Times New Roman" w:hAnsi="Times New Roman" w:cs="Times New Roman"/>
          <w:b/>
          <w:bCs/>
        </w:rPr>
      </w:pPr>
      <w:r w:rsidRPr="00D66D70">
        <w:rPr>
          <w:rFonts w:ascii="Times New Roman" w:hAnsi="Times New Roman" w:cs="Times New Roman"/>
          <w:b/>
          <w:bCs/>
        </w:rPr>
        <w:t>Art. 1</w:t>
      </w:r>
      <w:r>
        <w:rPr>
          <w:rFonts w:ascii="Times New Roman" w:hAnsi="Times New Roman" w:cs="Times New Roman"/>
          <w:b/>
          <w:bCs/>
        </w:rPr>
        <w:t>5</w:t>
      </w:r>
      <w:r w:rsidRPr="00D66D70">
        <w:rPr>
          <w:rFonts w:ascii="Times New Roman" w:hAnsi="Times New Roman" w:cs="Times New Roman"/>
          <w:b/>
          <w:bCs/>
        </w:rPr>
        <w:t>. Încetarea contracului</w:t>
      </w:r>
    </w:p>
    <w:p w14:paraId="3BE64912"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Prezentul Contract încetează de drept prin ajungere la termen sau la momentul la care toate obligațiile stabilite în sarcina părților au fost executate.</w:t>
      </w:r>
    </w:p>
    <w:p w14:paraId="0C8E0AF0"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Achizitorul își rezervă dreptul de a rezilia Contractul, fără însă a fi afectat dreptul Părților de a pretinde plata unor daune sau alte prejudicii, dacă:</w:t>
      </w:r>
    </w:p>
    <w:p w14:paraId="4046530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nu se conformează, în perioada de timp, conform notificării emise de către Achizitor prin care i se solicită remedierea Neconformității sau executarea obligațiilor care decurg din prezentul Contract;</w:t>
      </w:r>
    </w:p>
    <w:p w14:paraId="64EC3C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subcontractează părți din Contract fără a avea acordul scris al Achizitorului;</w:t>
      </w:r>
    </w:p>
    <w:p w14:paraId="55D7690E"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cesionează drepturile și obligațiile sale fără acordul scris al Achizitorului;</w:t>
      </w:r>
    </w:p>
    <w:p w14:paraId="43E62C2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înlocuiește personalul/experții nominalizați fără acordul Achizitorului;</w:t>
      </w:r>
    </w:p>
    <w:p w14:paraId="7038CDD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4E3DFD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Devin incidente oricare alte incapacități legale care să împiedice executarea Contractului;</w:t>
      </w:r>
    </w:p>
    <w:p w14:paraId="3B30720D"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eșuează în a furniza/menține/prelungi/reîntregi/completa garanțiile ori asigurările solicitate prin Contract;</w:t>
      </w:r>
    </w:p>
    <w:p w14:paraId="4C9437A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printr-un act normativ, se modifică interesul public al Autorității/entității Furnizore în legătură cu care se furnizează Produselor care fac obiectul Contractului;</w:t>
      </w:r>
    </w:p>
    <w:p w14:paraId="6D29220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la momentul atribuirii Contractului, Furnizorul se afla în una dintre situațiile care ar fi determinat excluderea sa din procedura de atribuire;</w:t>
      </w:r>
    </w:p>
    <w:p w14:paraId="5E0BE84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09DB7F75"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împotriva Furnizorului se deschide procedura falimentului;</w:t>
      </w:r>
    </w:p>
    <w:p w14:paraId="44B568CC"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a săvârșit nereguli sau fraude în cadrul procedurii de atribuire a Contractului sau în legătură cu executare acestuia, ce au provocat o vătămare Achizitorului;</w:t>
      </w:r>
    </w:p>
    <w:p w14:paraId="7E8223E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Valorificarea de către Achizitor a rezultatelor prezentului contract este grav compromisă ca urmare a întârzierii prestațiilor din vina Furnizorului.</w:t>
      </w:r>
    </w:p>
    <w:p w14:paraId="61A89EA0" w14:textId="77777777" w:rsidR="00BA0C88" w:rsidRPr="0056350D" w:rsidRDefault="00BA0C88" w:rsidP="00BA0C88">
      <w:pPr>
        <w:pStyle w:val="DefaultText"/>
        <w:numPr>
          <w:ilvl w:val="1"/>
          <w:numId w:val="26"/>
        </w:numPr>
        <w:tabs>
          <w:tab w:val="left" w:pos="720"/>
        </w:tabs>
        <w:overflowPunct w:val="0"/>
        <w:autoSpaceDE w:val="0"/>
        <w:ind w:left="810"/>
        <w:jc w:val="both"/>
        <w:outlineLvl w:val="1"/>
        <w:rPr>
          <w:bCs/>
          <w:sz w:val="22"/>
          <w:szCs w:val="22"/>
          <w:lang w:val="ro-RO"/>
        </w:rPr>
      </w:pPr>
      <w:r w:rsidRPr="0056350D">
        <w:rPr>
          <w:bCs/>
          <w:sz w:val="22"/>
          <w:szCs w:val="22"/>
          <w:lang w:val="ro-RO"/>
        </w:rPr>
        <w:t>Furnizorul poate rezoluționa/rezilia Contractul fără însă a fi afectat dreptul Părților de a pretinde plata unor daune sau alte prejudicii, în cazul în care:</w:t>
      </w:r>
    </w:p>
    <w:p w14:paraId="1CDA3911"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a comis erori esențiale, nereguli sau fraude în cadrul procedurii de atribuire a Contractului sau în legătură cu executare acestuia, ce au provocat o vătămare dovedită a Furnizorului.</w:t>
      </w:r>
    </w:p>
    <w:p w14:paraId="7ACC0BF3"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nu își îndeplinește obligațiile de plată a produselor prestate de Furnizor, în condițiile stabilite prin prezentul Contract.</w:t>
      </w:r>
    </w:p>
    <w:p w14:paraId="00F37420"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Rezilierea Contractului în condițiile pct. 1</w:t>
      </w:r>
      <w:r>
        <w:rPr>
          <w:bCs/>
          <w:sz w:val="22"/>
          <w:szCs w:val="22"/>
          <w:lang w:val="ro-RO"/>
        </w:rPr>
        <w:t>5</w:t>
      </w:r>
      <w:r w:rsidRPr="0056350D">
        <w:rPr>
          <w:bCs/>
          <w:sz w:val="22"/>
          <w:szCs w:val="22"/>
          <w:lang w:val="ro-RO"/>
        </w:rPr>
        <w:t>.b și pct. 1</w:t>
      </w:r>
      <w:r>
        <w:rPr>
          <w:bCs/>
          <w:sz w:val="22"/>
          <w:szCs w:val="22"/>
          <w:lang w:val="ro-RO"/>
        </w:rPr>
        <w:t>5</w:t>
      </w:r>
      <w:r w:rsidRPr="0056350D">
        <w:rPr>
          <w:bCs/>
          <w:sz w:val="22"/>
          <w:szCs w:val="22"/>
          <w:lang w:val="ro-RO"/>
        </w:rPr>
        <w:t>.c intervine cu efecte depline, fără a mai fi necesară îndeplinirea vreunei formalități prealabile și fără a mai fi necesară intervenția vreunei instanțe judecătorești și/sau arbitrale.</w:t>
      </w:r>
    </w:p>
    <w:p w14:paraId="16BA9312"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Prevederile prezentului Contract în materia rezilierii Contractului se completează cu prevederile în materie ale Codului Civil în vigoare.</w:t>
      </w:r>
    </w:p>
    <w:p w14:paraId="0EA8C9CC"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situația rezilierii totale/parțiale din cauza neexecutării/executării parțiale de către Furnizor a obligațiilor contractuale, acesta va datora Achizitorului daune-interese cu titlu de clauză penală în cuantum egal cu valoarea obligațiilor contractuale neexecutate.</w:t>
      </w:r>
    </w:p>
    <w:p w14:paraId="7C52552F"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cazul în care Furnizorul nu transmite garanția de bună execuție în perioada specificată, contractul este reziliat de drept, fără obligația de notificare sau îndeplinire a oricărei formalități de către Achizitor.</w:t>
      </w:r>
    </w:p>
    <w:p w14:paraId="7D9AEBDC" w14:textId="77777777" w:rsidR="00BA0C88"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Achizitorul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B576237" w14:textId="5742AA0D" w:rsidR="00BA0C88" w:rsidRPr="00885042"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0"/>
          <w:lang w:val="ro-RO"/>
        </w:rPr>
      </w:pPr>
      <w:proofErr w:type="spellStart"/>
      <w:r w:rsidRPr="00885042">
        <w:rPr>
          <w:sz w:val="22"/>
          <w:szCs w:val="18"/>
        </w:rPr>
        <w:t>Fără</w:t>
      </w:r>
      <w:proofErr w:type="spellEnd"/>
      <w:r w:rsidRPr="00885042">
        <w:rPr>
          <w:sz w:val="22"/>
          <w:szCs w:val="18"/>
        </w:rPr>
        <w:t xml:space="preserve"> a </w:t>
      </w:r>
      <w:proofErr w:type="spellStart"/>
      <w:r w:rsidRPr="00885042">
        <w:rPr>
          <w:sz w:val="22"/>
          <w:szCs w:val="18"/>
        </w:rPr>
        <w:t>aduce</w:t>
      </w:r>
      <w:proofErr w:type="spellEnd"/>
      <w:r w:rsidRPr="00885042">
        <w:rPr>
          <w:sz w:val="22"/>
          <w:szCs w:val="18"/>
        </w:rPr>
        <w:t xml:space="preserve"> </w:t>
      </w:r>
      <w:proofErr w:type="spellStart"/>
      <w:r w:rsidRPr="00885042">
        <w:rPr>
          <w:sz w:val="22"/>
          <w:szCs w:val="18"/>
        </w:rPr>
        <w:t>atingere</w:t>
      </w:r>
      <w:proofErr w:type="spellEnd"/>
      <w:r w:rsidRPr="00885042">
        <w:rPr>
          <w:sz w:val="22"/>
          <w:szCs w:val="18"/>
        </w:rPr>
        <w:t xml:space="preserve"> </w:t>
      </w:r>
      <w:proofErr w:type="spellStart"/>
      <w:r w:rsidRPr="00885042">
        <w:rPr>
          <w:sz w:val="22"/>
          <w:szCs w:val="18"/>
        </w:rPr>
        <w:t>dispozițiilor</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privind</w:t>
      </w:r>
      <w:proofErr w:type="spellEnd"/>
      <w:r w:rsidRPr="00885042">
        <w:rPr>
          <w:sz w:val="22"/>
          <w:szCs w:val="18"/>
        </w:rPr>
        <w:t xml:space="preserve"> </w:t>
      </w:r>
      <w:proofErr w:type="spellStart"/>
      <w:r w:rsidRPr="00885042">
        <w:rPr>
          <w:sz w:val="22"/>
          <w:szCs w:val="18"/>
        </w:rPr>
        <w:t>încetarea</w:t>
      </w:r>
      <w:proofErr w:type="spellEnd"/>
      <w:r w:rsidRPr="00885042">
        <w:rPr>
          <w:sz w:val="22"/>
          <w:szCs w:val="18"/>
        </w:rPr>
        <w:t xml:space="preserve"> </w:t>
      </w:r>
      <w:proofErr w:type="spellStart"/>
      <w:r w:rsidRPr="00885042">
        <w:rPr>
          <w:sz w:val="22"/>
          <w:szCs w:val="18"/>
        </w:rPr>
        <w:t>contractului</w:t>
      </w:r>
      <w:proofErr w:type="spellEnd"/>
      <w:r w:rsidRPr="00885042">
        <w:rPr>
          <w:sz w:val="22"/>
          <w:szCs w:val="18"/>
        </w:rPr>
        <w:t xml:space="preserve"> </w:t>
      </w:r>
      <w:proofErr w:type="spellStart"/>
      <w:r w:rsidRPr="00885042">
        <w:rPr>
          <w:sz w:val="22"/>
          <w:szCs w:val="18"/>
        </w:rPr>
        <w:t>sau</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achizitorului</w:t>
      </w:r>
      <w:proofErr w:type="spellEnd"/>
      <w:r w:rsidRPr="00885042">
        <w:rPr>
          <w:sz w:val="22"/>
          <w:szCs w:val="18"/>
        </w:rPr>
        <w:t xml:space="preserve"> de a </w:t>
      </w:r>
      <w:proofErr w:type="spellStart"/>
      <w:r w:rsidRPr="00885042">
        <w:rPr>
          <w:sz w:val="22"/>
          <w:szCs w:val="18"/>
        </w:rPr>
        <w:t>solicita</w:t>
      </w:r>
      <w:proofErr w:type="spellEnd"/>
      <w:r w:rsidRPr="00885042">
        <w:rPr>
          <w:sz w:val="22"/>
          <w:szCs w:val="18"/>
        </w:rPr>
        <w:t xml:space="preserve"> </w:t>
      </w:r>
      <w:proofErr w:type="spellStart"/>
      <w:r w:rsidRPr="00885042">
        <w:rPr>
          <w:sz w:val="22"/>
          <w:szCs w:val="18"/>
        </w:rPr>
        <w:t>constatarea</w:t>
      </w:r>
      <w:proofErr w:type="spellEnd"/>
      <w:r w:rsidRPr="00885042">
        <w:rPr>
          <w:sz w:val="22"/>
          <w:szCs w:val="18"/>
        </w:rPr>
        <w:t xml:space="preserve"> </w:t>
      </w:r>
      <w:proofErr w:type="spellStart"/>
      <w:r w:rsidRPr="00885042">
        <w:rPr>
          <w:sz w:val="22"/>
          <w:szCs w:val="18"/>
        </w:rPr>
        <w:t>nulității</w:t>
      </w:r>
      <w:proofErr w:type="spellEnd"/>
      <w:r w:rsidRPr="00885042">
        <w:rPr>
          <w:sz w:val="22"/>
          <w:szCs w:val="18"/>
        </w:rPr>
        <w:t xml:space="preserve"> absolute </w:t>
      </w:r>
      <w:r w:rsidR="00C36921" w:rsidRPr="00C36921">
        <w:rPr>
          <w:color w:val="EE0000"/>
          <w:sz w:val="22"/>
          <w:szCs w:val="18"/>
        </w:rPr>
        <w:t>a</w:t>
      </w:r>
      <w:r w:rsidR="00C36921">
        <w:rPr>
          <w:sz w:val="22"/>
          <w:szCs w:val="18"/>
        </w:rPr>
        <w:t xml:space="preserve"> </w:t>
      </w:r>
      <w:proofErr w:type="spellStart"/>
      <w:r w:rsidRPr="00885042">
        <w:rPr>
          <w:sz w:val="22"/>
          <w:szCs w:val="18"/>
        </w:rPr>
        <w:t>acestuia</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conformitate</w:t>
      </w:r>
      <w:proofErr w:type="spellEnd"/>
      <w:r w:rsidRPr="00885042">
        <w:rPr>
          <w:sz w:val="22"/>
          <w:szCs w:val="18"/>
        </w:rPr>
        <w:t xml:space="preserve"> cu </w:t>
      </w:r>
      <w:proofErr w:type="spellStart"/>
      <w:r w:rsidRPr="00885042">
        <w:rPr>
          <w:sz w:val="22"/>
          <w:szCs w:val="18"/>
        </w:rPr>
        <w:t>dispozițiile</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achizitorul</w:t>
      </w:r>
      <w:proofErr w:type="spellEnd"/>
      <w:r w:rsidRPr="00885042">
        <w:rPr>
          <w:sz w:val="22"/>
          <w:szCs w:val="18"/>
        </w:rPr>
        <w:t xml:space="preserve"> are </w:t>
      </w:r>
      <w:proofErr w:type="spellStart"/>
      <w:r w:rsidRPr="00885042">
        <w:rPr>
          <w:sz w:val="22"/>
          <w:szCs w:val="18"/>
        </w:rPr>
        <w:t>dreptul</w:t>
      </w:r>
      <w:proofErr w:type="spellEnd"/>
      <w:r w:rsidRPr="00885042">
        <w:rPr>
          <w:sz w:val="22"/>
          <w:szCs w:val="18"/>
        </w:rPr>
        <w:t xml:space="preserve"> de a </w:t>
      </w:r>
      <w:proofErr w:type="spellStart"/>
      <w:r w:rsidRPr="00885042">
        <w:rPr>
          <w:sz w:val="22"/>
          <w:szCs w:val="18"/>
        </w:rPr>
        <w:t>denunța</w:t>
      </w:r>
      <w:proofErr w:type="spellEnd"/>
      <w:r w:rsidRPr="00885042">
        <w:rPr>
          <w:sz w:val="22"/>
          <w:szCs w:val="18"/>
        </w:rPr>
        <w:t xml:space="preserve"> unilateral </w:t>
      </w:r>
      <w:proofErr w:type="spellStart"/>
      <w:r w:rsidRPr="00885042">
        <w:rPr>
          <w:sz w:val="22"/>
          <w:szCs w:val="18"/>
        </w:rPr>
        <w:t>contractul</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perioada</w:t>
      </w:r>
      <w:proofErr w:type="spellEnd"/>
      <w:r w:rsidRPr="00885042">
        <w:rPr>
          <w:sz w:val="22"/>
          <w:szCs w:val="18"/>
        </w:rPr>
        <w:t xml:space="preserve"> de </w:t>
      </w:r>
      <w:proofErr w:type="spellStart"/>
      <w:r w:rsidRPr="00885042">
        <w:rPr>
          <w:sz w:val="22"/>
          <w:szCs w:val="18"/>
        </w:rPr>
        <w:t>valabilitate</w:t>
      </w:r>
      <w:proofErr w:type="spellEnd"/>
      <w:r w:rsidRPr="00885042">
        <w:rPr>
          <w:sz w:val="22"/>
          <w:szCs w:val="18"/>
        </w:rPr>
        <w:t xml:space="preserve"> a </w:t>
      </w:r>
      <w:proofErr w:type="spellStart"/>
      <w:r w:rsidRPr="00885042">
        <w:rPr>
          <w:sz w:val="22"/>
          <w:szCs w:val="18"/>
        </w:rPr>
        <w:t>acestuia</w:t>
      </w:r>
      <w:proofErr w:type="spellEnd"/>
      <w:r w:rsidRPr="00885042">
        <w:rPr>
          <w:sz w:val="22"/>
          <w:szCs w:val="18"/>
        </w:rPr>
        <w:t xml:space="preserve"> cu un </w:t>
      </w:r>
      <w:proofErr w:type="spellStart"/>
      <w:r w:rsidRPr="00885042">
        <w:rPr>
          <w:sz w:val="22"/>
          <w:szCs w:val="18"/>
        </w:rPr>
        <w:t>preaviz</w:t>
      </w:r>
      <w:proofErr w:type="spellEnd"/>
      <w:r w:rsidRPr="00885042">
        <w:rPr>
          <w:sz w:val="22"/>
          <w:szCs w:val="18"/>
        </w:rPr>
        <w:t xml:space="preserve"> de 10 </w:t>
      </w:r>
      <w:proofErr w:type="spellStart"/>
      <w:r w:rsidRPr="00885042">
        <w:rPr>
          <w:sz w:val="22"/>
          <w:szCs w:val="18"/>
        </w:rPr>
        <w:t>zile</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una</w:t>
      </w:r>
      <w:proofErr w:type="spellEnd"/>
      <w:r w:rsidRPr="00885042">
        <w:rPr>
          <w:sz w:val="22"/>
          <w:szCs w:val="18"/>
        </w:rPr>
        <w:t xml:space="preserve"> </w:t>
      </w:r>
      <w:proofErr w:type="spellStart"/>
      <w:r w:rsidRPr="00885042">
        <w:rPr>
          <w:sz w:val="22"/>
          <w:szCs w:val="18"/>
        </w:rPr>
        <w:t>dintre</w:t>
      </w:r>
      <w:proofErr w:type="spellEnd"/>
      <w:r w:rsidRPr="00885042">
        <w:rPr>
          <w:sz w:val="22"/>
          <w:szCs w:val="18"/>
        </w:rPr>
        <w:t xml:space="preserve"> </w:t>
      </w:r>
      <w:proofErr w:type="spellStart"/>
      <w:r w:rsidRPr="00885042">
        <w:rPr>
          <w:sz w:val="22"/>
          <w:szCs w:val="18"/>
        </w:rPr>
        <w:t>următoarele</w:t>
      </w:r>
      <w:proofErr w:type="spellEnd"/>
      <w:r w:rsidRPr="00885042">
        <w:rPr>
          <w:sz w:val="22"/>
          <w:szCs w:val="18"/>
        </w:rPr>
        <w:t xml:space="preserve"> </w:t>
      </w:r>
      <w:proofErr w:type="spellStart"/>
      <w:r w:rsidRPr="00885042">
        <w:rPr>
          <w:sz w:val="22"/>
          <w:szCs w:val="18"/>
        </w:rPr>
        <w:t>situații</w:t>
      </w:r>
      <w:proofErr w:type="spellEnd"/>
      <w:r w:rsidRPr="00885042">
        <w:rPr>
          <w:sz w:val="22"/>
          <w:szCs w:val="18"/>
        </w:rPr>
        <w:t>:</w:t>
      </w:r>
    </w:p>
    <w:p w14:paraId="25C92C81" w14:textId="73136583" w:rsidR="00BA0C88" w:rsidRPr="00387825" w:rsidRDefault="00387825" w:rsidP="00387825">
      <w:pPr>
        <w:tabs>
          <w:tab w:val="left" w:pos="1080"/>
        </w:tabs>
        <w:suppressAutoHyphens/>
        <w:autoSpaceDN w:val="0"/>
        <w:spacing w:after="0" w:line="240" w:lineRule="auto"/>
        <w:ind w:left="810"/>
        <w:jc w:val="both"/>
        <w:textAlignment w:val="baseline"/>
        <w:rPr>
          <w:rFonts w:ascii="Times New Roman" w:hAnsi="Times New Roman" w:cs="Times New Roman"/>
          <w:sz w:val="24"/>
          <w:szCs w:val="24"/>
        </w:rPr>
      </w:pPr>
      <w:r>
        <w:rPr>
          <w:bCs/>
        </w:rPr>
        <w:t xml:space="preserve">- </w:t>
      </w:r>
      <w:r w:rsidR="00BA0C88" w:rsidRPr="00387825">
        <w:rPr>
          <w:rFonts w:ascii="Times New Roman" w:hAnsi="Times New Roman" w:cs="Times New Roman"/>
          <w:bCs/>
        </w:rPr>
        <w:t>când finanţarea proiectului în cadrul căruia a încheiat prezentul contract a fost sistată de finanţator;</w:t>
      </w:r>
    </w:p>
    <w:p w14:paraId="1785EE1E" w14:textId="77777777" w:rsidR="00237C1A" w:rsidRPr="00A71BAC" w:rsidRDefault="00237C1A">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080CC214" w14:textId="51A1838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6</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Forţa majoră</w:t>
      </w:r>
    </w:p>
    <w:p w14:paraId="6C7E3030"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Forţa majoră este constatată de o autoritate competentă.</w:t>
      </w:r>
    </w:p>
    <w:p w14:paraId="400B80BF"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Forţa majoră exonerează părţile contractante de îndeplinirea obligaţiilor asumate prin prezentul contract, pe toată perioada în care aceasta acţionează.</w:t>
      </w:r>
    </w:p>
    <w:p w14:paraId="1456FB07"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Îndeplinirea contractului va fi suspendată în perioada de acţiune a forţei majore, dar fără a prejudicia drepturile ce li se cuveneau părţilor până la apariţia acesteia.</w:t>
      </w:r>
    </w:p>
    <w:p w14:paraId="67E8F4A3"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21CA570C" w14:textId="629E7E94" w:rsidR="002D2ECC" w:rsidRPr="00A71BAC" w:rsidRDefault="00F50715" w:rsidP="002D2ECC">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1E727891" w14:textId="77777777" w:rsidR="002D2ECC" w:rsidRPr="00A71BAC" w:rsidRDefault="002D2ECC" w:rsidP="002D2EC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0CF04DE9" w14:textId="193247CF"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7</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Soluţionarea litigiilor</w:t>
      </w:r>
    </w:p>
    <w:p w14:paraId="79E98D74"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şi furnizorul vor depune toate eforturile pentru a rezolva pe cale amiabilă, prin tratative directe, orice neînţelegere sau dispută care se poate ivi între ei în cadrul sau în legătură cu îndeplinirea contractului.</w:t>
      </w:r>
    </w:p>
    <w:p w14:paraId="0FE4829F"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4C73BB65"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0EE8DCEC" w14:textId="57B0505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8</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Limba care guvernează contractul; Legea aplicabilă contractului</w:t>
      </w:r>
    </w:p>
    <w:p w14:paraId="16700B4D"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Limba care guvernează contractul este limba română.</w:t>
      </w:r>
    </w:p>
    <w:p w14:paraId="636E39F9"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Contractul va fi interpretat conform legilor din România.</w:t>
      </w:r>
    </w:p>
    <w:p w14:paraId="16B2FDB8"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BBC43C6" w14:textId="096F7E1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9</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Comunicări</w:t>
      </w:r>
    </w:p>
    <w:p w14:paraId="3080EB28"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comunicare între părţi, referitoare la îndeplinirea prezentului contract, trebuie să fie transmisă în scris.</w:t>
      </w:r>
    </w:p>
    <w:p w14:paraId="5CCA2A7B"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document scris trebuie înregistrat atât în momentul transmiterii, cât şi în momentul primirii.</w:t>
      </w:r>
    </w:p>
    <w:p w14:paraId="52CC9F6D"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dintre părţi se pot face şi prin telefon, fax sau e-mail, cu condiţia confirmării în scris a primirii comunicării.</w:t>
      </w:r>
    </w:p>
    <w:p w14:paraId="0F0D0446"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referitoare la prezentul contract vor fi adresate la urmatoarele coordonate:</w:t>
      </w:r>
    </w:p>
    <w:p w14:paraId="0169A595" w14:textId="5A531832"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Achizitor: </w:t>
      </w:r>
    </w:p>
    <w:p w14:paraId="4D0208CA" w14:textId="77777777" w:rsidR="00606081" w:rsidRPr="00A71BAC" w:rsidRDefault="00606081"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contact: </w:t>
      </w:r>
      <w:r w:rsidR="00EE3A5C" w:rsidRPr="00A71BAC">
        <w:rPr>
          <w:rFonts w:ascii="Times New Roman" w:hAnsi="Times New Roman" w:cs="Times New Roman"/>
          <w:sz w:val="24"/>
          <w:szCs w:val="24"/>
        </w:rPr>
        <w:t>............</w:t>
      </w:r>
    </w:p>
    <w:p w14:paraId="6218080C"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telefon:</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4EF9916B"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574CA6A3" w14:textId="77777777" w:rsidR="00237C1A" w:rsidRPr="00A71BAC" w:rsidRDefault="00F50715" w:rsidP="00694494">
      <w:pPr>
        <w:pStyle w:val="Normal1"/>
        <w:spacing w:after="12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e-mail: </w:t>
      </w:r>
      <w:r w:rsidR="00EE3A5C" w:rsidRPr="00A71BAC">
        <w:rPr>
          <w:rFonts w:ascii="Times New Roman" w:hAnsi="Times New Roman" w:cs="Times New Roman"/>
          <w:sz w:val="24"/>
          <w:szCs w:val="24"/>
          <w:lang w:val="pt-BR"/>
        </w:rPr>
        <w:t>...................</w:t>
      </w:r>
    </w:p>
    <w:p w14:paraId="32A1A337" w14:textId="77777777"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Furnizor: </w:t>
      </w:r>
    </w:p>
    <w:p w14:paraId="7DFF5350" w14:textId="77777777" w:rsidR="00241376" w:rsidRPr="00A71BAC" w:rsidRDefault="00241376"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conatact: </w:t>
      </w:r>
      <w:r w:rsidR="00EE3A5C" w:rsidRPr="00A71BAC">
        <w:rPr>
          <w:rFonts w:ascii="Times New Roman" w:hAnsi="Times New Roman" w:cs="Times New Roman"/>
          <w:sz w:val="24"/>
          <w:szCs w:val="24"/>
        </w:rPr>
        <w:t>................</w:t>
      </w:r>
    </w:p>
    <w:p w14:paraId="472C1834"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telefon: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lang w:val="pt-BR"/>
        </w:rPr>
        <w:t>,</w:t>
      </w:r>
    </w:p>
    <w:p w14:paraId="01A94B5A"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rPr>
        <w:t>..................</w:t>
      </w:r>
    </w:p>
    <w:p w14:paraId="470CA9AD" w14:textId="29F204C4" w:rsidR="009F1BE6" w:rsidRPr="00A71BAC" w:rsidRDefault="00F50715" w:rsidP="00825A67">
      <w:pPr>
        <w:pStyle w:val="Normal1"/>
        <w:spacing w:after="120" w:line="240" w:lineRule="auto"/>
        <w:ind w:left="1077" w:firstLine="720"/>
        <w:jc w:val="both"/>
        <w:rPr>
          <w:rFonts w:ascii="Times New Roman" w:hAnsi="Times New Roman" w:cs="Times New Roman"/>
          <w:sz w:val="24"/>
          <w:szCs w:val="24"/>
          <w:lang w:val="pt-BR"/>
        </w:rPr>
      </w:pPr>
      <w:r w:rsidRPr="00A71BAC">
        <w:rPr>
          <w:rFonts w:ascii="Times New Roman" w:hAnsi="Times New Roman" w:cs="Times New Roman"/>
          <w:sz w:val="24"/>
          <w:szCs w:val="24"/>
        </w:rPr>
        <w:t xml:space="preserve">e-mail: </w:t>
      </w:r>
      <w:r w:rsidR="00EE3A5C">
        <w:fldChar w:fldCharType="begin"/>
      </w:r>
      <w:r w:rsidR="00EE3A5C">
        <w:instrText>HYPERLINK "mailto:paul@likepc.ro"</w:instrText>
      </w:r>
      <w:r w:rsidR="00EE3A5C">
        <w:fldChar w:fldCharType="separate"/>
      </w:r>
      <w:r w:rsidR="00EE3A5C" w:rsidRPr="00A71BAC">
        <w:rPr>
          <w:rStyle w:val="Hyperlink"/>
          <w:rFonts w:ascii="Times New Roman" w:hAnsi="Times New Roman" w:cs="Times New Roman"/>
          <w:color w:val="auto"/>
          <w:sz w:val="24"/>
          <w:szCs w:val="24"/>
          <w:lang w:val="pt-BR"/>
        </w:rPr>
        <w:t>.....................</w:t>
      </w:r>
      <w:r w:rsidR="00EE3A5C">
        <w:fldChar w:fldCharType="end"/>
      </w:r>
    </w:p>
    <w:p w14:paraId="63E67FAC" w14:textId="4BFD6285" w:rsidR="00917428" w:rsidRPr="00A71BAC" w:rsidRDefault="006259FB" w:rsidP="006259FB">
      <w:pPr>
        <w:pStyle w:val="BodyText"/>
        <w:tabs>
          <w:tab w:val="left" w:pos="821"/>
        </w:tabs>
        <w:kinsoku w:val="0"/>
        <w:overflowPunct w:val="0"/>
        <w:spacing w:line="276" w:lineRule="auto"/>
        <w:ind w:right="113"/>
        <w:jc w:val="both"/>
        <w:rPr>
          <w:b/>
          <w:sz w:val="24"/>
          <w:szCs w:val="24"/>
        </w:rPr>
      </w:pPr>
      <w:r w:rsidRPr="00A71BAC">
        <w:rPr>
          <w:b/>
          <w:sz w:val="24"/>
          <w:szCs w:val="24"/>
        </w:rPr>
        <w:t xml:space="preserve">Art. </w:t>
      </w:r>
      <w:r w:rsidR="00BA0C88">
        <w:rPr>
          <w:b/>
          <w:sz w:val="24"/>
          <w:szCs w:val="24"/>
        </w:rPr>
        <w:t>20</w:t>
      </w:r>
      <w:r w:rsidRPr="00A71BAC">
        <w:rPr>
          <w:b/>
          <w:sz w:val="24"/>
          <w:szCs w:val="24"/>
        </w:rPr>
        <w:t xml:space="preserve">. </w:t>
      </w:r>
      <w:proofErr w:type="spellStart"/>
      <w:r w:rsidR="00917428" w:rsidRPr="00A71BAC">
        <w:rPr>
          <w:b/>
          <w:sz w:val="24"/>
          <w:szCs w:val="24"/>
        </w:rPr>
        <w:t>Dispozi</w:t>
      </w:r>
      <w:proofErr w:type="spellEnd"/>
      <w:r w:rsidR="00917428" w:rsidRPr="00A71BAC">
        <w:rPr>
          <w:b/>
          <w:sz w:val="24"/>
          <w:szCs w:val="24"/>
          <w:lang w:val="ro-RO"/>
        </w:rPr>
        <w:t>ţii finale</w:t>
      </w:r>
    </w:p>
    <w:p w14:paraId="1CBCDEF9" w14:textId="26FE970C" w:rsidR="00C57161" w:rsidRPr="00A71BAC" w:rsidRDefault="00BA0C88" w:rsidP="00C57161">
      <w:pPr>
        <w:pStyle w:val="BodyText"/>
        <w:tabs>
          <w:tab w:val="left" w:pos="821"/>
        </w:tabs>
        <w:kinsoku w:val="0"/>
        <w:overflowPunct w:val="0"/>
        <w:spacing w:line="276" w:lineRule="auto"/>
        <w:ind w:right="113"/>
        <w:jc w:val="both"/>
        <w:rPr>
          <w:sz w:val="24"/>
          <w:szCs w:val="24"/>
          <w:lang w:val="ro-RO"/>
        </w:rPr>
      </w:pPr>
      <w:bookmarkStart w:id="5" w:name="_Hlk62629894"/>
      <w:r>
        <w:rPr>
          <w:sz w:val="24"/>
          <w:szCs w:val="24"/>
          <w:lang w:val="ro-RO"/>
        </w:rPr>
        <w:t>20</w:t>
      </w:r>
      <w:r w:rsidR="00917428" w:rsidRPr="00A71BAC">
        <w:rPr>
          <w:sz w:val="24"/>
          <w:szCs w:val="24"/>
          <w:lang w:val="ro-RO"/>
        </w:rPr>
        <w:t xml:space="preserve">.1. Părțile prezentului contract înțeleg că datele cu caracter personal care reies din încheierea și executarea prezentului pot fi prelucrate doar în scopul aducerii la îndeplinire a obiectului contractului precum și în scopul arhivării, în conformitate cu Regulamentul  U.E. 679/2016 privind protecţia persoanelor fizice în ceea ce priveşte prelucrarea datelor cu caracter personal şi privind libera circulaţie a acestor date. </w:t>
      </w:r>
      <w:bookmarkEnd w:id="5"/>
    </w:p>
    <w:p w14:paraId="2079AB54" w14:textId="1E714DC1" w:rsidR="00825A67" w:rsidRPr="00A71BAC" w:rsidRDefault="00825A67" w:rsidP="00825A67">
      <w:pPr>
        <w:pStyle w:val="BodyText"/>
        <w:tabs>
          <w:tab w:val="left" w:pos="821"/>
        </w:tabs>
        <w:kinsoku w:val="0"/>
        <w:overflowPunct w:val="0"/>
        <w:spacing w:line="276" w:lineRule="auto"/>
        <w:ind w:right="113"/>
        <w:jc w:val="both"/>
        <w:rPr>
          <w:sz w:val="24"/>
          <w:szCs w:val="24"/>
        </w:rPr>
      </w:pPr>
      <w:r w:rsidRPr="00A71BAC">
        <w:rPr>
          <w:i/>
          <w:sz w:val="24"/>
          <w:szCs w:val="24"/>
        </w:rPr>
        <w:tab/>
      </w:r>
      <w:proofErr w:type="spellStart"/>
      <w:r w:rsidR="00F50715" w:rsidRPr="00A71BAC">
        <w:rPr>
          <w:i/>
          <w:sz w:val="24"/>
          <w:szCs w:val="24"/>
        </w:rPr>
        <w:t>Contractantul</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citit</w:t>
      </w:r>
      <w:proofErr w:type="spellEnd"/>
      <w:r w:rsidR="00F50715" w:rsidRPr="00A71BAC">
        <w:rPr>
          <w:sz w:val="24"/>
          <w:szCs w:val="24"/>
        </w:rPr>
        <w:t xml:space="preserve"> </w:t>
      </w:r>
      <w:proofErr w:type="spellStart"/>
      <w:r w:rsidR="00F50715" w:rsidRPr="00A71BAC">
        <w:rPr>
          <w:sz w:val="24"/>
          <w:szCs w:val="24"/>
        </w:rPr>
        <w:t>cuprinsul</w:t>
      </w:r>
      <w:proofErr w:type="spellEnd"/>
      <w:r w:rsidR="00F50715" w:rsidRPr="00A71BAC">
        <w:rPr>
          <w:sz w:val="24"/>
          <w:szCs w:val="24"/>
        </w:rPr>
        <w:t xml:space="preserve"> </w:t>
      </w:r>
      <w:proofErr w:type="spellStart"/>
      <w:r w:rsidR="00F50715" w:rsidRPr="00A71BAC">
        <w:rPr>
          <w:sz w:val="24"/>
          <w:szCs w:val="24"/>
        </w:rPr>
        <w:t>clauzelor</w:t>
      </w:r>
      <w:proofErr w:type="spellEnd"/>
      <w:r w:rsidR="00F50715" w:rsidRPr="00A71BAC">
        <w:rPr>
          <w:sz w:val="24"/>
          <w:szCs w:val="24"/>
        </w:rPr>
        <w:t xml:space="preserve"> </w:t>
      </w:r>
      <w:proofErr w:type="spellStart"/>
      <w:r w:rsidR="00F50715" w:rsidRPr="00A71BAC">
        <w:rPr>
          <w:sz w:val="24"/>
          <w:szCs w:val="24"/>
        </w:rPr>
        <w:t>contractuale</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în</w:t>
      </w:r>
      <w:proofErr w:type="spellEnd"/>
      <w:r w:rsidR="00F50715" w:rsidRPr="00A71BAC">
        <w:rPr>
          <w:sz w:val="24"/>
          <w:szCs w:val="24"/>
        </w:rPr>
        <w:t xml:space="preserve"> mod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înțeles</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w:t>
      </w:r>
      <w:proofErr w:type="spellStart"/>
      <w:r w:rsidR="00F50715" w:rsidRPr="00A71BAC">
        <w:rPr>
          <w:sz w:val="24"/>
          <w:szCs w:val="24"/>
        </w:rPr>
        <w:t>acceptă</w:t>
      </w:r>
      <w:proofErr w:type="spellEnd"/>
      <w:r w:rsidR="00F50715" w:rsidRPr="00A71BAC">
        <w:rPr>
          <w:sz w:val="24"/>
          <w:szCs w:val="24"/>
        </w:rPr>
        <w:t xml:space="preserve"> pe </w:t>
      </w:r>
      <w:proofErr w:type="spellStart"/>
      <w:r w:rsidR="00F50715" w:rsidRPr="00A71BAC">
        <w:rPr>
          <w:sz w:val="24"/>
          <w:szCs w:val="24"/>
        </w:rPr>
        <w:t>deplin</w:t>
      </w:r>
      <w:proofErr w:type="spellEnd"/>
      <w:r w:rsidR="00F50715" w:rsidRPr="00A71BAC">
        <w:rPr>
          <w:sz w:val="24"/>
          <w:szCs w:val="24"/>
        </w:rPr>
        <w:t xml:space="preserve"> </w:t>
      </w:r>
      <w:proofErr w:type="spellStart"/>
      <w:r w:rsidR="00F50715" w:rsidRPr="00A71BAC">
        <w:rPr>
          <w:sz w:val="24"/>
          <w:szCs w:val="24"/>
        </w:rPr>
        <w:t>conținutul</w:t>
      </w:r>
      <w:proofErr w:type="spellEnd"/>
      <w:r w:rsidR="00F50715" w:rsidRPr="00A71BAC">
        <w:rPr>
          <w:sz w:val="24"/>
          <w:szCs w:val="24"/>
        </w:rPr>
        <w:t xml:space="preserve"> </w:t>
      </w:r>
      <w:proofErr w:type="spellStart"/>
      <w:r w:rsidR="00F50715" w:rsidRPr="00A71BAC">
        <w:rPr>
          <w:sz w:val="24"/>
          <w:szCs w:val="24"/>
        </w:rPr>
        <w:t>acestora</w:t>
      </w:r>
      <w:proofErr w:type="spellEnd"/>
      <w:r w:rsidR="00F50715" w:rsidRPr="00A71BAC">
        <w:rPr>
          <w:sz w:val="24"/>
          <w:szCs w:val="24"/>
        </w:rPr>
        <w:t xml:space="preserve"> precum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efectele</w:t>
      </w:r>
      <w:proofErr w:type="spellEnd"/>
      <w:r w:rsidR="00F50715" w:rsidRPr="00A71BAC">
        <w:rPr>
          <w:sz w:val="24"/>
          <w:szCs w:val="24"/>
        </w:rPr>
        <w:t xml:space="preserve"> lor </w:t>
      </w:r>
      <w:proofErr w:type="spellStart"/>
      <w:r w:rsidR="00F50715" w:rsidRPr="00A71BAC">
        <w:rPr>
          <w:sz w:val="24"/>
          <w:szCs w:val="24"/>
        </w:rPr>
        <w:t>juridice</w:t>
      </w:r>
      <w:proofErr w:type="spellEnd"/>
      <w:r w:rsidR="00F50715" w:rsidRPr="00A71BAC">
        <w:rPr>
          <w:sz w:val="24"/>
          <w:szCs w:val="24"/>
        </w:rPr>
        <w:t>.</w:t>
      </w:r>
    </w:p>
    <w:p w14:paraId="485E2D52" w14:textId="76AE7953" w:rsidR="00237C1A" w:rsidRPr="00A71BAC" w:rsidRDefault="00825A67" w:rsidP="00825A67">
      <w:pPr>
        <w:pStyle w:val="BodyText"/>
        <w:tabs>
          <w:tab w:val="left" w:pos="821"/>
        </w:tabs>
        <w:kinsoku w:val="0"/>
        <w:overflowPunct w:val="0"/>
        <w:spacing w:line="276" w:lineRule="auto"/>
        <w:ind w:right="113"/>
        <w:jc w:val="both"/>
        <w:rPr>
          <w:sz w:val="24"/>
          <w:szCs w:val="24"/>
          <w:lang w:val="ro-RO"/>
        </w:rPr>
      </w:pPr>
      <w:r w:rsidRPr="00A71BAC">
        <w:rPr>
          <w:i/>
          <w:sz w:val="24"/>
          <w:szCs w:val="24"/>
        </w:rPr>
        <w:lastRenderedPageBreak/>
        <w:tab/>
      </w:r>
      <w:proofErr w:type="spellStart"/>
      <w:r w:rsidR="00F50715" w:rsidRPr="00A71BAC">
        <w:rPr>
          <w:sz w:val="24"/>
          <w:szCs w:val="24"/>
        </w:rPr>
        <w:t>Prezentul</w:t>
      </w:r>
      <w:proofErr w:type="spellEnd"/>
      <w:r w:rsidR="00F50715" w:rsidRPr="00A71BAC">
        <w:rPr>
          <w:sz w:val="24"/>
          <w:szCs w:val="24"/>
        </w:rPr>
        <w:t xml:space="preserve"> </w:t>
      </w:r>
      <w:r w:rsidR="00F50715" w:rsidRPr="00A71BAC">
        <w:rPr>
          <w:i/>
          <w:sz w:val="24"/>
          <w:szCs w:val="24"/>
        </w:rPr>
        <w:t>Contract</w:t>
      </w:r>
      <w:r w:rsidR="00F50715" w:rsidRPr="00A71BAC">
        <w:rPr>
          <w:sz w:val="24"/>
          <w:szCs w:val="24"/>
        </w:rPr>
        <w:t xml:space="preserve"> </w:t>
      </w:r>
      <w:proofErr w:type="spellStart"/>
      <w:r w:rsidR="00F50715" w:rsidRPr="00A71BAC">
        <w:rPr>
          <w:sz w:val="24"/>
          <w:szCs w:val="24"/>
        </w:rPr>
        <w:t>reprezintă</w:t>
      </w:r>
      <w:proofErr w:type="spellEnd"/>
      <w:r w:rsidR="00F50715" w:rsidRPr="00A71BAC">
        <w:rPr>
          <w:sz w:val="24"/>
          <w:szCs w:val="24"/>
        </w:rPr>
        <w:t xml:space="preserve"> </w:t>
      </w:r>
      <w:proofErr w:type="spellStart"/>
      <w:r w:rsidR="00F50715" w:rsidRPr="00A71BAC">
        <w:rPr>
          <w:sz w:val="24"/>
          <w:szCs w:val="24"/>
        </w:rPr>
        <w:t>voința</w:t>
      </w:r>
      <w:proofErr w:type="spellEnd"/>
      <w:r w:rsidR="00F50715" w:rsidRPr="00A71BAC">
        <w:rPr>
          <w:sz w:val="24"/>
          <w:szCs w:val="24"/>
        </w:rPr>
        <w:t xml:space="preserve"> </w:t>
      </w:r>
      <w:proofErr w:type="spellStart"/>
      <w:r w:rsidR="00F50715" w:rsidRPr="00A71BAC">
        <w:rPr>
          <w:sz w:val="24"/>
          <w:szCs w:val="24"/>
        </w:rPr>
        <w:t>liberă</w:t>
      </w:r>
      <w:proofErr w:type="spellEnd"/>
      <w:r w:rsidR="00F50715" w:rsidRPr="00A71BAC">
        <w:rPr>
          <w:sz w:val="24"/>
          <w:szCs w:val="24"/>
        </w:rPr>
        <w:t xml:space="preserve"> a </w:t>
      </w:r>
      <w:proofErr w:type="spellStart"/>
      <w:r w:rsidR="00F50715" w:rsidRPr="00A71BAC">
        <w:rPr>
          <w:i/>
          <w:sz w:val="24"/>
          <w:szCs w:val="24"/>
        </w:rPr>
        <w:t>Părților</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se </w:t>
      </w:r>
      <w:proofErr w:type="spellStart"/>
      <w:r w:rsidR="00F50715" w:rsidRPr="00A71BAC">
        <w:rPr>
          <w:sz w:val="24"/>
          <w:szCs w:val="24"/>
        </w:rPr>
        <w:t>semnează</w:t>
      </w:r>
      <w:proofErr w:type="spellEnd"/>
      <w:r w:rsidR="00F50715" w:rsidRPr="00A71BAC">
        <w:rPr>
          <w:sz w:val="24"/>
          <w:szCs w:val="24"/>
        </w:rPr>
        <w:t xml:space="preserve"> de </w:t>
      </w:r>
      <w:proofErr w:type="spellStart"/>
      <w:r w:rsidR="00F50715" w:rsidRPr="00A71BAC">
        <w:rPr>
          <w:sz w:val="24"/>
          <w:szCs w:val="24"/>
        </w:rPr>
        <w:t>către</w:t>
      </w:r>
      <w:proofErr w:type="spellEnd"/>
      <w:r w:rsidR="00F50715" w:rsidRPr="00A71BAC">
        <w:rPr>
          <w:sz w:val="24"/>
          <w:szCs w:val="24"/>
        </w:rPr>
        <w:t xml:space="preserve"> </w:t>
      </w:r>
      <w:proofErr w:type="spellStart"/>
      <w:r w:rsidR="00F50715" w:rsidRPr="00A71BAC">
        <w:rPr>
          <w:sz w:val="24"/>
          <w:szCs w:val="24"/>
        </w:rPr>
        <w:t>acestea</w:t>
      </w:r>
      <w:proofErr w:type="spellEnd"/>
      <w:r w:rsidR="00F50715" w:rsidRPr="00A71BAC">
        <w:rPr>
          <w:sz w:val="24"/>
          <w:szCs w:val="24"/>
        </w:rPr>
        <w:t xml:space="preserve"> </w:t>
      </w:r>
      <w:proofErr w:type="spellStart"/>
      <w:r w:rsidR="00F50715" w:rsidRPr="00A71BAC">
        <w:rPr>
          <w:sz w:val="24"/>
          <w:szCs w:val="24"/>
        </w:rPr>
        <w:t>astfel</w:t>
      </w:r>
      <w:proofErr w:type="spellEnd"/>
      <w:r w:rsidR="00F50715" w:rsidRPr="00A71BAC">
        <w:rPr>
          <w:sz w:val="24"/>
          <w:szCs w:val="24"/>
        </w:rPr>
        <w:t xml:space="preserve"> cum au </w:t>
      </w:r>
      <w:proofErr w:type="spellStart"/>
      <w:r w:rsidR="00F50715" w:rsidRPr="00A71BAC">
        <w:rPr>
          <w:sz w:val="24"/>
          <w:szCs w:val="24"/>
        </w:rPr>
        <w:t>fost</w:t>
      </w:r>
      <w:proofErr w:type="spellEnd"/>
      <w:r w:rsidR="00F50715" w:rsidRPr="00A71BAC">
        <w:rPr>
          <w:sz w:val="24"/>
          <w:szCs w:val="24"/>
        </w:rPr>
        <w:t xml:space="preserve"> </w:t>
      </w:r>
      <w:proofErr w:type="spellStart"/>
      <w:r w:rsidR="00F50715" w:rsidRPr="00A71BAC">
        <w:rPr>
          <w:sz w:val="24"/>
          <w:szCs w:val="24"/>
        </w:rPr>
        <w:t>agreate</w:t>
      </w:r>
      <w:proofErr w:type="spellEnd"/>
      <w:r w:rsidR="00F50715" w:rsidRPr="00A71BAC">
        <w:rPr>
          <w:sz w:val="24"/>
          <w:szCs w:val="24"/>
        </w:rPr>
        <w:t xml:space="preserve"> </w:t>
      </w:r>
      <w:proofErr w:type="spellStart"/>
      <w:r w:rsidR="00F50715" w:rsidRPr="00A71BAC">
        <w:rPr>
          <w:sz w:val="24"/>
          <w:szCs w:val="24"/>
        </w:rPr>
        <w:t>clauzele</w:t>
      </w:r>
      <w:proofErr w:type="spellEnd"/>
      <w:r w:rsidR="00F50715" w:rsidRPr="00A71BAC">
        <w:rPr>
          <w:sz w:val="24"/>
          <w:szCs w:val="24"/>
        </w:rPr>
        <w:t xml:space="preserve"> </w:t>
      </w:r>
      <w:proofErr w:type="spellStart"/>
      <w:r w:rsidR="00F50715" w:rsidRPr="00A71BAC">
        <w:rPr>
          <w:i/>
          <w:sz w:val="24"/>
          <w:szCs w:val="24"/>
        </w:rPr>
        <w:t>Contractului</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întinderea</w:t>
      </w:r>
      <w:proofErr w:type="spellEnd"/>
      <w:r w:rsidR="00F50715" w:rsidRPr="00A71BAC">
        <w:rPr>
          <w:sz w:val="24"/>
          <w:szCs w:val="24"/>
        </w:rPr>
        <w:t xml:space="preserve"> </w:t>
      </w:r>
      <w:proofErr w:type="spellStart"/>
      <w:r w:rsidR="00F50715" w:rsidRPr="00A71BAC">
        <w:rPr>
          <w:sz w:val="24"/>
          <w:szCs w:val="24"/>
        </w:rPr>
        <w:t>obligațiilor</w:t>
      </w:r>
      <w:proofErr w:type="spellEnd"/>
      <w:r w:rsidR="00F50715" w:rsidRPr="00A71BAC">
        <w:rPr>
          <w:sz w:val="24"/>
          <w:szCs w:val="24"/>
        </w:rPr>
        <w:t xml:space="preserve"> </w:t>
      </w:r>
      <w:proofErr w:type="spellStart"/>
      <w:r w:rsidR="00F50715" w:rsidRPr="00A71BAC">
        <w:rPr>
          <w:sz w:val="24"/>
          <w:szCs w:val="24"/>
        </w:rPr>
        <w:t>asumate</w:t>
      </w:r>
      <w:proofErr w:type="spellEnd"/>
      <w:r w:rsidR="00F50715" w:rsidRPr="00A71BAC">
        <w:rPr>
          <w:sz w:val="24"/>
          <w:szCs w:val="24"/>
        </w:rPr>
        <w:t xml:space="preserve">, </w:t>
      </w:r>
      <w:proofErr w:type="spellStart"/>
      <w:r w:rsidR="00F50715" w:rsidRPr="00A71BAC">
        <w:rPr>
          <w:sz w:val="24"/>
          <w:szCs w:val="24"/>
        </w:rPr>
        <w:t>orice</w:t>
      </w:r>
      <w:proofErr w:type="spellEnd"/>
      <w:r w:rsidR="00F50715" w:rsidRPr="00A71BAC">
        <w:rPr>
          <w:sz w:val="24"/>
          <w:szCs w:val="24"/>
        </w:rPr>
        <w:t xml:space="preserve"> </w:t>
      </w:r>
      <w:proofErr w:type="spellStart"/>
      <w:r w:rsidR="00F50715" w:rsidRPr="00A71BAC">
        <w:rPr>
          <w:sz w:val="24"/>
          <w:szCs w:val="24"/>
        </w:rPr>
        <w:t>alte</w:t>
      </w:r>
      <w:proofErr w:type="spellEnd"/>
      <w:r w:rsidR="00F50715" w:rsidRPr="00A71BAC">
        <w:rPr>
          <w:sz w:val="24"/>
          <w:szCs w:val="24"/>
        </w:rPr>
        <w:t xml:space="preserve"> </w:t>
      </w:r>
      <w:proofErr w:type="spellStart"/>
      <w:r w:rsidR="00F50715" w:rsidRPr="00A71BAC">
        <w:rPr>
          <w:sz w:val="24"/>
          <w:szCs w:val="24"/>
        </w:rPr>
        <w:t>înțelegeri</w:t>
      </w:r>
      <w:proofErr w:type="spellEnd"/>
      <w:r w:rsidR="00F50715" w:rsidRPr="00A71BAC">
        <w:rPr>
          <w:sz w:val="24"/>
          <w:szCs w:val="24"/>
        </w:rPr>
        <w:t xml:space="preserve"> </w:t>
      </w:r>
      <w:proofErr w:type="spellStart"/>
      <w:r w:rsidR="00F50715" w:rsidRPr="00A71BAC">
        <w:rPr>
          <w:sz w:val="24"/>
          <w:szCs w:val="24"/>
        </w:rPr>
        <w:t>anterioare</w:t>
      </w:r>
      <w:proofErr w:type="spellEnd"/>
      <w:r w:rsidR="00F50715" w:rsidRPr="00A71BAC">
        <w:rPr>
          <w:sz w:val="24"/>
          <w:szCs w:val="24"/>
        </w:rPr>
        <w:t xml:space="preserve">, </w:t>
      </w:r>
      <w:proofErr w:type="spellStart"/>
      <w:r w:rsidR="00F50715" w:rsidRPr="00A71BAC">
        <w:rPr>
          <w:sz w:val="24"/>
          <w:szCs w:val="24"/>
        </w:rPr>
        <w:t>scrise</w:t>
      </w:r>
      <w:proofErr w:type="spellEnd"/>
      <w:r w:rsidR="00F50715" w:rsidRPr="00A71BAC">
        <w:rPr>
          <w:sz w:val="24"/>
          <w:szCs w:val="24"/>
        </w:rPr>
        <w:t xml:space="preserve"> </w:t>
      </w:r>
      <w:proofErr w:type="spellStart"/>
      <w:r w:rsidR="00F50715" w:rsidRPr="00A71BAC">
        <w:rPr>
          <w:sz w:val="24"/>
          <w:szCs w:val="24"/>
        </w:rPr>
        <w:t>sau</w:t>
      </w:r>
      <w:proofErr w:type="spellEnd"/>
      <w:r w:rsidR="00F50715" w:rsidRPr="00A71BAC">
        <w:rPr>
          <w:sz w:val="24"/>
          <w:szCs w:val="24"/>
        </w:rPr>
        <w:t xml:space="preserve"> verbale, </w:t>
      </w:r>
      <w:proofErr w:type="spellStart"/>
      <w:r w:rsidR="00F50715" w:rsidRPr="00A71BAC">
        <w:rPr>
          <w:sz w:val="24"/>
          <w:szCs w:val="24"/>
        </w:rPr>
        <w:t>fiind</w:t>
      </w:r>
      <w:proofErr w:type="spellEnd"/>
      <w:r w:rsidR="00F50715" w:rsidRPr="00A71BAC">
        <w:rPr>
          <w:sz w:val="24"/>
          <w:szCs w:val="24"/>
        </w:rPr>
        <w:t xml:space="preserve"> </w:t>
      </w:r>
      <w:proofErr w:type="spellStart"/>
      <w:r w:rsidR="00F50715" w:rsidRPr="00A71BAC">
        <w:rPr>
          <w:sz w:val="24"/>
          <w:szCs w:val="24"/>
        </w:rPr>
        <w:t>lipsite</w:t>
      </w:r>
      <w:proofErr w:type="spellEnd"/>
      <w:r w:rsidR="00F50715" w:rsidRPr="00A71BAC">
        <w:rPr>
          <w:sz w:val="24"/>
          <w:szCs w:val="24"/>
        </w:rPr>
        <w:t xml:space="preserve"> de </w:t>
      </w:r>
      <w:proofErr w:type="spellStart"/>
      <w:r w:rsidR="00F50715" w:rsidRPr="00A71BAC">
        <w:rPr>
          <w:sz w:val="24"/>
          <w:szCs w:val="24"/>
        </w:rPr>
        <w:t>valoare</w:t>
      </w:r>
      <w:proofErr w:type="spellEnd"/>
      <w:r w:rsidR="00F50715" w:rsidRPr="00A71BAC">
        <w:rPr>
          <w:sz w:val="24"/>
          <w:szCs w:val="24"/>
        </w:rPr>
        <w:t xml:space="preserve"> </w:t>
      </w:r>
      <w:proofErr w:type="spellStart"/>
      <w:r w:rsidR="00F50715" w:rsidRPr="00A71BAC">
        <w:rPr>
          <w:sz w:val="24"/>
          <w:szCs w:val="24"/>
        </w:rPr>
        <w:t>juridică</w:t>
      </w:r>
      <w:proofErr w:type="spellEnd"/>
      <w:r w:rsidR="00F50715" w:rsidRPr="00A71BAC">
        <w:rPr>
          <w:sz w:val="24"/>
          <w:szCs w:val="24"/>
        </w:rPr>
        <w:t>.</w:t>
      </w:r>
    </w:p>
    <w:p w14:paraId="1D889CCC" w14:textId="77777777" w:rsidR="00237C1A" w:rsidRDefault="00F50715"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Drept pentru care, </w:t>
      </w:r>
      <w:r w:rsidRPr="00A71BAC">
        <w:rPr>
          <w:rFonts w:ascii="Times New Roman" w:hAnsi="Times New Roman" w:cs="Times New Roman"/>
          <w:i/>
          <w:sz w:val="24"/>
          <w:szCs w:val="24"/>
        </w:rPr>
        <w:t>Părțile</w:t>
      </w:r>
      <w:r w:rsidRPr="00A71BAC">
        <w:rPr>
          <w:rFonts w:ascii="Times New Roman" w:hAnsi="Times New Roman" w:cs="Times New Roman"/>
          <w:sz w:val="24"/>
          <w:szCs w:val="24"/>
        </w:rPr>
        <w:t xml:space="preserve"> au încheiat prezentul </w:t>
      </w:r>
      <w:r w:rsidRPr="00A71BAC">
        <w:rPr>
          <w:rFonts w:ascii="Times New Roman" w:hAnsi="Times New Roman" w:cs="Times New Roman"/>
          <w:b/>
          <w:i/>
          <w:sz w:val="24"/>
          <w:szCs w:val="24"/>
        </w:rPr>
        <w:t>Contract</w:t>
      </w:r>
      <w:r w:rsidRPr="00A71BAC">
        <w:rPr>
          <w:rFonts w:ascii="Times New Roman" w:hAnsi="Times New Roman" w:cs="Times New Roman"/>
          <w:sz w:val="24"/>
          <w:szCs w:val="24"/>
        </w:rPr>
        <w:t xml:space="preserve"> azi, </w:t>
      </w:r>
      <w:r w:rsidR="00C57161" w:rsidRPr="00A71BAC">
        <w:rPr>
          <w:rFonts w:ascii="Times New Roman" w:hAnsi="Times New Roman" w:cs="Times New Roman"/>
          <w:sz w:val="24"/>
          <w:szCs w:val="24"/>
        </w:rPr>
        <w:t>...................</w:t>
      </w:r>
      <w:r w:rsidRPr="00A71BAC">
        <w:rPr>
          <w:rFonts w:ascii="Times New Roman" w:hAnsi="Times New Roman" w:cs="Times New Roman"/>
          <w:sz w:val="24"/>
          <w:szCs w:val="24"/>
        </w:rPr>
        <w:t xml:space="preserve">, în </w:t>
      </w:r>
      <w:r w:rsidR="00543A87" w:rsidRPr="00A71BAC">
        <w:rPr>
          <w:rFonts w:ascii="Times New Roman" w:hAnsi="Times New Roman" w:cs="Times New Roman"/>
          <w:sz w:val="24"/>
          <w:szCs w:val="24"/>
        </w:rPr>
        <w:t>Suceava</w:t>
      </w:r>
      <w:r w:rsidRPr="00A71BAC">
        <w:rPr>
          <w:rFonts w:ascii="Times New Roman" w:hAnsi="Times New Roman" w:cs="Times New Roman"/>
          <w:sz w:val="24"/>
          <w:szCs w:val="24"/>
        </w:rPr>
        <w:t xml:space="preserve"> în </w:t>
      </w:r>
      <w:r w:rsidR="00543A87" w:rsidRPr="00A71BAC">
        <w:rPr>
          <w:rFonts w:ascii="Times New Roman" w:hAnsi="Times New Roman" w:cs="Times New Roman"/>
          <w:i/>
          <w:iCs/>
          <w:spacing w:val="1"/>
          <w:sz w:val="24"/>
          <w:szCs w:val="24"/>
        </w:rPr>
        <w:t>2</w:t>
      </w:r>
      <w:r w:rsidR="00543A87" w:rsidRPr="00A71BAC">
        <w:rPr>
          <w:rFonts w:ascii="Times New Roman" w:hAnsi="Times New Roman" w:cs="Times New Roman"/>
          <w:i/>
          <w:iCs/>
          <w:spacing w:val="-2"/>
          <w:sz w:val="24"/>
          <w:szCs w:val="24"/>
        </w:rPr>
        <w:t xml:space="preserve"> (</w:t>
      </w:r>
      <w:r w:rsidR="00543A87" w:rsidRPr="00A71BAC">
        <w:rPr>
          <w:rFonts w:ascii="Times New Roman" w:hAnsi="Times New Roman" w:cs="Times New Roman"/>
          <w:sz w:val="24"/>
          <w:szCs w:val="24"/>
        </w:rPr>
        <w:t>doua)</w:t>
      </w:r>
      <w:r w:rsidRPr="00A71BAC">
        <w:rPr>
          <w:rFonts w:ascii="Times New Roman" w:hAnsi="Times New Roman" w:cs="Times New Roman"/>
          <w:sz w:val="24"/>
          <w:szCs w:val="24"/>
        </w:rPr>
        <w:t>exemplare.</w:t>
      </w:r>
    </w:p>
    <w:p w14:paraId="07EE26AA" w14:textId="77777777" w:rsidR="00D46086" w:rsidRPr="00A71BAC" w:rsidRDefault="00D46086"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p>
    <w:tbl>
      <w:tblPr>
        <w:tblW w:w="9192" w:type="dxa"/>
        <w:tblInd w:w="113" w:type="dxa"/>
        <w:tblLayout w:type="fixed"/>
        <w:tblCellMar>
          <w:left w:w="0" w:type="dxa"/>
          <w:right w:w="0" w:type="dxa"/>
        </w:tblCellMar>
        <w:tblLook w:val="00A0" w:firstRow="1" w:lastRow="0" w:firstColumn="1" w:lastColumn="0" w:noHBand="0" w:noVBand="0"/>
      </w:tblPr>
      <w:tblGrid>
        <w:gridCol w:w="4683"/>
        <w:gridCol w:w="4509"/>
      </w:tblGrid>
      <w:tr w:rsidR="00BA0C88" w:rsidRPr="00A71BAC" w14:paraId="327D5BD9" w14:textId="77777777" w:rsidTr="00D46086">
        <w:trPr>
          <w:trHeight w:hRule="exact" w:val="229"/>
        </w:trPr>
        <w:tc>
          <w:tcPr>
            <w:tcW w:w="4683" w:type="dxa"/>
            <w:vMerge w:val="restart"/>
          </w:tcPr>
          <w:p w14:paraId="7D1A3213" w14:textId="474731F2" w:rsidR="00BA0C88" w:rsidRPr="00A71BAC" w:rsidRDefault="00BA0C88" w:rsidP="00DB5AC5">
            <w:pPr>
              <w:spacing w:after="0" w:line="240"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tru</w:t>
            </w:r>
            <w:r>
              <w:rPr>
                <w:rFonts w:ascii="Times New Roman" w:hAnsi="Times New Roman" w:cs="Times New Roman"/>
                <w:b/>
                <w:bCs/>
                <w:i/>
                <w:iCs/>
                <w:sz w:val="24"/>
                <w:szCs w:val="24"/>
              </w:rPr>
              <w:t xml:space="preserve"> </w:t>
            </w:r>
            <w:r w:rsidRPr="00A71BAC">
              <w:rPr>
                <w:rFonts w:ascii="Times New Roman" w:hAnsi="Times New Roman" w:cs="Times New Roman"/>
                <w:b/>
                <w:bCs/>
                <w:i/>
                <w:iCs/>
                <w:spacing w:val="-3"/>
                <w:sz w:val="24"/>
                <w:szCs w:val="24"/>
              </w:rPr>
              <w:t>Achizitor,</w:t>
            </w:r>
          </w:p>
          <w:p w14:paraId="70FFF6E4" w14:textId="1F15587B" w:rsidR="00BA0C88" w:rsidRPr="00A71BAC" w:rsidRDefault="00BA0C88" w:rsidP="00DB5AC5">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 xml:space="preserve">UNIVERSITATEA „STEFAN CEL MARE” din </w:t>
            </w:r>
          </w:p>
          <w:p w14:paraId="0B01E393" w14:textId="77777777" w:rsidR="00BA0C88" w:rsidRDefault="00BA0C88" w:rsidP="00BA0C88">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SUCEAVA</w:t>
            </w:r>
          </w:p>
          <w:p w14:paraId="026F2DF4" w14:textId="77777777" w:rsidR="00D46086" w:rsidRDefault="00D46086" w:rsidP="00BA0C88">
            <w:pPr>
              <w:spacing w:after="0" w:line="240" w:lineRule="auto"/>
              <w:jc w:val="center"/>
              <w:rPr>
                <w:rFonts w:ascii="Times New Roman" w:hAnsi="Times New Roman" w:cs="Times New Roman"/>
                <w:b/>
                <w:bCs/>
                <w:sz w:val="24"/>
                <w:szCs w:val="24"/>
                <w:lang w:val="it-IT"/>
              </w:rPr>
            </w:pPr>
          </w:p>
          <w:p w14:paraId="700BFFEA" w14:textId="1153FD7D" w:rsidR="00D46086" w:rsidRPr="00BA0C88" w:rsidRDefault="00D46086" w:rsidP="00BA0C88">
            <w:pPr>
              <w:spacing w:after="0" w:line="240" w:lineRule="auto"/>
              <w:jc w:val="center"/>
              <w:rPr>
                <w:rFonts w:ascii="Times New Roman" w:hAnsi="Times New Roman" w:cs="Times New Roman"/>
                <w:b/>
                <w:bCs/>
                <w:sz w:val="24"/>
                <w:szCs w:val="24"/>
                <w:lang w:val="it-IT"/>
              </w:rPr>
            </w:pPr>
          </w:p>
        </w:tc>
        <w:tc>
          <w:tcPr>
            <w:tcW w:w="4509" w:type="dxa"/>
          </w:tcPr>
          <w:p w14:paraId="1765ABD2" w14:textId="4BD61BF4" w:rsidR="00BA0C88" w:rsidRPr="00A71BAC" w:rsidRDefault="00BA0C88" w:rsidP="00B201DA">
            <w:pPr>
              <w:spacing w:line="256"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 xml:space="preserve">tru </w:t>
            </w:r>
            <w:r w:rsidRPr="00A71BAC">
              <w:rPr>
                <w:rFonts w:ascii="Times New Roman" w:hAnsi="Times New Roman" w:cs="Times New Roman"/>
                <w:b/>
                <w:bCs/>
                <w:i/>
                <w:iCs/>
                <w:spacing w:val="-1"/>
                <w:sz w:val="24"/>
                <w:szCs w:val="24"/>
              </w:rPr>
              <w:t>Furnizor,</w:t>
            </w:r>
          </w:p>
        </w:tc>
      </w:tr>
      <w:tr w:rsidR="00BA0C88" w:rsidRPr="00A71BAC" w14:paraId="7D713653" w14:textId="77777777" w:rsidTr="00D46086">
        <w:trPr>
          <w:trHeight w:hRule="exact" w:val="229"/>
        </w:trPr>
        <w:tc>
          <w:tcPr>
            <w:tcW w:w="4683" w:type="dxa"/>
            <w:vMerge/>
          </w:tcPr>
          <w:p w14:paraId="7BC4D441" w14:textId="77777777" w:rsidR="00BA0C88" w:rsidRPr="00A71BAC" w:rsidRDefault="00BA0C88" w:rsidP="00DB5AC5">
            <w:pPr>
              <w:spacing w:after="0" w:line="240" w:lineRule="auto"/>
              <w:jc w:val="center"/>
              <w:rPr>
                <w:rFonts w:ascii="Times New Roman" w:hAnsi="Times New Roman" w:cs="Times New Roman"/>
                <w:b/>
                <w:bCs/>
                <w:i/>
                <w:iCs/>
                <w:spacing w:val="1"/>
                <w:sz w:val="24"/>
                <w:szCs w:val="24"/>
              </w:rPr>
            </w:pPr>
          </w:p>
        </w:tc>
        <w:tc>
          <w:tcPr>
            <w:tcW w:w="4509" w:type="dxa"/>
          </w:tcPr>
          <w:p w14:paraId="490FC7CF" w14:textId="77777777" w:rsidR="00BA0C88" w:rsidRPr="00A71BAC" w:rsidRDefault="00BA0C88" w:rsidP="00B201DA">
            <w:pPr>
              <w:spacing w:line="256" w:lineRule="auto"/>
              <w:jc w:val="center"/>
              <w:rPr>
                <w:rFonts w:ascii="Times New Roman" w:hAnsi="Times New Roman" w:cs="Times New Roman"/>
                <w:b/>
                <w:bCs/>
                <w:i/>
                <w:iCs/>
                <w:spacing w:val="1"/>
                <w:sz w:val="24"/>
                <w:szCs w:val="24"/>
              </w:rPr>
            </w:pPr>
          </w:p>
        </w:tc>
      </w:tr>
      <w:tr w:rsidR="00BA0C88" w:rsidRPr="00A71BAC" w14:paraId="368637D8" w14:textId="77777777" w:rsidTr="00D46086">
        <w:trPr>
          <w:trHeight w:hRule="exact" w:val="597"/>
        </w:trPr>
        <w:tc>
          <w:tcPr>
            <w:tcW w:w="4683" w:type="dxa"/>
            <w:vMerge/>
          </w:tcPr>
          <w:p w14:paraId="437304D8" w14:textId="77777777" w:rsidR="00BA0C88" w:rsidRPr="00A71BAC" w:rsidRDefault="00BA0C88" w:rsidP="00DB5AC5">
            <w:pPr>
              <w:spacing w:after="0" w:line="240" w:lineRule="auto"/>
              <w:jc w:val="center"/>
              <w:rPr>
                <w:rFonts w:ascii="Times New Roman" w:hAnsi="Times New Roman" w:cs="Times New Roman"/>
                <w:sz w:val="24"/>
                <w:szCs w:val="24"/>
                <w:lang w:val="it-IT"/>
              </w:rPr>
            </w:pPr>
          </w:p>
        </w:tc>
        <w:tc>
          <w:tcPr>
            <w:tcW w:w="4509" w:type="dxa"/>
          </w:tcPr>
          <w:p w14:paraId="2E8DB334" w14:textId="77777777" w:rsidR="00BA0C88" w:rsidRPr="00A71BAC" w:rsidRDefault="00BA0C88" w:rsidP="00B201DA">
            <w:pPr>
              <w:spacing w:line="256" w:lineRule="auto"/>
              <w:jc w:val="center"/>
              <w:rPr>
                <w:rFonts w:ascii="Times New Roman" w:hAnsi="Times New Roman" w:cs="Times New Roman"/>
                <w:b/>
                <w:bCs/>
                <w:sz w:val="24"/>
                <w:szCs w:val="24"/>
              </w:rPr>
            </w:pPr>
          </w:p>
          <w:p w14:paraId="0D20987A" w14:textId="77777777" w:rsidR="00BA0C88" w:rsidRPr="00A71BAC" w:rsidRDefault="00BA0C88" w:rsidP="00B201DA">
            <w:pPr>
              <w:spacing w:line="256" w:lineRule="auto"/>
              <w:jc w:val="center"/>
              <w:rPr>
                <w:rFonts w:ascii="Times New Roman" w:hAnsi="Times New Roman" w:cs="Times New Roman"/>
                <w:b/>
                <w:bCs/>
                <w:sz w:val="24"/>
                <w:szCs w:val="24"/>
              </w:rPr>
            </w:pPr>
          </w:p>
        </w:tc>
      </w:tr>
      <w:tr w:rsidR="0030002D" w:rsidRPr="00A71BAC" w14:paraId="59C058D5" w14:textId="77777777" w:rsidTr="00D46086">
        <w:trPr>
          <w:trHeight w:hRule="exact" w:val="1252"/>
        </w:trPr>
        <w:tc>
          <w:tcPr>
            <w:tcW w:w="4683" w:type="dxa"/>
          </w:tcPr>
          <w:p w14:paraId="151E816F" w14:textId="77777777" w:rsidR="00D46086" w:rsidRDefault="00D46086" w:rsidP="00DB5AC5">
            <w:pPr>
              <w:spacing w:after="0" w:line="240" w:lineRule="auto"/>
              <w:jc w:val="center"/>
              <w:rPr>
                <w:rFonts w:ascii="Times New Roman" w:hAnsi="Times New Roman" w:cs="Times New Roman"/>
                <w:sz w:val="24"/>
                <w:szCs w:val="24"/>
              </w:rPr>
            </w:pPr>
          </w:p>
          <w:p w14:paraId="561923CC" w14:textId="390F2580"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Prof.univ.dr.</w:t>
            </w:r>
            <w:r w:rsidR="005F0D09" w:rsidRPr="00A71BAC">
              <w:rPr>
                <w:rFonts w:ascii="Times New Roman" w:hAnsi="Times New Roman" w:cs="Times New Roman"/>
                <w:sz w:val="24"/>
                <w:szCs w:val="24"/>
              </w:rPr>
              <w:t xml:space="preserve"> Mihai DIMIAN</w:t>
            </w:r>
          </w:p>
          <w:p w14:paraId="1D7F2A25"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 xml:space="preserve">Rector,                                           </w:t>
            </w:r>
          </w:p>
          <w:p w14:paraId="535AC79F" w14:textId="0FF571EB" w:rsidR="00DB5AC5" w:rsidRPr="00A71BAC"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pacing w:val="-1"/>
                <w:sz w:val="24"/>
                <w:szCs w:val="24"/>
              </w:rPr>
              <w:t>S</w:t>
            </w:r>
            <w:r w:rsidRPr="00A71BAC">
              <w:rPr>
                <w:rFonts w:ascii="Times New Roman" w:hAnsi="Times New Roman" w:cs="Times New Roman"/>
                <w:spacing w:val="2"/>
                <w:sz w:val="24"/>
                <w:szCs w:val="24"/>
              </w:rPr>
              <w:t>e</w:t>
            </w:r>
            <w:r w:rsidRPr="00A71BAC">
              <w:rPr>
                <w:rFonts w:ascii="Times New Roman" w:hAnsi="Times New Roman" w:cs="Times New Roman"/>
                <w:spacing w:val="-2"/>
                <w:sz w:val="24"/>
                <w:szCs w:val="24"/>
              </w:rPr>
              <w:t>mn</w:t>
            </w:r>
            <w:r w:rsidRPr="00A71BAC">
              <w:rPr>
                <w:rFonts w:ascii="Times New Roman" w:hAnsi="Times New Roman" w:cs="Times New Roman"/>
                <w:sz w:val="24"/>
                <w:szCs w:val="24"/>
              </w:rPr>
              <w:t>ăt</w:t>
            </w:r>
            <w:r w:rsidRPr="00A71BAC">
              <w:rPr>
                <w:rFonts w:ascii="Times New Roman" w:hAnsi="Times New Roman" w:cs="Times New Roman"/>
                <w:spacing w:val="-1"/>
                <w:sz w:val="24"/>
                <w:szCs w:val="24"/>
              </w:rPr>
              <w:t>u</w:t>
            </w:r>
            <w:r w:rsidRPr="00A71BAC">
              <w:rPr>
                <w:rFonts w:ascii="Times New Roman" w:hAnsi="Times New Roman" w:cs="Times New Roman"/>
                <w:sz w:val="24"/>
                <w:szCs w:val="24"/>
              </w:rPr>
              <w:t>ra</w:t>
            </w:r>
          </w:p>
        </w:tc>
        <w:tc>
          <w:tcPr>
            <w:tcW w:w="4509" w:type="dxa"/>
          </w:tcPr>
          <w:p w14:paraId="5CA8FB5F" w14:textId="77777777" w:rsidR="00DB5AC5" w:rsidRPr="00A71BAC" w:rsidRDefault="00DB5AC5" w:rsidP="00762A23">
            <w:pPr>
              <w:spacing w:after="0" w:line="240" w:lineRule="auto"/>
              <w:jc w:val="center"/>
              <w:rPr>
                <w:rFonts w:ascii="Times New Roman" w:hAnsi="Times New Roman" w:cs="Times New Roman"/>
                <w:sz w:val="24"/>
                <w:szCs w:val="24"/>
              </w:rPr>
            </w:pPr>
          </w:p>
        </w:tc>
      </w:tr>
      <w:tr w:rsidR="00DB5AC5" w:rsidRPr="00A71BAC" w14:paraId="59C7F0C4" w14:textId="77777777" w:rsidTr="00D46086">
        <w:trPr>
          <w:trHeight w:hRule="exact" w:val="6031"/>
        </w:trPr>
        <w:tc>
          <w:tcPr>
            <w:tcW w:w="4683" w:type="dxa"/>
          </w:tcPr>
          <w:p w14:paraId="2AF4B960" w14:textId="77777777" w:rsidR="00D46086" w:rsidRDefault="00D46086" w:rsidP="00DB5AC5">
            <w:pPr>
              <w:spacing w:after="0" w:line="240" w:lineRule="auto"/>
              <w:jc w:val="center"/>
              <w:rPr>
                <w:rFonts w:ascii="Times New Roman" w:hAnsi="Times New Roman" w:cs="Times New Roman"/>
                <w:sz w:val="24"/>
                <w:szCs w:val="24"/>
                <w:lang w:val="pt-BR"/>
              </w:rPr>
            </w:pPr>
          </w:p>
          <w:p w14:paraId="431CBDBE" w14:textId="4E58424F"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Ing. Florin DUCEAC</w:t>
            </w:r>
          </w:p>
          <w:p w14:paraId="40A7FE1C"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Director General Administrativ</w:t>
            </w:r>
          </w:p>
          <w:p w14:paraId="07CC5B15"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Semnatura</w:t>
            </w:r>
          </w:p>
          <w:p w14:paraId="45CEDF1D" w14:textId="77777777" w:rsidR="0001365B" w:rsidRPr="00A71BAC" w:rsidRDefault="0001365B" w:rsidP="00B201DA">
            <w:pPr>
              <w:spacing w:line="256" w:lineRule="auto"/>
              <w:rPr>
                <w:rFonts w:ascii="Times New Roman" w:hAnsi="Times New Roman" w:cs="Times New Roman"/>
                <w:sz w:val="24"/>
                <w:szCs w:val="24"/>
                <w:lang w:val="pt-BR"/>
              </w:rPr>
            </w:pPr>
          </w:p>
          <w:p w14:paraId="2C523500"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Ec. Geanina MĂCIUCĂ</w:t>
            </w:r>
          </w:p>
          <w:p w14:paraId="68C81631"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5F0843CB"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Director Economic</w:t>
            </w:r>
          </w:p>
          <w:p w14:paraId="5B1DB576" w14:textId="77777777" w:rsidR="00DB5AC5" w:rsidRPr="00A71BAC" w:rsidRDefault="00DB5AC5" w:rsidP="00B201DA">
            <w:pPr>
              <w:spacing w:line="256" w:lineRule="auto"/>
              <w:jc w:val="center"/>
              <w:rPr>
                <w:rFonts w:ascii="Times New Roman" w:hAnsi="Times New Roman" w:cs="Times New Roman"/>
                <w:sz w:val="24"/>
                <w:szCs w:val="24"/>
              </w:rPr>
            </w:pPr>
          </w:p>
          <w:p w14:paraId="1DC74D3B" w14:textId="6E10579E" w:rsidR="00DB5AC5" w:rsidRPr="00A71BAC" w:rsidRDefault="006A4396"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Serviciu</w:t>
            </w:r>
            <w:r w:rsidR="00387825">
              <w:rPr>
                <w:rFonts w:ascii="Times New Roman" w:hAnsi="Times New Roman" w:cs="Times New Roman"/>
                <w:sz w:val="24"/>
                <w:szCs w:val="24"/>
              </w:rPr>
              <w:t>l</w:t>
            </w:r>
            <w:r w:rsidRPr="00A71BAC">
              <w:rPr>
                <w:rFonts w:ascii="Times New Roman" w:hAnsi="Times New Roman" w:cs="Times New Roman"/>
                <w:sz w:val="24"/>
                <w:szCs w:val="24"/>
              </w:rPr>
              <w:t xml:space="preserve"> </w:t>
            </w:r>
            <w:r w:rsidR="00DB5AC5" w:rsidRPr="00A71BAC">
              <w:rPr>
                <w:rFonts w:ascii="Times New Roman" w:hAnsi="Times New Roman" w:cs="Times New Roman"/>
                <w:sz w:val="24"/>
                <w:szCs w:val="24"/>
              </w:rPr>
              <w:t>Juridic,</w:t>
            </w:r>
          </w:p>
          <w:p w14:paraId="01EA905A"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EB07DDA" w14:textId="77777777" w:rsidR="0001365B" w:rsidRPr="00A71BAC" w:rsidRDefault="0001365B" w:rsidP="00DB5AC5">
            <w:pPr>
              <w:spacing w:after="0" w:line="240" w:lineRule="auto"/>
              <w:jc w:val="center"/>
              <w:rPr>
                <w:rFonts w:ascii="Times New Roman" w:hAnsi="Times New Roman" w:cs="Times New Roman"/>
                <w:sz w:val="24"/>
                <w:szCs w:val="24"/>
              </w:rPr>
            </w:pPr>
          </w:p>
          <w:p w14:paraId="5F56EFD0"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Ec. Lucian Ioan OPAIȚ</w:t>
            </w:r>
          </w:p>
          <w:p w14:paraId="253ADE8C"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Șef Serviciu Achiziții Publice II</w:t>
            </w:r>
          </w:p>
          <w:p w14:paraId="4015B11D" w14:textId="5FF4B747" w:rsidR="00FE5041" w:rsidRPr="00BA0C88"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B388BBD"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355A2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73CAF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2B5D8072"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D15522E"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75FE947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4292665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056CA14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373BE77" w14:textId="77777777" w:rsidR="00DB5AC5" w:rsidRPr="00A71BAC" w:rsidRDefault="00DB5AC5" w:rsidP="00B201DA">
            <w:pPr>
              <w:spacing w:line="256" w:lineRule="auto"/>
              <w:jc w:val="center"/>
              <w:rPr>
                <w:rFonts w:ascii="Times New Roman" w:hAnsi="Times New Roman" w:cs="Times New Roman"/>
                <w:sz w:val="24"/>
                <w:szCs w:val="24"/>
              </w:rPr>
            </w:pPr>
          </w:p>
          <w:p w14:paraId="7A5EB25E" w14:textId="77777777" w:rsidR="00DB5AC5" w:rsidRPr="00A71BAC" w:rsidRDefault="00DB5AC5" w:rsidP="00B201DA">
            <w:pPr>
              <w:spacing w:line="256" w:lineRule="auto"/>
              <w:jc w:val="center"/>
              <w:rPr>
                <w:rFonts w:ascii="Times New Roman" w:hAnsi="Times New Roman" w:cs="Times New Roman"/>
                <w:sz w:val="24"/>
                <w:szCs w:val="24"/>
              </w:rPr>
            </w:pPr>
          </w:p>
          <w:p w14:paraId="1DEDC9DE" w14:textId="77777777" w:rsidR="00DB5AC5" w:rsidRPr="00A71BAC" w:rsidRDefault="00DB5AC5" w:rsidP="00B201DA">
            <w:pPr>
              <w:spacing w:line="256" w:lineRule="auto"/>
              <w:jc w:val="center"/>
              <w:rPr>
                <w:rFonts w:ascii="Times New Roman" w:hAnsi="Times New Roman" w:cs="Times New Roman"/>
                <w:sz w:val="24"/>
                <w:szCs w:val="24"/>
              </w:rPr>
            </w:pPr>
          </w:p>
          <w:p w14:paraId="46661E18" w14:textId="77777777" w:rsidR="00DB5AC5" w:rsidRPr="00A71BAC" w:rsidRDefault="00DB5AC5" w:rsidP="00B201DA">
            <w:pPr>
              <w:spacing w:line="256" w:lineRule="auto"/>
              <w:jc w:val="center"/>
              <w:rPr>
                <w:rFonts w:ascii="Times New Roman" w:hAnsi="Times New Roman" w:cs="Times New Roman"/>
                <w:sz w:val="24"/>
                <w:szCs w:val="24"/>
              </w:rPr>
            </w:pPr>
          </w:p>
          <w:p w14:paraId="569D4D64" w14:textId="77777777" w:rsidR="00DB5AC5" w:rsidRPr="00A71BAC" w:rsidRDefault="00DB5AC5" w:rsidP="00B201DA">
            <w:pPr>
              <w:spacing w:line="256" w:lineRule="auto"/>
              <w:jc w:val="center"/>
              <w:rPr>
                <w:rFonts w:ascii="Times New Roman" w:hAnsi="Times New Roman" w:cs="Times New Roman"/>
                <w:sz w:val="24"/>
                <w:szCs w:val="24"/>
              </w:rPr>
            </w:pPr>
          </w:p>
          <w:p w14:paraId="6BAEEAE3" w14:textId="77777777" w:rsidR="00DB5AC5" w:rsidRPr="00A71BAC" w:rsidRDefault="00DB5AC5" w:rsidP="00B201DA">
            <w:pPr>
              <w:spacing w:line="256" w:lineRule="auto"/>
              <w:jc w:val="center"/>
              <w:rPr>
                <w:rFonts w:ascii="Times New Roman" w:hAnsi="Times New Roman" w:cs="Times New Roman"/>
                <w:sz w:val="24"/>
                <w:szCs w:val="24"/>
              </w:rPr>
            </w:pPr>
          </w:p>
          <w:p w14:paraId="30760672" w14:textId="77777777" w:rsidR="00DB5AC5" w:rsidRPr="00A71BAC" w:rsidRDefault="00DB5AC5" w:rsidP="00B201DA">
            <w:pPr>
              <w:spacing w:line="256" w:lineRule="auto"/>
              <w:jc w:val="center"/>
              <w:rPr>
                <w:rFonts w:ascii="Times New Roman" w:hAnsi="Times New Roman" w:cs="Times New Roman"/>
                <w:sz w:val="24"/>
                <w:szCs w:val="24"/>
              </w:rPr>
            </w:pPr>
          </w:p>
          <w:p w14:paraId="3AE2002E" w14:textId="77777777" w:rsidR="00DB5AC5" w:rsidRPr="00A71BAC" w:rsidRDefault="00DB5AC5" w:rsidP="00B201DA">
            <w:pPr>
              <w:spacing w:line="256" w:lineRule="auto"/>
              <w:jc w:val="center"/>
              <w:rPr>
                <w:rFonts w:ascii="Times New Roman" w:hAnsi="Times New Roman" w:cs="Times New Roman"/>
                <w:sz w:val="24"/>
                <w:szCs w:val="24"/>
              </w:rPr>
            </w:pPr>
          </w:p>
          <w:p w14:paraId="0B2DCA78" w14:textId="77777777" w:rsidR="00DB5AC5" w:rsidRPr="00A71BAC" w:rsidRDefault="00DB5AC5" w:rsidP="00B201DA">
            <w:pPr>
              <w:spacing w:line="256" w:lineRule="auto"/>
              <w:jc w:val="center"/>
              <w:rPr>
                <w:rFonts w:ascii="Times New Roman" w:hAnsi="Times New Roman" w:cs="Times New Roman"/>
                <w:sz w:val="24"/>
                <w:szCs w:val="24"/>
              </w:rPr>
            </w:pPr>
          </w:p>
          <w:p w14:paraId="76BD0454" w14:textId="77777777" w:rsidR="00DB5AC5" w:rsidRPr="00A71BAC" w:rsidRDefault="00DB5AC5" w:rsidP="00B201DA">
            <w:pPr>
              <w:spacing w:line="256" w:lineRule="auto"/>
              <w:jc w:val="center"/>
              <w:rPr>
                <w:rFonts w:ascii="Times New Roman" w:hAnsi="Times New Roman" w:cs="Times New Roman"/>
                <w:sz w:val="24"/>
                <w:szCs w:val="24"/>
              </w:rPr>
            </w:pPr>
          </w:p>
          <w:p w14:paraId="4C5C0732" w14:textId="77777777" w:rsidR="00DB5AC5" w:rsidRPr="00A71BAC" w:rsidRDefault="00DB5AC5" w:rsidP="00B201DA">
            <w:pPr>
              <w:spacing w:line="256" w:lineRule="auto"/>
              <w:jc w:val="center"/>
              <w:rPr>
                <w:rFonts w:ascii="Times New Roman" w:hAnsi="Times New Roman" w:cs="Times New Roman"/>
                <w:sz w:val="24"/>
                <w:szCs w:val="24"/>
              </w:rPr>
            </w:pPr>
          </w:p>
          <w:p w14:paraId="018CEC99" w14:textId="77777777" w:rsidR="00DB5AC5" w:rsidRPr="00A71BAC" w:rsidRDefault="00DB5AC5" w:rsidP="00B201DA">
            <w:pPr>
              <w:spacing w:line="256" w:lineRule="auto"/>
              <w:jc w:val="center"/>
              <w:rPr>
                <w:rFonts w:ascii="Times New Roman" w:hAnsi="Times New Roman" w:cs="Times New Roman"/>
                <w:sz w:val="24"/>
                <w:szCs w:val="24"/>
              </w:rPr>
            </w:pPr>
          </w:p>
          <w:p w14:paraId="165D5E7C" w14:textId="77777777" w:rsidR="00DB5AC5" w:rsidRPr="00A71BAC" w:rsidRDefault="00DB5AC5" w:rsidP="00B201DA">
            <w:pPr>
              <w:spacing w:line="256" w:lineRule="auto"/>
              <w:jc w:val="center"/>
              <w:rPr>
                <w:rFonts w:ascii="Times New Roman" w:hAnsi="Times New Roman" w:cs="Times New Roman"/>
                <w:sz w:val="24"/>
                <w:szCs w:val="24"/>
              </w:rPr>
            </w:pPr>
          </w:p>
          <w:p w14:paraId="16FE77AB" w14:textId="77777777" w:rsidR="00DB5AC5" w:rsidRPr="00A71BAC" w:rsidRDefault="00DB5AC5" w:rsidP="00B201DA">
            <w:pPr>
              <w:spacing w:line="256" w:lineRule="auto"/>
              <w:jc w:val="center"/>
              <w:rPr>
                <w:rFonts w:ascii="Times New Roman" w:hAnsi="Times New Roman" w:cs="Times New Roman"/>
                <w:sz w:val="24"/>
                <w:szCs w:val="24"/>
              </w:rPr>
            </w:pPr>
          </w:p>
          <w:p w14:paraId="3B419813" w14:textId="77777777" w:rsidR="00DB5AC5" w:rsidRPr="00A71BAC" w:rsidRDefault="00DB5AC5" w:rsidP="00B201DA">
            <w:pPr>
              <w:spacing w:line="256" w:lineRule="auto"/>
              <w:jc w:val="center"/>
              <w:rPr>
                <w:rFonts w:ascii="Times New Roman" w:hAnsi="Times New Roman" w:cs="Times New Roman"/>
                <w:sz w:val="24"/>
                <w:szCs w:val="24"/>
              </w:rPr>
            </w:pPr>
          </w:p>
          <w:p w14:paraId="5E73F4E5" w14:textId="77777777" w:rsidR="00DB5AC5" w:rsidRPr="00A71BAC" w:rsidRDefault="00DB5AC5" w:rsidP="00B201DA">
            <w:pPr>
              <w:spacing w:line="256" w:lineRule="auto"/>
              <w:jc w:val="center"/>
              <w:rPr>
                <w:rFonts w:ascii="Times New Roman" w:hAnsi="Times New Roman" w:cs="Times New Roman"/>
                <w:sz w:val="24"/>
                <w:szCs w:val="24"/>
              </w:rPr>
            </w:pPr>
          </w:p>
          <w:p w14:paraId="2186CB36" w14:textId="77777777" w:rsidR="00DB5AC5" w:rsidRPr="00A71BAC" w:rsidRDefault="00DB5AC5" w:rsidP="00B201DA">
            <w:pPr>
              <w:spacing w:line="256" w:lineRule="auto"/>
              <w:jc w:val="center"/>
              <w:rPr>
                <w:rFonts w:ascii="Times New Roman" w:hAnsi="Times New Roman" w:cs="Times New Roman"/>
                <w:sz w:val="24"/>
                <w:szCs w:val="24"/>
              </w:rPr>
            </w:pPr>
          </w:p>
          <w:p w14:paraId="4B2E9E2C" w14:textId="77777777" w:rsidR="00DB5AC5" w:rsidRPr="00A71BAC" w:rsidRDefault="00DB5AC5" w:rsidP="00B201DA">
            <w:pPr>
              <w:spacing w:line="256" w:lineRule="auto"/>
              <w:jc w:val="center"/>
              <w:rPr>
                <w:rFonts w:ascii="Times New Roman" w:hAnsi="Times New Roman" w:cs="Times New Roman"/>
                <w:sz w:val="24"/>
                <w:szCs w:val="24"/>
              </w:rPr>
            </w:pPr>
          </w:p>
          <w:p w14:paraId="5676E9BB" w14:textId="77777777" w:rsidR="00DB5AC5" w:rsidRPr="00A71BAC" w:rsidRDefault="00DB5AC5" w:rsidP="00B201DA">
            <w:pPr>
              <w:spacing w:line="256" w:lineRule="auto"/>
              <w:jc w:val="center"/>
              <w:rPr>
                <w:rFonts w:ascii="Times New Roman" w:hAnsi="Times New Roman" w:cs="Times New Roman"/>
                <w:sz w:val="24"/>
                <w:szCs w:val="24"/>
              </w:rPr>
            </w:pPr>
          </w:p>
        </w:tc>
        <w:tc>
          <w:tcPr>
            <w:tcW w:w="4509" w:type="dxa"/>
          </w:tcPr>
          <w:p w14:paraId="2AF18C6B" w14:textId="77777777" w:rsidR="00DB5AC5" w:rsidRPr="00A71BAC" w:rsidRDefault="00DB5AC5" w:rsidP="00B201DA">
            <w:pPr>
              <w:spacing w:line="256" w:lineRule="auto"/>
              <w:jc w:val="center"/>
              <w:rPr>
                <w:rFonts w:ascii="Times New Roman" w:hAnsi="Times New Roman" w:cs="Times New Roman"/>
                <w:sz w:val="24"/>
                <w:szCs w:val="24"/>
              </w:rPr>
            </w:pPr>
          </w:p>
          <w:p w14:paraId="0FA4A46A" w14:textId="77777777" w:rsidR="00DB5AC5" w:rsidRPr="00A71BAC" w:rsidRDefault="00DB5AC5" w:rsidP="00B201DA">
            <w:pPr>
              <w:spacing w:line="256" w:lineRule="auto"/>
              <w:jc w:val="center"/>
              <w:rPr>
                <w:rFonts w:ascii="Times New Roman" w:hAnsi="Times New Roman" w:cs="Times New Roman"/>
                <w:sz w:val="24"/>
                <w:szCs w:val="24"/>
              </w:rPr>
            </w:pPr>
          </w:p>
          <w:p w14:paraId="3A442B2F" w14:textId="77777777" w:rsidR="00DB5AC5" w:rsidRPr="00A71BAC" w:rsidRDefault="00DB5AC5" w:rsidP="00B201DA">
            <w:pPr>
              <w:spacing w:line="256" w:lineRule="auto"/>
              <w:jc w:val="center"/>
              <w:rPr>
                <w:rFonts w:ascii="Times New Roman" w:hAnsi="Times New Roman" w:cs="Times New Roman"/>
                <w:sz w:val="24"/>
                <w:szCs w:val="24"/>
              </w:rPr>
            </w:pPr>
          </w:p>
          <w:p w14:paraId="64397826" w14:textId="77777777" w:rsidR="00DB5AC5" w:rsidRPr="00A71BAC" w:rsidRDefault="00DB5AC5" w:rsidP="00B201DA">
            <w:pPr>
              <w:spacing w:line="256" w:lineRule="auto"/>
              <w:jc w:val="center"/>
              <w:rPr>
                <w:rFonts w:ascii="Times New Roman" w:hAnsi="Times New Roman" w:cs="Times New Roman"/>
                <w:sz w:val="24"/>
                <w:szCs w:val="24"/>
              </w:rPr>
            </w:pPr>
          </w:p>
          <w:p w14:paraId="305AA76D" w14:textId="77777777" w:rsidR="00DB5AC5" w:rsidRPr="00A71BAC" w:rsidRDefault="00DB5AC5" w:rsidP="00B201DA">
            <w:pPr>
              <w:spacing w:line="256" w:lineRule="auto"/>
              <w:jc w:val="center"/>
              <w:rPr>
                <w:rFonts w:ascii="Times New Roman" w:hAnsi="Times New Roman" w:cs="Times New Roman"/>
                <w:sz w:val="24"/>
                <w:szCs w:val="24"/>
              </w:rPr>
            </w:pPr>
          </w:p>
          <w:p w14:paraId="43FF30D4" w14:textId="77777777" w:rsidR="00450058" w:rsidRPr="00A71BAC" w:rsidRDefault="00450058" w:rsidP="00B201DA">
            <w:pPr>
              <w:spacing w:line="256" w:lineRule="auto"/>
              <w:jc w:val="center"/>
              <w:rPr>
                <w:rFonts w:ascii="Times New Roman" w:hAnsi="Times New Roman" w:cs="Times New Roman"/>
                <w:sz w:val="24"/>
                <w:szCs w:val="24"/>
              </w:rPr>
            </w:pPr>
          </w:p>
          <w:p w14:paraId="3541A69C" w14:textId="77777777" w:rsidR="00450058" w:rsidRPr="00A71BAC" w:rsidRDefault="00450058" w:rsidP="00B201DA">
            <w:pPr>
              <w:spacing w:line="256" w:lineRule="auto"/>
              <w:jc w:val="center"/>
              <w:rPr>
                <w:rFonts w:ascii="Times New Roman" w:hAnsi="Times New Roman" w:cs="Times New Roman"/>
                <w:sz w:val="24"/>
                <w:szCs w:val="24"/>
              </w:rPr>
            </w:pPr>
          </w:p>
          <w:p w14:paraId="773BBB13" w14:textId="77777777" w:rsidR="00450058" w:rsidRPr="00A71BAC" w:rsidRDefault="00450058" w:rsidP="00B201DA">
            <w:pPr>
              <w:spacing w:line="256" w:lineRule="auto"/>
              <w:jc w:val="center"/>
              <w:rPr>
                <w:rFonts w:ascii="Times New Roman" w:hAnsi="Times New Roman" w:cs="Times New Roman"/>
                <w:sz w:val="24"/>
                <w:szCs w:val="24"/>
              </w:rPr>
            </w:pPr>
          </w:p>
          <w:p w14:paraId="029F2C5B" w14:textId="77777777" w:rsidR="00450058" w:rsidRPr="00A71BAC" w:rsidRDefault="00450058" w:rsidP="00B201DA">
            <w:pPr>
              <w:spacing w:line="256" w:lineRule="auto"/>
              <w:jc w:val="center"/>
              <w:rPr>
                <w:rFonts w:ascii="Times New Roman" w:hAnsi="Times New Roman" w:cs="Times New Roman"/>
                <w:sz w:val="24"/>
                <w:szCs w:val="24"/>
              </w:rPr>
            </w:pPr>
          </w:p>
          <w:p w14:paraId="4533A931" w14:textId="77777777" w:rsidR="00450058" w:rsidRPr="00A71BAC" w:rsidRDefault="00450058" w:rsidP="00B201DA">
            <w:pPr>
              <w:spacing w:line="256" w:lineRule="auto"/>
              <w:jc w:val="center"/>
              <w:rPr>
                <w:rFonts w:ascii="Times New Roman" w:hAnsi="Times New Roman" w:cs="Times New Roman"/>
                <w:sz w:val="24"/>
                <w:szCs w:val="24"/>
              </w:rPr>
            </w:pPr>
          </w:p>
          <w:p w14:paraId="7FD3F1BB" w14:textId="77777777" w:rsidR="00450058" w:rsidRPr="00A71BAC" w:rsidRDefault="00450058" w:rsidP="00B201DA">
            <w:pPr>
              <w:spacing w:line="256" w:lineRule="auto"/>
              <w:jc w:val="center"/>
              <w:rPr>
                <w:rFonts w:ascii="Times New Roman" w:hAnsi="Times New Roman" w:cs="Times New Roman"/>
                <w:sz w:val="24"/>
                <w:szCs w:val="24"/>
              </w:rPr>
            </w:pPr>
          </w:p>
          <w:p w14:paraId="354F362B" w14:textId="77777777" w:rsidR="00450058" w:rsidRPr="00A71BAC" w:rsidRDefault="00450058" w:rsidP="00B201DA">
            <w:pPr>
              <w:spacing w:line="256" w:lineRule="auto"/>
              <w:jc w:val="center"/>
              <w:rPr>
                <w:rFonts w:ascii="Times New Roman" w:hAnsi="Times New Roman" w:cs="Times New Roman"/>
                <w:sz w:val="24"/>
                <w:szCs w:val="24"/>
              </w:rPr>
            </w:pPr>
          </w:p>
          <w:p w14:paraId="7E8E1022" w14:textId="77777777" w:rsidR="00450058" w:rsidRPr="00A71BAC" w:rsidRDefault="00450058" w:rsidP="00B201DA">
            <w:pPr>
              <w:spacing w:line="256" w:lineRule="auto"/>
              <w:jc w:val="center"/>
              <w:rPr>
                <w:rFonts w:ascii="Times New Roman" w:hAnsi="Times New Roman" w:cs="Times New Roman"/>
                <w:sz w:val="24"/>
                <w:szCs w:val="24"/>
              </w:rPr>
            </w:pPr>
          </w:p>
          <w:p w14:paraId="4DF314AD" w14:textId="77777777" w:rsidR="00B602E9" w:rsidRPr="00A71BAC" w:rsidRDefault="00B602E9" w:rsidP="00B602E9">
            <w:pPr>
              <w:rPr>
                <w:rFonts w:ascii="Times New Roman" w:hAnsi="Times New Roman" w:cs="Times New Roman"/>
                <w:sz w:val="24"/>
                <w:szCs w:val="24"/>
              </w:rPr>
            </w:pPr>
          </w:p>
          <w:p w14:paraId="514DDBF1" w14:textId="77777777" w:rsidR="00B602E9" w:rsidRPr="00A71BAC" w:rsidRDefault="00B602E9" w:rsidP="00B602E9">
            <w:pPr>
              <w:rPr>
                <w:rFonts w:ascii="Times New Roman" w:hAnsi="Times New Roman" w:cs="Times New Roman"/>
                <w:sz w:val="24"/>
                <w:szCs w:val="24"/>
              </w:rPr>
            </w:pPr>
          </w:p>
          <w:p w14:paraId="7845519B" w14:textId="77777777" w:rsidR="00B602E9" w:rsidRPr="00A71BAC" w:rsidRDefault="00B602E9" w:rsidP="00B602E9">
            <w:pPr>
              <w:rPr>
                <w:rFonts w:ascii="Times New Roman" w:hAnsi="Times New Roman" w:cs="Times New Roman"/>
                <w:sz w:val="24"/>
                <w:szCs w:val="24"/>
              </w:rPr>
            </w:pPr>
          </w:p>
          <w:p w14:paraId="5FF7372A" w14:textId="77777777" w:rsidR="00B602E9" w:rsidRPr="00A71BAC" w:rsidRDefault="00B602E9" w:rsidP="00B602E9">
            <w:pPr>
              <w:rPr>
                <w:rFonts w:ascii="Times New Roman" w:hAnsi="Times New Roman" w:cs="Times New Roman"/>
                <w:sz w:val="24"/>
                <w:szCs w:val="24"/>
              </w:rPr>
            </w:pPr>
          </w:p>
          <w:p w14:paraId="0BC32DFD" w14:textId="2A0C3E98" w:rsidR="00B602E9" w:rsidRPr="00A71BAC" w:rsidRDefault="00B602E9" w:rsidP="00B602E9">
            <w:pPr>
              <w:tabs>
                <w:tab w:val="left" w:pos="3760"/>
              </w:tabs>
              <w:rPr>
                <w:rFonts w:ascii="Times New Roman" w:hAnsi="Times New Roman" w:cs="Times New Roman"/>
                <w:sz w:val="24"/>
                <w:szCs w:val="24"/>
              </w:rPr>
            </w:pPr>
            <w:r w:rsidRPr="00A71BAC">
              <w:rPr>
                <w:rFonts w:ascii="Times New Roman" w:hAnsi="Times New Roman" w:cs="Times New Roman"/>
                <w:sz w:val="24"/>
                <w:szCs w:val="24"/>
              </w:rPr>
              <w:tab/>
            </w:r>
          </w:p>
        </w:tc>
      </w:tr>
    </w:tbl>
    <w:p w14:paraId="717BAF6A" w14:textId="77777777" w:rsidR="00FE5041" w:rsidRPr="00A71BAC" w:rsidRDefault="00FE5041" w:rsidP="00D46086">
      <w:pPr>
        <w:pStyle w:val="Normal1"/>
        <w:spacing w:after="0" w:line="240" w:lineRule="auto"/>
        <w:rPr>
          <w:rFonts w:ascii="Times New Roman" w:hAnsi="Times New Roman" w:cs="Times New Roman"/>
          <w:i/>
          <w:sz w:val="24"/>
          <w:szCs w:val="24"/>
          <w:shd w:val="clear" w:color="auto" w:fill="D9D9D9"/>
        </w:rPr>
      </w:pPr>
    </w:p>
    <w:sectPr w:rsidR="00FE5041" w:rsidRPr="00A71BAC" w:rsidSect="00AD7F3F">
      <w:footerReference w:type="default" r:id="rId8"/>
      <w:footerReference w:type="first" r:id="rId9"/>
      <w:pgSz w:w="11906" w:h="16838" w:code="9"/>
      <w:pgMar w:top="567" w:right="1134"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194E" w14:textId="77777777" w:rsidR="00120C9B" w:rsidRDefault="00120C9B" w:rsidP="00237C1A">
      <w:pPr>
        <w:spacing w:after="0" w:line="240" w:lineRule="auto"/>
      </w:pPr>
      <w:r>
        <w:separator/>
      </w:r>
    </w:p>
  </w:endnote>
  <w:endnote w:type="continuationSeparator" w:id="0">
    <w:p w14:paraId="34A5596F" w14:textId="77777777" w:rsidR="00120C9B" w:rsidRDefault="00120C9B" w:rsidP="0023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B522"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219BA6AE" w14:textId="6FFA3E72"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579B"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794391D1" w14:textId="77777777" w:rsidR="00237C1A" w:rsidRDefault="00237C1A">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4F8F" w14:textId="77777777" w:rsidR="00120C9B" w:rsidRDefault="00120C9B" w:rsidP="00237C1A">
      <w:pPr>
        <w:spacing w:after="0" w:line="240" w:lineRule="auto"/>
      </w:pPr>
      <w:r>
        <w:separator/>
      </w:r>
    </w:p>
  </w:footnote>
  <w:footnote w:type="continuationSeparator" w:id="0">
    <w:p w14:paraId="4E97657D" w14:textId="77777777" w:rsidR="00120C9B" w:rsidRDefault="00120C9B" w:rsidP="00237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D"/>
    <w:multiLevelType w:val="multilevel"/>
    <w:tmpl w:val="000008B0"/>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1"/>
      <w:numFmt w:val="lowerRoman"/>
      <w:lvlText w:val="(%3)"/>
      <w:lvlJc w:val="left"/>
      <w:pPr>
        <w:ind w:hanging="360"/>
      </w:pPr>
      <w:rPr>
        <w:rFonts w:ascii="Times New Roman" w:hAnsi="Times New Roman" w:cs="Times New Roman"/>
        <w:b w:val="0"/>
        <w:bCs w:val="0"/>
        <w:w w:val="99"/>
        <w:sz w:val="20"/>
        <w:szCs w:val="20"/>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92207F7"/>
    <w:multiLevelType w:val="multilevel"/>
    <w:tmpl w:val="7E560868"/>
    <w:lvl w:ilvl="0">
      <w:start w:val="1"/>
      <w:numFmt w:val="lowerLetter"/>
      <w:lvlText w:val="%1."/>
      <w:lvlJc w:val="left"/>
      <w:pPr>
        <w:ind w:left="927" w:hanging="360"/>
      </w:pPr>
    </w:lvl>
    <w:lvl w:ilvl="1">
      <w:start w:val="1"/>
      <w:numFmt w:val="lowerRoman"/>
      <w:lvlText w:val="%2)"/>
      <w:lvlJc w:val="left"/>
      <w:pPr>
        <w:ind w:left="2007" w:hanging="72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25A4985"/>
    <w:multiLevelType w:val="multilevel"/>
    <w:tmpl w:val="125A4985"/>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 w15:restartNumberingAfterBreak="0">
    <w:nsid w:val="14D0266A"/>
    <w:multiLevelType w:val="hybridMultilevel"/>
    <w:tmpl w:val="2DC43DE0"/>
    <w:lvl w:ilvl="0" w:tplc="0A387906">
      <w:start w:val="1"/>
      <w:numFmt w:val="decimal"/>
      <w:lvlText w:val="Art. %1."/>
      <w:lvlJc w:val="left"/>
      <w:pPr>
        <w:ind w:left="720" w:hanging="360"/>
      </w:pPr>
      <w:rPr>
        <w:rFonts w:hint="default"/>
      </w:rPr>
    </w:lvl>
    <w:lvl w:ilvl="1" w:tplc="2D72D2D8">
      <w:start w:val="1"/>
      <w:numFmt w:val="lowerLetter"/>
      <w:lvlText w:val="%2."/>
      <w:lvlJc w:val="left"/>
      <w:pPr>
        <w:ind w:left="4613" w:hanging="360"/>
      </w:pPr>
      <w:rPr>
        <w:rFonts w:hint="default"/>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2E0B"/>
    <w:multiLevelType w:val="multilevel"/>
    <w:tmpl w:val="2AE0334E"/>
    <w:lvl w:ilvl="0">
      <w:numFmt w:val="bullet"/>
      <w:lvlText w:val="-"/>
      <w:lvlJc w:val="left"/>
      <w:pPr>
        <w:ind w:left="1637" w:hanging="360"/>
      </w:pPr>
      <w:rPr>
        <w:rFonts w:ascii="Arial" w:eastAsia="Arial" w:hAnsi="Arial" w:cs="Arial"/>
      </w:rPr>
    </w:lvl>
    <w:lvl w:ilvl="1">
      <w:numFmt w:val="bullet"/>
      <w:lvlText w:val="o"/>
      <w:lvlJc w:val="left"/>
      <w:pPr>
        <w:ind w:left="2357" w:hanging="360"/>
      </w:pPr>
      <w:rPr>
        <w:rFonts w:ascii="Courier New" w:eastAsia="Courier New" w:hAnsi="Courier New" w:cs="Courier New"/>
      </w:rPr>
    </w:lvl>
    <w:lvl w:ilvl="2">
      <w:numFmt w:val="bullet"/>
      <w:lvlText w:val="▪"/>
      <w:lvlJc w:val="left"/>
      <w:pPr>
        <w:ind w:left="3077" w:hanging="360"/>
      </w:pPr>
      <w:rPr>
        <w:rFonts w:ascii="Noto Sans Symbols" w:eastAsia="Noto Sans Symbols" w:hAnsi="Noto Sans Symbols" w:cs="Noto Sans Symbols"/>
      </w:rPr>
    </w:lvl>
    <w:lvl w:ilvl="3">
      <w:numFmt w:val="bullet"/>
      <w:lvlText w:val="●"/>
      <w:lvlJc w:val="left"/>
      <w:pPr>
        <w:ind w:left="3797" w:hanging="360"/>
      </w:pPr>
      <w:rPr>
        <w:rFonts w:ascii="Noto Sans Symbols" w:eastAsia="Noto Sans Symbols" w:hAnsi="Noto Sans Symbols" w:cs="Noto Sans Symbols"/>
      </w:rPr>
    </w:lvl>
    <w:lvl w:ilvl="4">
      <w:numFmt w:val="bullet"/>
      <w:lvlText w:val="o"/>
      <w:lvlJc w:val="left"/>
      <w:pPr>
        <w:ind w:left="4517" w:hanging="360"/>
      </w:pPr>
      <w:rPr>
        <w:rFonts w:ascii="Courier New" w:eastAsia="Courier New" w:hAnsi="Courier New" w:cs="Courier New"/>
      </w:rPr>
    </w:lvl>
    <w:lvl w:ilvl="5">
      <w:numFmt w:val="bullet"/>
      <w:lvlText w:val="▪"/>
      <w:lvlJc w:val="left"/>
      <w:pPr>
        <w:ind w:left="5237" w:hanging="360"/>
      </w:pPr>
      <w:rPr>
        <w:rFonts w:ascii="Noto Sans Symbols" w:eastAsia="Noto Sans Symbols" w:hAnsi="Noto Sans Symbols" w:cs="Noto Sans Symbols"/>
      </w:rPr>
    </w:lvl>
    <w:lvl w:ilvl="6">
      <w:numFmt w:val="bullet"/>
      <w:lvlText w:val="●"/>
      <w:lvlJc w:val="left"/>
      <w:pPr>
        <w:ind w:left="5957" w:hanging="360"/>
      </w:pPr>
      <w:rPr>
        <w:rFonts w:ascii="Noto Sans Symbols" w:eastAsia="Noto Sans Symbols" w:hAnsi="Noto Sans Symbols" w:cs="Noto Sans Symbols"/>
      </w:rPr>
    </w:lvl>
    <w:lvl w:ilvl="7">
      <w:numFmt w:val="bullet"/>
      <w:lvlText w:val="o"/>
      <w:lvlJc w:val="left"/>
      <w:pPr>
        <w:ind w:left="6677" w:hanging="360"/>
      </w:pPr>
      <w:rPr>
        <w:rFonts w:ascii="Courier New" w:eastAsia="Courier New" w:hAnsi="Courier New" w:cs="Courier New"/>
      </w:rPr>
    </w:lvl>
    <w:lvl w:ilvl="8">
      <w:numFmt w:val="bullet"/>
      <w:lvlText w:val="▪"/>
      <w:lvlJc w:val="left"/>
      <w:pPr>
        <w:ind w:left="7397" w:hanging="360"/>
      </w:pPr>
      <w:rPr>
        <w:rFonts w:ascii="Noto Sans Symbols" w:eastAsia="Noto Sans Symbols" w:hAnsi="Noto Sans Symbols" w:cs="Noto Sans Symbols"/>
      </w:rPr>
    </w:lvl>
  </w:abstractNum>
  <w:abstractNum w:abstractNumId="5" w15:restartNumberingAfterBreak="0">
    <w:nsid w:val="1C7A1D24"/>
    <w:multiLevelType w:val="multilevel"/>
    <w:tmpl w:val="481CF18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BB68E1"/>
    <w:multiLevelType w:val="multilevel"/>
    <w:tmpl w:val="7DD4A98A"/>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B0108F"/>
    <w:multiLevelType w:val="multilevel"/>
    <w:tmpl w:val="21B0108F"/>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7930CD"/>
    <w:multiLevelType w:val="multilevel"/>
    <w:tmpl w:val="918E9D94"/>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2"/>
      <w:numFmt w:val="bullet"/>
      <w:lvlText w:val="-"/>
      <w:lvlJc w:val="left"/>
      <w:pPr>
        <w:ind w:left="0" w:hanging="360"/>
      </w:pPr>
      <w:rPr>
        <w:rFonts w:ascii="Times New Roman" w:eastAsia="Times New Roman" w:hAnsi="Times New Roman" w:cs="Times New Roman" w:hint="default"/>
        <w:b/>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30F5522B"/>
    <w:multiLevelType w:val="multilevel"/>
    <w:tmpl w:val="30F5522B"/>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3192688C"/>
    <w:multiLevelType w:val="multilevel"/>
    <w:tmpl w:val="2C02D6F4"/>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990E3"/>
    <w:multiLevelType w:val="singleLevel"/>
    <w:tmpl w:val="344990E3"/>
    <w:lvl w:ilvl="0">
      <w:start w:val="1"/>
      <w:numFmt w:val="lowerLetter"/>
      <w:suff w:val="space"/>
      <w:lvlText w:val="%1)"/>
      <w:lvlJc w:val="left"/>
    </w:lvl>
  </w:abstractNum>
  <w:abstractNum w:abstractNumId="12" w15:restartNumberingAfterBreak="0">
    <w:nsid w:val="3787784E"/>
    <w:multiLevelType w:val="multilevel"/>
    <w:tmpl w:val="49F24B6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11502"/>
    <w:multiLevelType w:val="multilevel"/>
    <w:tmpl w:val="ECAC2BF6"/>
    <w:lvl w:ilvl="0">
      <w:start w:val="1"/>
      <w:numFmt w:val="lowerLetter"/>
      <w:lvlText w:val="%1."/>
      <w:lvlJc w:val="left"/>
      <w:pPr>
        <w:ind w:left="928" w:hanging="360"/>
      </w:pPr>
      <w:rPr>
        <w:b w:val="0"/>
        <w:bCs w:val="0"/>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F66330"/>
    <w:multiLevelType w:val="multilevel"/>
    <w:tmpl w:val="D3E8F6B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866158"/>
    <w:multiLevelType w:val="multilevel"/>
    <w:tmpl w:val="F1422F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C4413CA"/>
    <w:multiLevelType w:val="hybridMultilevel"/>
    <w:tmpl w:val="57DC2236"/>
    <w:lvl w:ilvl="0" w:tplc="E5FC8A82">
      <w:start w:val="1"/>
      <w:numFmt w:val="lowerLetter"/>
      <w:lvlText w:val="%1."/>
      <w:lvlJc w:val="left"/>
      <w:pPr>
        <w:ind w:left="1070" w:hanging="360"/>
      </w:pPr>
      <w:rPr>
        <w:b w:val="0"/>
        <w:bCs w:val="0"/>
      </w:r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F27D7"/>
    <w:multiLevelType w:val="hybridMultilevel"/>
    <w:tmpl w:val="89B685F6"/>
    <w:lvl w:ilvl="0" w:tplc="1EB20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C63BF5"/>
    <w:multiLevelType w:val="multilevel"/>
    <w:tmpl w:val="F05A67B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EC0F97"/>
    <w:multiLevelType w:val="multilevel"/>
    <w:tmpl w:val="69568A9A"/>
    <w:lvl w:ilvl="0">
      <w:start w:val="1"/>
      <w:numFmt w:val="decimal"/>
      <w:lvlText w:val="Art.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80C7F"/>
    <w:multiLevelType w:val="hybridMultilevel"/>
    <w:tmpl w:val="D49CF87C"/>
    <w:lvl w:ilvl="0" w:tplc="FFFFFFFF">
      <w:start w:val="1"/>
      <w:numFmt w:val="lowerLetter"/>
      <w:lvlText w:val="%1."/>
      <w:lvlJc w:val="left"/>
      <w:pPr>
        <w:ind w:left="786"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1E5907"/>
    <w:multiLevelType w:val="multilevel"/>
    <w:tmpl w:val="4912949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4104E3"/>
    <w:multiLevelType w:val="multilevel"/>
    <w:tmpl w:val="63E81C2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6B4215"/>
    <w:multiLevelType w:val="hybridMultilevel"/>
    <w:tmpl w:val="AEE8849E"/>
    <w:lvl w:ilvl="0" w:tplc="51BE48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81B40"/>
    <w:multiLevelType w:val="multilevel"/>
    <w:tmpl w:val="9AC269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6502FD7"/>
    <w:multiLevelType w:val="multilevel"/>
    <w:tmpl w:val="04D488A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7939A5"/>
    <w:multiLevelType w:val="multilevel"/>
    <w:tmpl w:val="53428A0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4289657">
    <w:abstractNumId w:val="10"/>
  </w:num>
  <w:num w:numId="2" w16cid:durableId="1566720514">
    <w:abstractNumId w:val="28"/>
  </w:num>
  <w:num w:numId="3" w16cid:durableId="609700930">
    <w:abstractNumId w:val="12"/>
  </w:num>
  <w:num w:numId="4" w16cid:durableId="999503314">
    <w:abstractNumId w:val="1"/>
  </w:num>
  <w:num w:numId="5" w16cid:durableId="1471285573">
    <w:abstractNumId w:val="27"/>
  </w:num>
  <w:num w:numId="6" w16cid:durableId="1813062586">
    <w:abstractNumId w:val="6"/>
  </w:num>
  <w:num w:numId="7" w16cid:durableId="99298315">
    <w:abstractNumId w:val="16"/>
  </w:num>
  <w:num w:numId="8" w16cid:durableId="174082321">
    <w:abstractNumId w:val="4"/>
  </w:num>
  <w:num w:numId="9" w16cid:durableId="1069696711">
    <w:abstractNumId w:val="23"/>
  </w:num>
  <w:num w:numId="10" w16cid:durableId="712657914">
    <w:abstractNumId w:val="5"/>
  </w:num>
  <w:num w:numId="11" w16cid:durableId="974483896">
    <w:abstractNumId w:val="21"/>
  </w:num>
  <w:num w:numId="12" w16cid:durableId="1496918809">
    <w:abstractNumId w:val="24"/>
  </w:num>
  <w:num w:numId="13" w16cid:durableId="241989725">
    <w:abstractNumId w:val="17"/>
  </w:num>
  <w:num w:numId="14" w16cid:durableId="1059012404">
    <w:abstractNumId w:val="20"/>
  </w:num>
  <w:num w:numId="15" w16cid:durableId="200636400">
    <w:abstractNumId w:val="14"/>
  </w:num>
  <w:num w:numId="16" w16cid:durableId="81265980">
    <w:abstractNumId w:val="0"/>
  </w:num>
  <w:num w:numId="17" w16cid:durableId="988829595">
    <w:abstractNumId w:val="26"/>
  </w:num>
  <w:num w:numId="18" w16cid:durableId="1603604577">
    <w:abstractNumId w:val="8"/>
  </w:num>
  <w:num w:numId="19" w16cid:durableId="1225216791">
    <w:abstractNumId w:val="13"/>
  </w:num>
  <w:num w:numId="20" w16cid:durableId="1514806737">
    <w:abstractNumId w:val="15"/>
  </w:num>
  <w:num w:numId="21" w16cid:durableId="1894541993">
    <w:abstractNumId w:val="18"/>
  </w:num>
  <w:num w:numId="22" w16cid:durableId="468281418">
    <w:abstractNumId w:val="22"/>
  </w:num>
  <w:num w:numId="23" w16cid:durableId="1820950510">
    <w:abstractNumId w:val="9"/>
  </w:num>
  <w:num w:numId="24" w16cid:durableId="1602683895">
    <w:abstractNumId w:val="2"/>
  </w:num>
  <w:num w:numId="25" w16cid:durableId="1510564420">
    <w:abstractNumId w:val="7"/>
  </w:num>
  <w:num w:numId="26" w16cid:durableId="1953514503">
    <w:abstractNumId w:val="3"/>
  </w:num>
  <w:num w:numId="27" w16cid:durableId="1586453793">
    <w:abstractNumId w:val="19"/>
  </w:num>
  <w:num w:numId="28" w16cid:durableId="219948098">
    <w:abstractNumId w:val="25"/>
  </w:num>
  <w:num w:numId="29" w16cid:durableId="541019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1A"/>
    <w:rsid w:val="0001365B"/>
    <w:rsid w:val="00015383"/>
    <w:rsid w:val="0002318E"/>
    <w:rsid w:val="000304A3"/>
    <w:rsid w:val="000344C1"/>
    <w:rsid w:val="00055D37"/>
    <w:rsid w:val="000614D1"/>
    <w:rsid w:val="00066CBD"/>
    <w:rsid w:val="00081956"/>
    <w:rsid w:val="00083918"/>
    <w:rsid w:val="00085497"/>
    <w:rsid w:val="00097F9F"/>
    <w:rsid w:val="000A39C9"/>
    <w:rsid w:val="000D1AF5"/>
    <w:rsid w:val="000D240C"/>
    <w:rsid w:val="000E2378"/>
    <w:rsid w:val="000E7ACF"/>
    <w:rsid w:val="00101362"/>
    <w:rsid w:val="00120C9B"/>
    <w:rsid w:val="0012193E"/>
    <w:rsid w:val="001248ED"/>
    <w:rsid w:val="00131AEC"/>
    <w:rsid w:val="00131FE0"/>
    <w:rsid w:val="00157D15"/>
    <w:rsid w:val="00157EBE"/>
    <w:rsid w:val="00161762"/>
    <w:rsid w:val="00180690"/>
    <w:rsid w:val="00191145"/>
    <w:rsid w:val="00192304"/>
    <w:rsid w:val="001A04A5"/>
    <w:rsid w:val="001A786C"/>
    <w:rsid w:val="001B3828"/>
    <w:rsid w:val="001C1B9A"/>
    <w:rsid w:val="001C3B48"/>
    <w:rsid w:val="001C4977"/>
    <w:rsid w:val="001D0BE7"/>
    <w:rsid w:val="00212555"/>
    <w:rsid w:val="00212751"/>
    <w:rsid w:val="0021464E"/>
    <w:rsid w:val="002263B4"/>
    <w:rsid w:val="002334BF"/>
    <w:rsid w:val="00237C1A"/>
    <w:rsid w:val="00240230"/>
    <w:rsid w:val="00241376"/>
    <w:rsid w:val="00242002"/>
    <w:rsid w:val="00247F52"/>
    <w:rsid w:val="00255C2F"/>
    <w:rsid w:val="0026695B"/>
    <w:rsid w:val="0027336A"/>
    <w:rsid w:val="002801FC"/>
    <w:rsid w:val="00284640"/>
    <w:rsid w:val="00284C48"/>
    <w:rsid w:val="0029135A"/>
    <w:rsid w:val="002A0B31"/>
    <w:rsid w:val="002B395F"/>
    <w:rsid w:val="002D2ECC"/>
    <w:rsid w:val="002D3CFC"/>
    <w:rsid w:val="002E3CE4"/>
    <w:rsid w:val="002E3E93"/>
    <w:rsid w:val="002F462E"/>
    <w:rsid w:val="0030002D"/>
    <w:rsid w:val="00302410"/>
    <w:rsid w:val="00310666"/>
    <w:rsid w:val="00311A95"/>
    <w:rsid w:val="003123AF"/>
    <w:rsid w:val="0031408B"/>
    <w:rsid w:val="00327E20"/>
    <w:rsid w:val="00335E2F"/>
    <w:rsid w:val="00372840"/>
    <w:rsid w:val="00380241"/>
    <w:rsid w:val="003827B7"/>
    <w:rsid w:val="00387825"/>
    <w:rsid w:val="003A1103"/>
    <w:rsid w:val="003A2547"/>
    <w:rsid w:val="003A2C48"/>
    <w:rsid w:val="003B1E70"/>
    <w:rsid w:val="003C6799"/>
    <w:rsid w:val="003D2B1B"/>
    <w:rsid w:val="003E4BEE"/>
    <w:rsid w:val="003E7D3B"/>
    <w:rsid w:val="003F17E4"/>
    <w:rsid w:val="003F2829"/>
    <w:rsid w:val="00401E8F"/>
    <w:rsid w:val="004031E7"/>
    <w:rsid w:val="00404DA0"/>
    <w:rsid w:val="00420D07"/>
    <w:rsid w:val="00423057"/>
    <w:rsid w:val="004238EB"/>
    <w:rsid w:val="00447761"/>
    <w:rsid w:val="00450058"/>
    <w:rsid w:val="00450F3F"/>
    <w:rsid w:val="00456E5E"/>
    <w:rsid w:val="0046126B"/>
    <w:rsid w:val="00461888"/>
    <w:rsid w:val="00463985"/>
    <w:rsid w:val="0047137B"/>
    <w:rsid w:val="00475063"/>
    <w:rsid w:val="004759BC"/>
    <w:rsid w:val="00482393"/>
    <w:rsid w:val="004961B1"/>
    <w:rsid w:val="004A4ADC"/>
    <w:rsid w:val="004B3373"/>
    <w:rsid w:val="004C3296"/>
    <w:rsid w:val="004D07E4"/>
    <w:rsid w:val="004D365C"/>
    <w:rsid w:val="004D5127"/>
    <w:rsid w:val="004E17C9"/>
    <w:rsid w:val="004E44C2"/>
    <w:rsid w:val="004E62FD"/>
    <w:rsid w:val="004F515B"/>
    <w:rsid w:val="004F6FD6"/>
    <w:rsid w:val="00501711"/>
    <w:rsid w:val="0051355F"/>
    <w:rsid w:val="00536D18"/>
    <w:rsid w:val="00543A87"/>
    <w:rsid w:val="00551276"/>
    <w:rsid w:val="005529C0"/>
    <w:rsid w:val="0055797D"/>
    <w:rsid w:val="00563766"/>
    <w:rsid w:val="005637A4"/>
    <w:rsid w:val="005653D2"/>
    <w:rsid w:val="00573150"/>
    <w:rsid w:val="00581513"/>
    <w:rsid w:val="00583BAA"/>
    <w:rsid w:val="00590428"/>
    <w:rsid w:val="005A0758"/>
    <w:rsid w:val="005A3082"/>
    <w:rsid w:val="005A39F6"/>
    <w:rsid w:val="005B3BFC"/>
    <w:rsid w:val="005C39DD"/>
    <w:rsid w:val="005E06D6"/>
    <w:rsid w:val="005F0D09"/>
    <w:rsid w:val="005F1152"/>
    <w:rsid w:val="005F1444"/>
    <w:rsid w:val="00606081"/>
    <w:rsid w:val="0060642D"/>
    <w:rsid w:val="00606446"/>
    <w:rsid w:val="006073C1"/>
    <w:rsid w:val="00613220"/>
    <w:rsid w:val="00621DB2"/>
    <w:rsid w:val="006259FB"/>
    <w:rsid w:val="006327CB"/>
    <w:rsid w:val="00632B53"/>
    <w:rsid w:val="0063741F"/>
    <w:rsid w:val="00641B95"/>
    <w:rsid w:val="0064261E"/>
    <w:rsid w:val="00645538"/>
    <w:rsid w:val="006611AC"/>
    <w:rsid w:val="006654A2"/>
    <w:rsid w:val="00666036"/>
    <w:rsid w:val="0066766F"/>
    <w:rsid w:val="006729F6"/>
    <w:rsid w:val="006814AE"/>
    <w:rsid w:val="0068557B"/>
    <w:rsid w:val="00686D37"/>
    <w:rsid w:val="006875B8"/>
    <w:rsid w:val="00694494"/>
    <w:rsid w:val="0069494D"/>
    <w:rsid w:val="006A3AED"/>
    <w:rsid w:val="006A4396"/>
    <w:rsid w:val="006A6D9E"/>
    <w:rsid w:val="006C1A5F"/>
    <w:rsid w:val="006D5EC1"/>
    <w:rsid w:val="006E1E76"/>
    <w:rsid w:val="006E265D"/>
    <w:rsid w:val="006E3576"/>
    <w:rsid w:val="006E61B5"/>
    <w:rsid w:val="006F6F49"/>
    <w:rsid w:val="007170EA"/>
    <w:rsid w:val="00717D79"/>
    <w:rsid w:val="007229F7"/>
    <w:rsid w:val="007276E1"/>
    <w:rsid w:val="007302A9"/>
    <w:rsid w:val="00740F01"/>
    <w:rsid w:val="00750EBD"/>
    <w:rsid w:val="007546F1"/>
    <w:rsid w:val="00762A23"/>
    <w:rsid w:val="007731AF"/>
    <w:rsid w:val="0078051F"/>
    <w:rsid w:val="0078376A"/>
    <w:rsid w:val="00783813"/>
    <w:rsid w:val="00792302"/>
    <w:rsid w:val="00792EF2"/>
    <w:rsid w:val="007A188D"/>
    <w:rsid w:val="007C28BE"/>
    <w:rsid w:val="007C2CE7"/>
    <w:rsid w:val="007E31AD"/>
    <w:rsid w:val="00801A10"/>
    <w:rsid w:val="00802E61"/>
    <w:rsid w:val="0080593D"/>
    <w:rsid w:val="00812562"/>
    <w:rsid w:val="00815EE4"/>
    <w:rsid w:val="00825A67"/>
    <w:rsid w:val="00835795"/>
    <w:rsid w:val="00847D82"/>
    <w:rsid w:val="00852D5C"/>
    <w:rsid w:val="00867F15"/>
    <w:rsid w:val="00873C36"/>
    <w:rsid w:val="0088076C"/>
    <w:rsid w:val="008902F8"/>
    <w:rsid w:val="00894980"/>
    <w:rsid w:val="008A0A57"/>
    <w:rsid w:val="008C4331"/>
    <w:rsid w:val="008C5E53"/>
    <w:rsid w:val="008E7508"/>
    <w:rsid w:val="008F0026"/>
    <w:rsid w:val="008F5959"/>
    <w:rsid w:val="00900189"/>
    <w:rsid w:val="00911785"/>
    <w:rsid w:val="00917428"/>
    <w:rsid w:val="00932281"/>
    <w:rsid w:val="00935808"/>
    <w:rsid w:val="0093636B"/>
    <w:rsid w:val="0095104E"/>
    <w:rsid w:val="0096157D"/>
    <w:rsid w:val="00962061"/>
    <w:rsid w:val="00994566"/>
    <w:rsid w:val="009947A4"/>
    <w:rsid w:val="009A0364"/>
    <w:rsid w:val="009C3D8B"/>
    <w:rsid w:val="009F1BE6"/>
    <w:rsid w:val="00A072B1"/>
    <w:rsid w:val="00A32037"/>
    <w:rsid w:val="00A326C9"/>
    <w:rsid w:val="00A3778B"/>
    <w:rsid w:val="00A4254A"/>
    <w:rsid w:val="00A43549"/>
    <w:rsid w:val="00A515F1"/>
    <w:rsid w:val="00A5675D"/>
    <w:rsid w:val="00A6356E"/>
    <w:rsid w:val="00A66B22"/>
    <w:rsid w:val="00A71BAC"/>
    <w:rsid w:val="00A73488"/>
    <w:rsid w:val="00A9690A"/>
    <w:rsid w:val="00A979CD"/>
    <w:rsid w:val="00AA00DE"/>
    <w:rsid w:val="00AA02F6"/>
    <w:rsid w:val="00AA32F8"/>
    <w:rsid w:val="00AB067A"/>
    <w:rsid w:val="00AB4422"/>
    <w:rsid w:val="00AB5196"/>
    <w:rsid w:val="00AC3CB5"/>
    <w:rsid w:val="00AD2A4E"/>
    <w:rsid w:val="00AD5FD1"/>
    <w:rsid w:val="00AD7F3F"/>
    <w:rsid w:val="00AE6575"/>
    <w:rsid w:val="00AF2CBC"/>
    <w:rsid w:val="00AF6181"/>
    <w:rsid w:val="00B01F92"/>
    <w:rsid w:val="00B05817"/>
    <w:rsid w:val="00B13EFF"/>
    <w:rsid w:val="00B37E08"/>
    <w:rsid w:val="00B41475"/>
    <w:rsid w:val="00B41E63"/>
    <w:rsid w:val="00B44EC9"/>
    <w:rsid w:val="00B47AF8"/>
    <w:rsid w:val="00B53092"/>
    <w:rsid w:val="00B53DAE"/>
    <w:rsid w:val="00B602E9"/>
    <w:rsid w:val="00B62890"/>
    <w:rsid w:val="00B6300B"/>
    <w:rsid w:val="00B66997"/>
    <w:rsid w:val="00B70F8E"/>
    <w:rsid w:val="00B71C19"/>
    <w:rsid w:val="00B72412"/>
    <w:rsid w:val="00B7372F"/>
    <w:rsid w:val="00BA0C88"/>
    <w:rsid w:val="00BD29E2"/>
    <w:rsid w:val="00BF4FDE"/>
    <w:rsid w:val="00C17013"/>
    <w:rsid w:val="00C35909"/>
    <w:rsid w:val="00C36921"/>
    <w:rsid w:val="00C40F56"/>
    <w:rsid w:val="00C40FAA"/>
    <w:rsid w:val="00C57161"/>
    <w:rsid w:val="00C57F9B"/>
    <w:rsid w:val="00C6243E"/>
    <w:rsid w:val="00C65A02"/>
    <w:rsid w:val="00C672A5"/>
    <w:rsid w:val="00C73AEA"/>
    <w:rsid w:val="00C75B17"/>
    <w:rsid w:val="00C85661"/>
    <w:rsid w:val="00C9389D"/>
    <w:rsid w:val="00C9413E"/>
    <w:rsid w:val="00CA6F30"/>
    <w:rsid w:val="00CB5C37"/>
    <w:rsid w:val="00CB779C"/>
    <w:rsid w:val="00CC0B03"/>
    <w:rsid w:val="00CC3C06"/>
    <w:rsid w:val="00CC7DEA"/>
    <w:rsid w:val="00CF3EA0"/>
    <w:rsid w:val="00CF7396"/>
    <w:rsid w:val="00D05D5E"/>
    <w:rsid w:val="00D10A0C"/>
    <w:rsid w:val="00D10B81"/>
    <w:rsid w:val="00D13D57"/>
    <w:rsid w:val="00D21C43"/>
    <w:rsid w:val="00D30074"/>
    <w:rsid w:val="00D346BA"/>
    <w:rsid w:val="00D44ACC"/>
    <w:rsid w:val="00D46086"/>
    <w:rsid w:val="00D460F9"/>
    <w:rsid w:val="00D53CF3"/>
    <w:rsid w:val="00D5462D"/>
    <w:rsid w:val="00D54689"/>
    <w:rsid w:val="00D802B2"/>
    <w:rsid w:val="00D90ADE"/>
    <w:rsid w:val="00DA4654"/>
    <w:rsid w:val="00DB5AC5"/>
    <w:rsid w:val="00DD07C4"/>
    <w:rsid w:val="00DE5F73"/>
    <w:rsid w:val="00DF2CA8"/>
    <w:rsid w:val="00DF60DF"/>
    <w:rsid w:val="00E12749"/>
    <w:rsid w:val="00E2167F"/>
    <w:rsid w:val="00E22780"/>
    <w:rsid w:val="00E46233"/>
    <w:rsid w:val="00E47AED"/>
    <w:rsid w:val="00E5435E"/>
    <w:rsid w:val="00E55E95"/>
    <w:rsid w:val="00E74C74"/>
    <w:rsid w:val="00E96B0D"/>
    <w:rsid w:val="00EA3089"/>
    <w:rsid w:val="00EA5CFE"/>
    <w:rsid w:val="00EC42CC"/>
    <w:rsid w:val="00ED5481"/>
    <w:rsid w:val="00EE3A5C"/>
    <w:rsid w:val="00EE67DE"/>
    <w:rsid w:val="00EF0C5E"/>
    <w:rsid w:val="00F06DC0"/>
    <w:rsid w:val="00F10907"/>
    <w:rsid w:val="00F10A29"/>
    <w:rsid w:val="00F140F5"/>
    <w:rsid w:val="00F21C36"/>
    <w:rsid w:val="00F2225B"/>
    <w:rsid w:val="00F243BB"/>
    <w:rsid w:val="00F409FE"/>
    <w:rsid w:val="00F45D08"/>
    <w:rsid w:val="00F50142"/>
    <w:rsid w:val="00F50715"/>
    <w:rsid w:val="00F57D37"/>
    <w:rsid w:val="00F937A6"/>
    <w:rsid w:val="00F976B2"/>
    <w:rsid w:val="00FB3090"/>
    <w:rsid w:val="00FC0816"/>
    <w:rsid w:val="00FC169F"/>
    <w:rsid w:val="00FD2941"/>
    <w:rsid w:val="00FE24F5"/>
    <w:rsid w:val="00FE5041"/>
    <w:rsid w:val="00FF17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761D"/>
  <w15:docId w15:val="{6C921469-15BB-4F7A-932B-F5A50E5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EA"/>
  </w:style>
  <w:style w:type="paragraph" w:styleId="Heading1">
    <w:name w:val="heading 1"/>
    <w:basedOn w:val="Normal1"/>
    <w:next w:val="Normal1"/>
    <w:rsid w:val="00237C1A"/>
    <w:pPr>
      <w:keepNext/>
      <w:keepLines/>
      <w:spacing w:before="480" w:after="0"/>
      <w:outlineLvl w:val="0"/>
    </w:pPr>
    <w:rPr>
      <w:b/>
      <w:color w:val="2E75B5"/>
      <w:sz w:val="28"/>
      <w:szCs w:val="28"/>
    </w:rPr>
  </w:style>
  <w:style w:type="paragraph" w:styleId="Heading2">
    <w:name w:val="heading 2"/>
    <w:basedOn w:val="Normal1"/>
    <w:next w:val="Normal1"/>
    <w:rsid w:val="00237C1A"/>
    <w:pPr>
      <w:keepNext/>
      <w:keepLines/>
      <w:spacing w:before="200" w:after="0"/>
      <w:outlineLvl w:val="1"/>
    </w:pPr>
    <w:rPr>
      <w:b/>
      <w:color w:val="5B9BD5"/>
      <w:sz w:val="26"/>
      <w:szCs w:val="26"/>
    </w:rPr>
  </w:style>
  <w:style w:type="paragraph" w:styleId="Heading3">
    <w:name w:val="heading 3"/>
    <w:basedOn w:val="Normal1"/>
    <w:next w:val="Normal1"/>
    <w:rsid w:val="00237C1A"/>
    <w:pPr>
      <w:keepNext/>
      <w:keepLines/>
      <w:spacing w:before="40" w:after="0"/>
      <w:outlineLvl w:val="2"/>
    </w:pPr>
    <w:rPr>
      <w:color w:val="1E4D78"/>
      <w:sz w:val="24"/>
      <w:szCs w:val="24"/>
    </w:rPr>
  </w:style>
  <w:style w:type="paragraph" w:styleId="Heading4">
    <w:name w:val="heading 4"/>
    <w:basedOn w:val="Normal1"/>
    <w:next w:val="Normal1"/>
    <w:rsid w:val="00237C1A"/>
    <w:pPr>
      <w:keepNext/>
      <w:keepLines/>
      <w:spacing w:before="240" w:after="40"/>
      <w:outlineLvl w:val="3"/>
    </w:pPr>
    <w:rPr>
      <w:b/>
      <w:sz w:val="24"/>
      <w:szCs w:val="24"/>
    </w:rPr>
  </w:style>
  <w:style w:type="paragraph" w:styleId="Heading5">
    <w:name w:val="heading 5"/>
    <w:basedOn w:val="Normal1"/>
    <w:next w:val="Normal1"/>
    <w:rsid w:val="00237C1A"/>
    <w:pPr>
      <w:keepNext/>
      <w:keepLines/>
      <w:spacing w:before="220" w:after="40"/>
      <w:outlineLvl w:val="4"/>
    </w:pPr>
    <w:rPr>
      <w:b/>
    </w:rPr>
  </w:style>
  <w:style w:type="paragraph" w:styleId="Heading6">
    <w:name w:val="heading 6"/>
    <w:basedOn w:val="Normal1"/>
    <w:next w:val="Normal1"/>
    <w:rsid w:val="00237C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237C1A"/>
  </w:style>
  <w:style w:type="paragraph" w:styleId="Title">
    <w:name w:val="Title"/>
    <w:basedOn w:val="Normal1"/>
    <w:next w:val="Normal1"/>
    <w:rsid w:val="00237C1A"/>
    <w:pPr>
      <w:keepNext/>
      <w:keepLines/>
      <w:spacing w:before="480" w:after="120"/>
    </w:pPr>
    <w:rPr>
      <w:b/>
      <w:sz w:val="72"/>
      <w:szCs w:val="72"/>
    </w:rPr>
  </w:style>
  <w:style w:type="paragraph" w:styleId="Subtitle">
    <w:name w:val="Subtitle"/>
    <w:basedOn w:val="Normal1"/>
    <w:next w:val="Normal1"/>
    <w:rsid w:val="00237C1A"/>
    <w:pPr>
      <w:keepNext/>
      <w:keepLines/>
      <w:spacing w:before="360" w:after="80"/>
    </w:pPr>
    <w:rPr>
      <w:rFonts w:ascii="Georgia" w:eastAsia="Georgia" w:hAnsi="Georgia" w:cs="Georgia"/>
      <w:i/>
      <w:color w:val="666666"/>
      <w:sz w:val="48"/>
      <w:szCs w:val="48"/>
    </w:rPr>
  </w:style>
  <w:style w:type="table" w:customStyle="1" w:styleId="a">
    <w:basedOn w:val="TableNormal"/>
    <w:rsid w:val="00237C1A"/>
    <w:tblPr>
      <w:tblStyleRowBandSize w:val="1"/>
      <w:tblStyleColBandSize w:val="1"/>
    </w:tblPr>
  </w:style>
  <w:style w:type="paragraph" w:styleId="BodyText">
    <w:name w:val="Body Text"/>
    <w:basedOn w:val="Normal"/>
    <w:link w:val="BodyTextChar"/>
    <w:uiPriority w:val="1"/>
    <w:qFormat/>
    <w:rsid w:val="00873C36"/>
    <w:pPr>
      <w:widowControl w:val="0"/>
      <w:autoSpaceDE w:val="0"/>
      <w:autoSpaceDN w:val="0"/>
      <w:adjustRightInd w:val="0"/>
      <w:spacing w:after="0" w:line="240" w:lineRule="auto"/>
      <w:ind w:left="112"/>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73C36"/>
    <w:rPr>
      <w:rFonts w:ascii="Times New Roman" w:eastAsia="Times New Roman" w:hAnsi="Times New Roman" w:cs="Times New Roman"/>
      <w:sz w:val="20"/>
      <w:szCs w:val="20"/>
      <w:lang w:val="en-US"/>
    </w:rPr>
  </w:style>
  <w:style w:type="paragraph" w:styleId="PlainText">
    <w:name w:val="Plain Text"/>
    <w:basedOn w:val="Normal"/>
    <w:link w:val="PlainTextChar"/>
    <w:uiPriority w:val="99"/>
    <w:semiHidden/>
    <w:rsid w:val="00FE504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semiHidden/>
    <w:rsid w:val="00FE5041"/>
    <w:rPr>
      <w:rFonts w:ascii="Courier New" w:eastAsia="Times New Roman" w:hAnsi="Courier New" w:cs="Times New Roman"/>
      <w:sz w:val="20"/>
      <w:szCs w:val="20"/>
      <w:lang w:val="en-US"/>
    </w:rPr>
  </w:style>
  <w:style w:type="character" w:styleId="Hyperlink">
    <w:name w:val="Hyperlink"/>
    <w:basedOn w:val="DefaultParagraphFont"/>
    <w:uiPriority w:val="99"/>
    <w:unhideWhenUsed/>
    <w:rsid w:val="004E44C2"/>
    <w:rPr>
      <w:color w:val="0000FF" w:themeColor="hyperlink"/>
      <w:u w:val="single"/>
    </w:rPr>
  </w:style>
  <w:style w:type="character" w:customStyle="1" w:styleId="UnresolvedMention1">
    <w:name w:val="Unresolved Mention1"/>
    <w:basedOn w:val="DefaultParagraphFont"/>
    <w:uiPriority w:val="99"/>
    <w:semiHidden/>
    <w:unhideWhenUsed/>
    <w:rsid w:val="004E44C2"/>
    <w:rPr>
      <w:color w:val="605E5C"/>
      <w:shd w:val="clear" w:color="auto" w:fill="E1DFDD"/>
    </w:rPr>
  </w:style>
  <w:style w:type="paragraph" w:styleId="ListParagraph">
    <w:name w:val="List Paragraph"/>
    <w:aliases w:val="Forth level,# List Paragraph,Normal bullet 2,Akapit z listą BS,Outlines a.b.c.,List_Paragraph,Multilevel para_II,Akapit z lista BS,body 2,List Paragraph11,List Paragraph1,Paragraph,Citation List,ANNEX,bullet,bu,bullet1,B,b1,bullet 1,body"/>
    <w:basedOn w:val="Normal"/>
    <w:link w:val="ListParagraphChar"/>
    <w:uiPriority w:val="34"/>
    <w:qFormat/>
    <w:rsid w:val="00097F9F"/>
    <w:pPr>
      <w:ind w:left="720"/>
      <w:contextualSpacing/>
    </w:pPr>
  </w:style>
  <w:style w:type="paragraph" w:styleId="Header">
    <w:name w:val="header"/>
    <w:basedOn w:val="Normal"/>
    <w:link w:val="HeaderChar"/>
    <w:uiPriority w:val="99"/>
    <w:unhideWhenUsed/>
    <w:rsid w:val="00BF4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FDE"/>
  </w:style>
  <w:style w:type="paragraph" w:styleId="Footer">
    <w:name w:val="footer"/>
    <w:basedOn w:val="Normal"/>
    <w:link w:val="FooterChar"/>
    <w:uiPriority w:val="99"/>
    <w:unhideWhenUsed/>
    <w:rsid w:val="00BF4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FDE"/>
  </w:style>
  <w:style w:type="paragraph" w:customStyle="1" w:styleId="DefaultText">
    <w:name w:val="Default Text"/>
    <w:basedOn w:val="Normal"/>
    <w:qFormat/>
    <w:rsid w:val="00BA0C88"/>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
    <w:name w:val="Default"/>
    <w:qFormat/>
    <w:rsid w:val="00AE6575"/>
    <w:pPr>
      <w:autoSpaceDE w:val="0"/>
      <w:autoSpaceDN w:val="0"/>
      <w:adjustRightInd w:val="0"/>
      <w:spacing w:after="0" w:line="240" w:lineRule="auto"/>
    </w:pPr>
    <w:rPr>
      <w:rFonts w:eastAsia="Times New Roman"/>
      <w:color w:val="000000"/>
      <w:sz w:val="24"/>
      <w:szCs w:val="24"/>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List Paragraph1 Char,bu Char"/>
    <w:link w:val="ListParagraph"/>
    <w:uiPriority w:val="34"/>
    <w:locked/>
    <w:rsid w:val="00AE6575"/>
  </w:style>
  <w:style w:type="paragraph" w:styleId="BalloonText">
    <w:name w:val="Balloon Text"/>
    <w:basedOn w:val="Normal"/>
    <w:link w:val="BalloonTextChar"/>
    <w:semiHidden/>
    <w:qFormat/>
    <w:rsid w:val="008E7508"/>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8E750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4898</Words>
  <Characters>27922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dc:creator>
  <cp:lastModifiedBy>Lucian</cp:lastModifiedBy>
  <cp:revision>3</cp:revision>
  <cp:lastPrinted>2025-05-23T07:23:00Z</cp:lastPrinted>
  <dcterms:created xsi:type="dcterms:W3CDTF">2026-01-19T09:44:00Z</dcterms:created>
  <dcterms:modified xsi:type="dcterms:W3CDTF">2026-01-22T09:33:00Z</dcterms:modified>
</cp:coreProperties>
</file>