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B1" w:rsidRDefault="00314B73" w:rsidP="00F32311">
      <w:pPr>
        <w:spacing w:before="120" w:after="240" w:line="320" w:lineRule="atLeast"/>
        <w:jc w:val="center"/>
        <w:rPr>
          <w:rFonts w:ascii="Times New Roman" w:hAnsi="Times New Roman"/>
          <w:b/>
          <w:i/>
          <w:sz w:val="24"/>
          <w:szCs w:val="24"/>
        </w:rPr>
      </w:pPr>
      <w:r w:rsidRPr="00877636">
        <w:rPr>
          <w:rFonts w:ascii="Times New Roman" w:hAnsi="Times New Roman"/>
          <w:b/>
          <w:i/>
          <w:sz w:val="24"/>
          <w:szCs w:val="24"/>
        </w:rPr>
        <w:t>Direcția de achizi</w:t>
      </w:r>
      <w:r w:rsidR="001D00BA" w:rsidRPr="00877636">
        <w:rPr>
          <w:rFonts w:ascii="Times New Roman" w:hAnsi="Times New Roman"/>
          <w:b/>
          <w:i/>
          <w:sz w:val="24"/>
          <w:szCs w:val="24"/>
        </w:rPr>
        <w:t>ț</w:t>
      </w:r>
      <w:r w:rsidRPr="00877636">
        <w:rPr>
          <w:rFonts w:ascii="Times New Roman" w:hAnsi="Times New Roman"/>
          <w:b/>
          <w:i/>
          <w:sz w:val="24"/>
          <w:szCs w:val="24"/>
        </w:rPr>
        <w:t>ii, investiții și servicii administrație generală</w:t>
      </w:r>
    </w:p>
    <w:p w:rsidR="005F51DF" w:rsidRPr="00ED5FB8" w:rsidRDefault="00FE394F" w:rsidP="00F32311">
      <w:pPr>
        <w:spacing w:before="120" w:after="240" w:line="320" w:lineRule="atLeast"/>
        <w:jc w:val="center"/>
        <w:rPr>
          <w:rFonts w:ascii="Times New Roman" w:hAnsi="Times New Roman"/>
          <w:i/>
          <w:sz w:val="24"/>
          <w:szCs w:val="24"/>
        </w:rPr>
      </w:pPr>
      <w:r w:rsidRPr="00ED5FB8">
        <w:rPr>
          <w:rFonts w:ascii="Times New Roman" w:hAnsi="Times New Roman"/>
          <w:i/>
          <w:sz w:val="24"/>
          <w:szCs w:val="24"/>
        </w:rPr>
        <w:t>SECȚIUNEA a II-a a DOCUMENTAȚIEI DE ATRIBUIRE</w:t>
      </w:r>
    </w:p>
    <w:p w:rsidR="00FD05E2" w:rsidRPr="00ED5FB8" w:rsidRDefault="00FE394F" w:rsidP="00ED5FB8">
      <w:pPr>
        <w:keepNext/>
        <w:spacing w:before="120" w:after="240" w:line="320" w:lineRule="atLeast"/>
        <w:ind w:left="6354" w:firstLine="706"/>
        <w:jc w:val="center"/>
        <w:outlineLvl w:val="0"/>
        <w:rPr>
          <w:rFonts w:ascii="Times New Roman" w:eastAsia="Times New Roman" w:hAnsi="Times New Roman"/>
          <w:noProof w:val="0"/>
          <w:sz w:val="24"/>
          <w:szCs w:val="24"/>
        </w:rPr>
      </w:pPr>
      <w:r w:rsidRPr="00ED5FB8">
        <w:rPr>
          <w:rFonts w:ascii="Times New Roman" w:eastAsia="Times New Roman" w:hAnsi="Times New Roman"/>
          <w:noProof w:val="0"/>
          <w:sz w:val="24"/>
          <w:szCs w:val="24"/>
        </w:rPr>
        <w:t>21214/SFM/03.02.2026</w:t>
      </w:r>
    </w:p>
    <w:p w:rsidR="001D24E6" w:rsidRPr="00877636" w:rsidRDefault="001D24E6" w:rsidP="00F32311">
      <w:pPr>
        <w:keepNext/>
        <w:spacing w:before="120" w:after="240" w:line="320" w:lineRule="atLeast"/>
        <w:jc w:val="center"/>
        <w:outlineLvl w:val="0"/>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CAIET DE SARCINI</w:t>
      </w:r>
    </w:p>
    <w:p w:rsidR="000F266F" w:rsidRPr="00877636" w:rsidRDefault="00962451" w:rsidP="00F32311">
      <w:pPr>
        <w:tabs>
          <w:tab w:val="num" w:pos="0"/>
        </w:tabs>
        <w:spacing w:before="120" w:after="240" w:line="320" w:lineRule="atLeast"/>
        <w:jc w:val="center"/>
        <w:rPr>
          <w:rFonts w:ascii="Times New Roman" w:hAnsi="Times New Roman"/>
          <w:b/>
          <w:sz w:val="24"/>
          <w:szCs w:val="24"/>
        </w:rPr>
      </w:pPr>
      <w:bookmarkStart w:id="0" w:name="_Hlk219124692"/>
      <w:r w:rsidRPr="00877636">
        <w:rPr>
          <w:rFonts w:ascii="Times New Roman" w:hAnsi="Times New Roman"/>
          <w:b/>
          <w:sz w:val="24"/>
          <w:szCs w:val="24"/>
        </w:rPr>
        <w:t>S</w:t>
      </w:r>
      <w:r w:rsidR="000F266F" w:rsidRPr="00877636">
        <w:rPr>
          <w:rFonts w:ascii="Times New Roman" w:hAnsi="Times New Roman"/>
          <w:b/>
          <w:sz w:val="24"/>
          <w:szCs w:val="24"/>
        </w:rPr>
        <w:t xml:space="preserve">ervicii de curățenie a spațiilor ce aparțin clădirii în care își desfășoară activitatea </w:t>
      </w:r>
    </w:p>
    <w:p w:rsidR="007D3155" w:rsidRPr="00877636" w:rsidRDefault="000F266F" w:rsidP="00F32311">
      <w:pPr>
        <w:tabs>
          <w:tab w:val="num" w:pos="0"/>
        </w:tabs>
        <w:spacing w:before="120" w:after="240" w:line="320" w:lineRule="atLeast"/>
        <w:jc w:val="center"/>
        <w:rPr>
          <w:rFonts w:ascii="Times New Roman" w:hAnsi="Times New Roman"/>
          <w:b/>
          <w:sz w:val="24"/>
          <w:szCs w:val="24"/>
        </w:rPr>
      </w:pPr>
      <w:r w:rsidRPr="00877636">
        <w:rPr>
          <w:rFonts w:ascii="Times New Roman" w:eastAsia="Times New Roman" w:hAnsi="Times New Roman"/>
          <w:b/>
          <w:noProof w:val="0"/>
          <w:sz w:val="24"/>
          <w:szCs w:val="24"/>
        </w:rPr>
        <w:t>Institutul Național de Statistică</w:t>
      </w:r>
    </w:p>
    <w:bookmarkEnd w:id="0"/>
    <w:p w:rsidR="00962451" w:rsidRPr="00877636" w:rsidRDefault="00962451" w:rsidP="00F32311">
      <w:pPr>
        <w:tabs>
          <w:tab w:val="num" w:pos="0"/>
        </w:tabs>
        <w:spacing w:before="120" w:after="240" w:line="320" w:lineRule="atLeast"/>
        <w:jc w:val="center"/>
        <w:rPr>
          <w:rFonts w:ascii="Times New Roman" w:eastAsia="Times New Roman" w:hAnsi="Times New Roman"/>
          <w:noProof w:val="0"/>
          <w:sz w:val="24"/>
          <w:szCs w:val="24"/>
        </w:rPr>
      </w:pPr>
    </w:p>
    <w:p w:rsidR="006200B8" w:rsidRPr="00877636" w:rsidRDefault="007B2CEA" w:rsidP="00F32311">
      <w:pPr>
        <w:tabs>
          <w:tab w:val="left" w:pos="142"/>
          <w:tab w:val="left" w:pos="284"/>
        </w:tabs>
        <w:autoSpaceDE w:val="0"/>
        <w:autoSpaceDN w:val="0"/>
        <w:adjustRightInd w:val="0"/>
        <w:spacing w:before="120" w:after="240" w:line="320" w:lineRule="atLeast"/>
        <w:ind w:right="-43"/>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1.</w:t>
      </w:r>
      <w:r w:rsidRPr="00877636">
        <w:rPr>
          <w:rFonts w:ascii="Times New Roman" w:eastAsia="Times New Roman" w:hAnsi="Times New Roman"/>
          <w:noProof w:val="0"/>
          <w:sz w:val="24"/>
          <w:szCs w:val="24"/>
        </w:rPr>
        <w:t xml:space="preserve"> </w:t>
      </w:r>
      <w:r w:rsidR="000B5107" w:rsidRPr="00877636">
        <w:rPr>
          <w:rFonts w:ascii="Times New Roman" w:eastAsia="Times New Roman" w:hAnsi="Times New Roman"/>
          <w:b/>
          <w:noProof w:val="0"/>
          <w:sz w:val="24"/>
          <w:szCs w:val="24"/>
        </w:rPr>
        <w:t>INTRODUCERE</w:t>
      </w:r>
    </w:p>
    <w:p w:rsidR="000B5107" w:rsidRPr="00877636" w:rsidRDefault="000B5107" w:rsidP="00F32311">
      <w:pPr>
        <w:tabs>
          <w:tab w:val="left" w:pos="284"/>
          <w:tab w:val="left" w:pos="1276"/>
        </w:tabs>
        <w:suppressAutoHyphens/>
        <w:spacing w:before="120" w:after="240" w:line="320" w:lineRule="atLeast"/>
        <w:jc w:val="both"/>
        <w:rPr>
          <w:rFonts w:ascii="Times New Roman" w:eastAsia="Arial Unicode MS" w:hAnsi="Times New Roman"/>
          <w:noProof w:val="0"/>
          <w:kern w:val="1"/>
          <w:sz w:val="24"/>
          <w:szCs w:val="24"/>
          <w:lang w:eastAsia="hi-IN" w:bidi="hi-IN"/>
        </w:rPr>
      </w:pPr>
      <w:r w:rsidRPr="00877636">
        <w:rPr>
          <w:rFonts w:ascii="Times New Roman" w:eastAsia="Arial Unicode MS" w:hAnsi="Times New Roman"/>
          <w:b/>
          <w:noProof w:val="0"/>
          <w:kern w:val="1"/>
          <w:sz w:val="24"/>
          <w:szCs w:val="24"/>
          <w:lang w:eastAsia="hi-IN" w:bidi="hi-IN"/>
        </w:rPr>
        <w:t>1.1</w:t>
      </w:r>
      <w:r w:rsidR="00314B73" w:rsidRPr="00877636">
        <w:rPr>
          <w:rFonts w:ascii="Times New Roman" w:eastAsia="Arial Unicode MS" w:hAnsi="Times New Roman"/>
          <w:noProof w:val="0"/>
          <w:kern w:val="1"/>
          <w:sz w:val="24"/>
          <w:szCs w:val="24"/>
          <w:lang w:eastAsia="hi-IN" w:bidi="hi-IN"/>
        </w:rPr>
        <w:t xml:space="preserve"> </w:t>
      </w:r>
      <w:r w:rsidR="007F7E5B" w:rsidRPr="00877636">
        <w:rPr>
          <w:rFonts w:ascii="Times New Roman" w:eastAsia="Times New Roman" w:hAnsi="Times New Roman"/>
          <w:sz w:val="24"/>
          <w:szCs w:val="24"/>
          <w:lang w:eastAsia="en-SG"/>
        </w:rPr>
        <w:t xml:space="preserve">Caietul de Sarcini face parte integrantă din documentaţia </w:t>
      </w:r>
      <w:r w:rsidR="00E232BB" w:rsidRPr="00877636">
        <w:rPr>
          <w:rFonts w:ascii="Times New Roman" w:eastAsia="Times New Roman" w:hAnsi="Times New Roman"/>
          <w:sz w:val="24"/>
          <w:szCs w:val="24"/>
          <w:lang w:eastAsia="en-SG"/>
        </w:rPr>
        <w:t>de atribuire elaborată pentru procedura organizată de INS pentru încheierea acordului-cadru</w:t>
      </w:r>
      <w:r w:rsidR="007F7E5B" w:rsidRPr="00877636">
        <w:rPr>
          <w:rFonts w:ascii="Times New Roman" w:eastAsia="Times New Roman" w:hAnsi="Times New Roman"/>
          <w:sz w:val="24"/>
          <w:szCs w:val="24"/>
          <w:lang w:eastAsia="en-SG"/>
        </w:rPr>
        <w:t xml:space="preserve"> și constituie ansamblul cerinţelor pe baza cărora se elaborează, de către fiecare </w:t>
      </w:r>
      <w:r w:rsidR="00385694" w:rsidRPr="00877636">
        <w:rPr>
          <w:rFonts w:ascii="Times New Roman" w:eastAsia="Times New Roman" w:hAnsi="Times New Roman"/>
          <w:sz w:val="24"/>
          <w:szCs w:val="24"/>
          <w:lang w:eastAsia="en-SG"/>
        </w:rPr>
        <w:t>ofertant</w:t>
      </w:r>
      <w:r w:rsidR="007F7E5B" w:rsidRPr="00877636">
        <w:rPr>
          <w:rFonts w:ascii="Times New Roman" w:eastAsia="Times New Roman" w:hAnsi="Times New Roman"/>
          <w:sz w:val="24"/>
          <w:szCs w:val="24"/>
          <w:lang w:eastAsia="en-SG"/>
        </w:rPr>
        <w:t xml:space="preserve">, </w:t>
      </w:r>
      <w:r w:rsidR="00385694" w:rsidRPr="00877636">
        <w:rPr>
          <w:rFonts w:ascii="Times New Roman" w:eastAsia="Times New Roman" w:hAnsi="Times New Roman"/>
          <w:sz w:val="24"/>
          <w:szCs w:val="24"/>
          <w:lang w:eastAsia="en-SG"/>
        </w:rPr>
        <w:t>p</w:t>
      </w:r>
      <w:r w:rsidR="007F7E5B" w:rsidRPr="00877636">
        <w:rPr>
          <w:rFonts w:ascii="Times New Roman" w:eastAsia="Times New Roman" w:hAnsi="Times New Roman"/>
          <w:sz w:val="24"/>
          <w:szCs w:val="24"/>
          <w:lang w:eastAsia="en-SG"/>
        </w:rPr>
        <w:t xml:space="preserve">ropunerea </w:t>
      </w:r>
      <w:r w:rsidR="00385694" w:rsidRPr="00877636">
        <w:rPr>
          <w:rFonts w:ascii="Times New Roman" w:eastAsia="Times New Roman" w:hAnsi="Times New Roman"/>
          <w:sz w:val="24"/>
          <w:szCs w:val="24"/>
          <w:lang w:eastAsia="en-SG"/>
        </w:rPr>
        <w:t>t</w:t>
      </w:r>
      <w:r w:rsidR="007F7E5B" w:rsidRPr="00877636">
        <w:rPr>
          <w:rFonts w:ascii="Times New Roman" w:eastAsia="Times New Roman" w:hAnsi="Times New Roman"/>
          <w:sz w:val="24"/>
          <w:szCs w:val="24"/>
          <w:lang w:eastAsia="en-SG"/>
        </w:rPr>
        <w:t>ehnică</w:t>
      </w:r>
      <w:r w:rsidR="00523B33" w:rsidRPr="00877636">
        <w:rPr>
          <w:rFonts w:ascii="Times New Roman" w:eastAsia="Times New Roman" w:hAnsi="Times New Roman"/>
          <w:sz w:val="24"/>
          <w:szCs w:val="24"/>
          <w:lang w:eastAsia="en-SG"/>
        </w:rPr>
        <w:t xml:space="preserve"> si propunerea financiară</w:t>
      </w:r>
      <w:r w:rsidR="007F7E5B" w:rsidRPr="00877636">
        <w:rPr>
          <w:rFonts w:ascii="Times New Roman" w:eastAsia="Times New Roman" w:hAnsi="Times New Roman"/>
          <w:sz w:val="24"/>
          <w:szCs w:val="24"/>
          <w:lang w:eastAsia="en-SG"/>
        </w:rPr>
        <w:t>.</w:t>
      </w:r>
      <w:r w:rsidR="00314B73" w:rsidRPr="00877636">
        <w:rPr>
          <w:rFonts w:ascii="Times New Roman" w:eastAsia="Arial Unicode MS" w:hAnsi="Times New Roman"/>
          <w:noProof w:val="0"/>
          <w:kern w:val="1"/>
          <w:sz w:val="24"/>
          <w:szCs w:val="24"/>
          <w:lang w:eastAsia="hi-IN" w:bidi="hi-IN"/>
        </w:rPr>
        <w:t xml:space="preserve"> </w:t>
      </w:r>
    </w:p>
    <w:p w:rsidR="00314B73" w:rsidRPr="00877636" w:rsidRDefault="000B5107" w:rsidP="00F32311">
      <w:pPr>
        <w:tabs>
          <w:tab w:val="left" w:pos="284"/>
        </w:tabs>
        <w:suppressAutoHyphens/>
        <w:spacing w:before="120" w:after="240" w:line="320" w:lineRule="atLeast"/>
        <w:jc w:val="both"/>
        <w:rPr>
          <w:rFonts w:ascii="Times New Roman" w:eastAsia="Arial Unicode MS" w:hAnsi="Times New Roman"/>
          <w:noProof w:val="0"/>
          <w:kern w:val="1"/>
          <w:sz w:val="24"/>
          <w:szCs w:val="24"/>
          <w:lang w:eastAsia="hi-IN" w:bidi="hi-IN"/>
        </w:rPr>
      </w:pPr>
      <w:r w:rsidRPr="00877636">
        <w:rPr>
          <w:rFonts w:ascii="Times New Roman" w:eastAsia="Arial Unicode MS" w:hAnsi="Times New Roman"/>
          <w:b/>
          <w:noProof w:val="0"/>
          <w:kern w:val="1"/>
          <w:sz w:val="24"/>
          <w:szCs w:val="24"/>
          <w:lang w:eastAsia="hi-IN" w:bidi="hi-IN"/>
        </w:rPr>
        <w:t>1.2</w:t>
      </w:r>
      <w:r w:rsidRPr="00877636">
        <w:rPr>
          <w:rFonts w:ascii="Times New Roman" w:eastAsia="Arial Unicode MS" w:hAnsi="Times New Roman"/>
          <w:noProof w:val="0"/>
          <w:kern w:val="1"/>
          <w:sz w:val="24"/>
          <w:szCs w:val="24"/>
          <w:lang w:eastAsia="hi-IN" w:bidi="hi-IN"/>
        </w:rPr>
        <w:t xml:space="preserve"> </w:t>
      </w:r>
      <w:r w:rsidR="003E4895" w:rsidRPr="00877636">
        <w:rPr>
          <w:rFonts w:ascii="Times New Roman" w:eastAsia="Times New Roman" w:hAnsi="Times New Roman"/>
          <w:sz w:val="24"/>
          <w:szCs w:val="24"/>
          <w:lang w:eastAsia="en-SG"/>
        </w:rPr>
        <w:t>Caietul de Sarcini conţine, în mod obligatoriu, specificaţii tehnice. Cerinţele impuse, prin prezentul, vor fi considerate ca fiind minimale.</w:t>
      </w:r>
    </w:p>
    <w:p w:rsidR="003E4895" w:rsidRPr="00877636" w:rsidRDefault="000B5107" w:rsidP="00F32311">
      <w:pPr>
        <w:spacing w:before="120" w:after="240" w:line="320" w:lineRule="atLeast"/>
        <w:jc w:val="both"/>
        <w:rPr>
          <w:rFonts w:ascii="Times New Roman" w:eastAsia="Times New Roman" w:hAnsi="Times New Roman"/>
          <w:sz w:val="24"/>
          <w:szCs w:val="24"/>
          <w:lang w:eastAsia="en-SG"/>
        </w:rPr>
      </w:pPr>
      <w:r w:rsidRPr="00877636">
        <w:rPr>
          <w:rFonts w:ascii="Times New Roman" w:hAnsi="Times New Roman"/>
          <w:b/>
          <w:sz w:val="24"/>
          <w:szCs w:val="24"/>
        </w:rPr>
        <w:t>1.</w:t>
      </w:r>
      <w:r w:rsidR="00314B73" w:rsidRPr="00877636">
        <w:rPr>
          <w:rFonts w:ascii="Times New Roman" w:hAnsi="Times New Roman"/>
          <w:b/>
          <w:sz w:val="24"/>
          <w:szCs w:val="24"/>
        </w:rPr>
        <w:t>3</w:t>
      </w:r>
      <w:r w:rsidRPr="00877636">
        <w:rPr>
          <w:rFonts w:ascii="Times New Roman" w:hAnsi="Times New Roman"/>
          <w:b/>
          <w:sz w:val="24"/>
          <w:szCs w:val="24"/>
        </w:rPr>
        <w:t xml:space="preserve">  </w:t>
      </w:r>
      <w:r w:rsidR="003E4895" w:rsidRPr="00877636">
        <w:rPr>
          <w:rFonts w:ascii="Times New Roman" w:eastAsia="Times New Roman" w:hAnsi="Times New Roman"/>
          <w:sz w:val="24"/>
          <w:szCs w:val="24"/>
          <w:lang w:eastAsia="en-SG"/>
        </w:rPr>
        <w:t xml:space="preserve">Orice </w:t>
      </w:r>
      <w:r w:rsidR="00497663" w:rsidRPr="00877636">
        <w:rPr>
          <w:rFonts w:ascii="Times New Roman" w:eastAsia="Times New Roman" w:hAnsi="Times New Roman"/>
          <w:sz w:val="24"/>
          <w:szCs w:val="24"/>
          <w:lang w:eastAsia="en-SG"/>
        </w:rPr>
        <w:t>p</w:t>
      </w:r>
      <w:r w:rsidR="003E4895" w:rsidRPr="00877636">
        <w:rPr>
          <w:rFonts w:ascii="Times New Roman" w:eastAsia="Times New Roman" w:hAnsi="Times New Roman"/>
          <w:sz w:val="24"/>
          <w:szCs w:val="24"/>
          <w:lang w:eastAsia="en-SG"/>
        </w:rPr>
        <w:t xml:space="preserve">ropunere </w:t>
      </w:r>
      <w:r w:rsidR="00497663" w:rsidRPr="00877636">
        <w:rPr>
          <w:rFonts w:ascii="Times New Roman" w:eastAsia="Times New Roman" w:hAnsi="Times New Roman"/>
          <w:sz w:val="24"/>
          <w:szCs w:val="24"/>
          <w:lang w:eastAsia="en-SG"/>
        </w:rPr>
        <w:t>t</w:t>
      </w:r>
      <w:r w:rsidR="003E4895" w:rsidRPr="00877636">
        <w:rPr>
          <w:rFonts w:ascii="Times New Roman" w:eastAsia="Times New Roman" w:hAnsi="Times New Roman"/>
          <w:sz w:val="24"/>
          <w:szCs w:val="24"/>
          <w:lang w:eastAsia="en-SG"/>
        </w:rPr>
        <w:t>ehnică ce va fi prezentată în c</w:t>
      </w:r>
      <w:r w:rsidR="00E97660" w:rsidRPr="00877636">
        <w:rPr>
          <w:rFonts w:ascii="Times New Roman" w:eastAsia="Times New Roman" w:hAnsi="Times New Roman"/>
          <w:sz w:val="24"/>
          <w:szCs w:val="24"/>
          <w:lang w:eastAsia="en-SG"/>
        </w:rPr>
        <w:t xml:space="preserve">adrul procedurii de </w:t>
      </w:r>
      <w:r w:rsidR="00F22AAD" w:rsidRPr="00877636">
        <w:rPr>
          <w:rFonts w:ascii="Times New Roman" w:eastAsia="Times New Roman" w:hAnsi="Times New Roman"/>
          <w:sz w:val="24"/>
          <w:szCs w:val="24"/>
          <w:lang w:eastAsia="en-SG"/>
        </w:rPr>
        <w:t>achiziție publică</w:t>
      </w:r>
      <w:r w:rsidR="00E97660" w:rsidRPr="00877636">
        <w:rPr>
          <w:rFonts w:ascii="Times New Roman" w:eastAsia="Times New Roman" w:hAnsi="Times New Roman"/>
          <w:sz w:val="24"/>
          <w:szCs w:val="24"/>
          <w:lang w:eastAsia="en-SG"/>
        </w:rPr>
        <w:t xml:space="preserve"> </w:t>
      </w:r>
      <w:r w:rsidR="00F22AAD" w:rsidRPr="00877636">
        <w:rPr>
          <w:rFonts w:ascii="Times New Roman" w:eastAsia="Times New Roman" w:hAnsi="Times New Roman"/>
          <w:sz w:val="24"/>
          <w:szCs w:val="24"/>
          <w:lang w:eastAsia="en-SG"/>
        </w:rPr>
        <w:t xml:space="preserve"> desfășurată pentru încheierea unui acord-cadru</w:t>
      </w:r>
      <w:r w:rsidR="00764052" w:rsidRPr="00877636">
        <w:rPr>
          <w:rFonts w:ascii="Times New Roman" w:eastAsia="Times New Roman" w:hAnsi="Times New Roman"/>
          <w:sz w:val="24"/>
          <w:szCs w:val="24"/>
          <w:lang w:eastAsia="en-SG"/>
        </w:rPr>
        <w:t xml:space="preserve"> </w:t>
      </w:r>
      <w:r w:rsidR="00F22AAD" w:rsidRPr="00877636">
        <w:rPr>
          <w:rFonts w:ascii="Times New Roman" w:eastAsia="Times New Roman" w:hAnsi="Times New Roman"/>
          <w:sz w:val="24"/>
          <w:szCs w:val="24"/>
          <w:lang w:eastAsia="en-SG"/>
        </w:rPr>
        <w:t>având ca obiect Servicii de curățenie a spațiilor ce aparțin clădirii în care își desfășoară activitatea Institutul Național de Statistică</w:t>
      </w:r>
      <w:r w:rsidR="003E4895" w:rsidRPr="00877636">
        <w:rPr>
          <w:rFonts w:ascii="Times New Roman" w:eastAsia="Times New Roman" w:hAnsi="Times New Roman"/>
          <w:sz w:val="24"/>
          <w:szCs w:val="24"/>
          <w:lang w:eastAsia="en-SG"/>
        </w:rPr>
        <w:t>, care se abate de la prevederile prezentului Caiet de Sarcini, va fi luată în considerare şi va fi declarată conformă, de către comisia de evaluare</w:t>
      </w:r>
      <w:r w:rsidR="00F22AAD" w:rsidRPr="00877636">
        <w:rPr>
          <w:rFonts w:ascii="Times New Roman" w:eastAsia="Times New Roman" w:hAnsi="Times New Roman"/>
          <w:sz w:val="24"/>
          <w:szCs w:val="24"/>
          <w:lang w:eastAsia="en-SG"/>
        </w:rPr>
        <w:t xml:space="preserve"> a achizitorului</w:t>
      </w:r>
      <w:r w:rsidR="003E4895" w:rsidRPr="00877636">
        <w:rPr>
          <w:rFonts w:ascii="Times New Roman" w:eastAsia="Times New Roman" w:hAnsi="Times New Roman"/>
          <w:sz w:val="24"/>
          <w:szCs w:val="24"/>
          <w:lang w:eastAsia="en-SG"/>
        </w:rPr>
        <w:t xml:space="preserve">, numai în măsura în care caracteristicile tehnice propuse în cuprinsul ei, de </w:t>
      </w:r>
      <w:r w:rsidR="00F22AAD" w:rsidRPr="00877636">
        <w:rPr>
          <w:rFonts w:ascii="Times New Roman" w:eastAsia="Times New Roman" w:hAnsi="Times New Roman"/>
          <w:sz w:val="24"/>
          <w:szCs w:val="24"/>
          <w:lang w:eastAsia="en-SG"/>
        </w:rPr>
        <w:t>o</w:t>
      </w:r>
      <w:r w:rsidR="00385694" w:rsidRPr="00877636">
        <w:rPr>
          <w:rFonts w:ascii="Times New Roman" w:eastAsia="Times New Roman" w:hAnsi="Times New Roman"/>
          <w:sz w:val="24"/>
          <w:szCs w:val="24"/>
          <w:lang w:eastAsia="en-SG"/>
        </w:rPr>
        <w:t>fertant</w:t>
      </w:r>
      <w:r w:rsidR="003E4895" w:rsidRPr="00877636">
        <w:rPr>
          <w:rFonts w:ascii="Times New Roman" w:eastAsia="Times New Roman" w:hAnsi="Times New Roman"/>
          <w:sz w:val="24"/>
          <w:szCs w:val="24"/>
          <w:lang w:eastAsia="en-SG"/>
        </w:rPr>
        <w:t xml:space="preserve">, presupun, concomitent cu respectarea, de către acesta, a cantităţilor, a termenelor maxime de efectuare a unor activităţi / operaţiuni, a oricăror altor condiții obligatoriu impuse de Autoritatea Contractantă INS, şi asumarea explicită a unui nivel tehnic şi calitativ superior al prestaţiei, în raport cu cerinţele minimale din prezentul. </w:t>
      </w:r>
    </w:p>
    <w:p w:rsidR="006169AE" w:rsidRPr="00877636" w:rsidRDefault="000B5107" w:rsidP="00F32311">
      <w:pPr>
        <w:tabs>
          <w:tab w:val="left" w:pos="142"/>
        </w:tabs>
        <w:spacing w:before="120" w:after="240" w:line="320" w:lineRule="atLeast"/>
        <w:jc w:val="both"/>
        <w:rPr>
          <w:rFonts w:ascii="Times New Roman" w:hAnsi="Times New Roman"/>
          <w:b/>
          <w:i/>
          <w:sz w:val="24"/>
          <w:szCs w:val="24"/>
        </w:rPr>
      </w:pPr>
      <w:r w:rsidRPr="00877636">
        <w:rPr>
          <w:rFonts w:ascii="Times New Roman" w:hAnsi="Times New Roman"/>
          <w:b/>
          <w:sz w:val="24"/>
          <w:szCs w:val="24"/>
        </w:rPr>
        <w:t>1.4</w:t>
      </w:r>
      <w:r w:rsidR="008835D0" w:rsidRPr="00877636">
        <w:rPr>
          <w:rFonts w:ascii="Times New Roman" w:hAnsi="Times New Roman"/>
          <w:b/>
          <w:sz w:val="24"/>
          <w:szCs w:val="24"/>
        </w:rPr>
        <w:t xml:space="preserve"> </w:t>
      </w:r>
      <w:r w:rsidR="0012490D" w:rsidRPr="00877636">
        <w:rPr>
          <w:rFonts w:ascii="Times New Roman" w:eastAsia="Times New Roman" w:hAnsi="Times New Roman"/>
          <w:sz w:val="24"/>
          <w:szCs w:val="24"/>
          <w:lang w:eastAsia="en-SG"/>
        </w:rPr>
        <w:t>La pregătirea și elaborarea Propunerii Tehnice, ofertanţii au obligaţia să ia în considerare toate capitolele, subcapitolele și sub-subcapitolele prezentului Caiet de Sarcini</w:t>
      </w:r>
      <w:r w:rsidR="00E232BB" w:rsidRPr="00877636">
        <w:rPr>
          <w:rFonts w:ascii="Times New Roman" w:eastAsia="Times New Roman" w:hAnsi="Times New Roman"/>
          <w:sz w:val="24"/>
          <w:szCs w:val="24"/>
          <w:lang w:eastAsia="en-SG"/>
        </w:rPr>
        <w:t xml:space="preserve"> și a anexelor sale</w:t>
      </w:r>
      <w:r w:rsidR="0012490D" w:rsidRPr="00877636">
        <w:rPr>
          <w:rFonts w:ascii="Times New Roman" w:eastAsia="Times New Roman" w:hAnsi="Times New Roman"/>
          <w:sz w:val="24"/>
          <w:szCs w:val="24"/>
          <w:lang w:eastAsia="en-SG"/>
        </w:rPr>
        <w:t xml:space="preserve">, inclusiv cele al căror conţinut are caracter pur informativ, pentru a dovedi însușirea tuturor cerinţelor și a constrângerilor Autorităţii Contractante INS, în legătură cu achiziţia </w:t>
      </w:r>
      <w:r w:rsidRPr="00877636">
        <w:rPr>
          <w:rFonts w:ascii="Times New Roman" w:hAnsi="Times New Roman"/>
          <w:sz w:val="24"/>
          <w:szCs w:val="24"/>
        </w:rPr>
        <w:t>„</w:t>
      </w:r>
      <w:r w:rsidR="009C48F4" w:rsidRPr="00877636">
        <w:rPr>
          <w:rFonts w:ascii="Times New Roman" w:eastAsia="Times New Roman" w:hAnsi="Times New Roman"/>
          <w:i/>
          <w:sz w:val="24"/>
          <w:szCs w:val="24"/>
          <w:lang w:eastAsia="ro-RO"/>
        </w:rPr>
        <w:t xml:space="preserve">Servicii de </w:t>
      </w:r>
      <w:r w:rsidR="009C48F4" w:rsidRPr="00877636">
        <w:rPr>
          <w:rFonts w:ascii="Times New Roman" w:eastAsia="Times New Roman" w:hAnsi="Times New Roman"/>
          <w:i/>
          <w:sz w:val="24"/>
          <w:szCs w:val="24"/>
        </w:rPr>
        <w:t>cură</w:t>
      </w:r>
      <w:r w:rsidR="009C48F4" w:rsidRPr="00877636">
        <w:rPr>
          <w:rFonts w:ascii="Times New Roman" w:eastAsia="Times New Roman" w:hAnsi="Times New Roman"/>
          <w:i/>
          <w:sz w:val="24"/>
          <w:szCs w:val="24"/>
          <w:lang w:eastAsia="ro-RO"/>
        </w:rPr>
        <w:t>ţenie  a spaţiilor ce aparţin clădirii în care îşi desfăşoară activitatea Institutul Naţional de Statistică</w:t>
      </w:r>
      <w:r w:rsidRPr="00877636">
        <w:rPr>
          <w:rFonts w:ascii="Times New Roman" w:hAnsi="Times New Roman"/>
          <w:b/>
          <w:i/>
          <w:sz w:val="24"/>
          <w:szCs w:val="24"/>
        </w:rPr>
        <w:t>”</w:t>
      </w:r>
      <w:r w:rsidRPr="00877636">
        <w:rPr>
          <w:rFonts w:ascii="Times New Roman" w:hAnsi="Times New Roman"/>
          <w:b/>
          <w:sz w:val="24"/>
          <w:szCs w:val="24"/>
        </w:rPr>
        <w:t>.</w:t>
      </w:r>
    </w:p>
    <w:p w:rsidR="006169AE" w:rsidRPr="00877636" w:rsidRDefault="000B5107" w:rsidP="00F32311">
      <w:pPr>
        <w:tabs>
          <w:tab w:val="left" w:pos="142"/>
        </w:tabs>
        <w:spacing w:before="120" w:after="240" w:line="320" w:lineRule="atLeast"/>
        <w:jc w:val="both"/>
        <w:rPr>
          <w:rFonts w:ascii="Times New Roman" w:hAnsi="Times New Roman"/>
          <w:sz w:val="24"/>
          <w:szCs w:val="24"/>
        </w:rPr>
      </w:pPr>
      <w:r w:rsidRPr="00877636">
        <w:rPr>
          <w:rFonts w:ascii="Times New Roman" w:hAnsi="Times New Roman"/>
          <w:b/>
          <w:sz w:val="24"/>
          <w:szCs w:val="24"/>
        </w:rPr>
        <w:t>1.5</w:t>
      </w:r>
      <w:r w:rsidR="00962451" w:rsidRPr="00877636">
        <w:rPr>
          <w:rFonts w:ascii="Times New Roman" w:hAnsi="Times New Roman"/>
          <w:b/>
          <w:sz w:val="24"/>
          <w:szCs w:val="24"/>
        </w:rPr>
        <w:t xml:space="preserve"> </w:t>
      </w:r>
      <w:r w:rsidR="00346CC0" w:rsidRPr="00877636">
        <w:rPr>
          <w:rFonts w:ascii="Times New Roman" w:eastAsia="Times New Roman" w:hAnsi="Times New Roman"/>
          <w:sz w:val="24"/>
          <w:szCs w:val="24"/>
          <w:lang w:eastAsia="en-SG"/>
        </w:rPr>
        <w:t xml:space="preserve">Orice necorelare, omisiune ori neconformitate constatată în privința documentelor </w:t>
      </w:r>
      <w:r w:rsidR="00A2191D" w:rsidRPr="00877636">
        <w:rPr>
          <w:rFonts w:ascii="Times New Roman" w:eastAsia="Times New Roman" w:hAnsi="Times New Roman"/>
          <w:sz w:val="24"/>
          <w:szCs w:val="24"/>
          <w:lang w:eastAsia="en-SG"/>
        </w:rPr>
        <w:t>o</w:t>
      </w:r>
      <w:r w:rsidR="00346CC0" w:rsidRPr="00877636">
        <w:rPr>
          <w:rFonts w:ascii="Times New Roman" w:eastAsia="Times New Roman" w:hAnsi="Times New Roman"/>
          <w:sz w:val="24"/>
          <w:szCs w:val="24"/>
          <w:lang w:eastAsia="en-SG"/>
        </w:rPr>
        <w:t xml:space="preserve">fertei, în raport cu Caietul de Sarcini ori cu prevederile legislației în vigoare, inclusiv în cazul lipsei unui document aferent </w:t>
      </w:r>
      <w:r w:rsidR="00A2191D" w:rsidRPr="00877636">
        <w:rPr>
          <w:rFonts w:ascii="Times New Roman" w:eastAsia="Times New Roman" w:hAnsi="Times New Roman"/>
          <w:sz w:val="24"/>
          <w:szCs w:val="24"/>
          <w:lang w:eastAsia="en-SG"/>
        </w:rPr>
        <w:t>p</w:t>
      </w:r>
      <w:r w:rsidR="00346CC0" w:rsidRPr="00877636">
        <w:rPr>
          <w:rFonts w:ascii="Times New Roman" w:eastAsia="Times New Roman" w:hAnsi="Times New Roman"/>
          <w:sz w:val="24"/>
          <w:szCs w:val="24"/>
          <w:lang w:eastAsia="en-SG"/>
        </w:rPr>
        <w:t xml:space="preserve">ropunerii </w:t>
      </w:r>
      <w:r w:rsidR="00A2191D" w:rsidRPr="00877636">
        <w:rPr>
          <w:rFonts w:ascii="Times New Roman" w:eastAsia="Times New Roman" w:hAnsi="Times New Roman"/>
          <w:sz w:val="24"/>
          <w:szCs w:val="24"/>
          <w:lang w:eastAsia="en-SG"/>
        </w:rPr>
        <w:t>t</w:t>
      </w:r>
      <w:r w:rsidR="00346CC0" w:rsidRPr="00877636">
        <w:rPr>
          <w:rFonts w:ascii="Times New Roman" w:eastAsia="Times New Roman" w:hAnsi="Times New Roman"/>
          <w:sz w:val="24"/>
          <w:szCs w:val="24"/>
          <w:lang w:eastAsia="en-SG"/>
        </w:rPr>
        <w:t xml:space="preserve">ehnice  și / sau completarea greșită a unui document ori neprezentarea acestuia, conținând cel puțin informațiile solicitate de Autoritatea Contractantă, poate conduce la declararea neconformității </w:t>
      </w:r>
      <w:r w:rsidR="00A2191D" w:rsidRPr="00877636">
        <w:rPr>
          <w:rFonts w:ascii="Times New Roman" w:eastAsia="Times New Roman" w:hAnsi="Times New Roman"/>
          <w:sz w:val="24"/>
          <w:szCs w:val="24"/>
          <w:lang w:eastAsia="en-SG"/>
        </w:rPr>
        <w:t>o</w:t>
      </w:r>
      <w:r w:rsidR="00346CC0" w:rsidRPr="00877636">
        <w:rPr>
          <w:rFonts w:ascii="Times New Roman" w:eastAsia="Times New Roman" w:hAnsi="Times New Roman"/>
          <w:sz w:val="24"/>
          <w:szCs w:val="24"/>
          <w:lang w:eastAsia="en-SG"/>
        </w:rPr>
        <w:t>fertei sau, după caz, la inacceptabilitatea acesteia.</w:t>
      </w:r>
    </w:p>
    <w:p w:rsidR="000B5107" w:rsidRPr="00877636" w:rsidRDefault="000B5107" w:rsidP="00F32311">
      <w:pPr>
        <w:tabs>
          <w:tab w:val="left" w:pos="142"/>
        </w:tabs>
        <w:spacing w:before="120" w:after="240" w:line="320" w:lineRule="atLeast"/>
        <w:jc w:val="both"/>
        <w:rPr>
          <w:rFonts w:ascii="Times New Roman" w:hAnsi="Times New Roman"/>
          <w:sz w:val="24"/>
          <w:szCs w:val="24"/>
        </w:rPr>
      </w:pPr>
      <w:r w:rsidRPr="00877636">
        <w:rPr>
          <w:rFonts w:ascii="Times New Roman" w:hAnsi="Times New Roman"/>
          <w:b/>
          <w:sz w:val="24"/>
          <w:szCs w:val="24"/>
        </w:rPr>
        <w:lastRenderedPageBreak/>
        <w:t>1.6</w:t>
      </w:r>
      <w:r w:rsidR="008835D0" w:rsidRPr="00877636">
        <w:rPr>
          <w:rFonts w:ascii="Times New Roman" w:hAnsi="Times New Roman"/>
          <w:b/>
          <w:sz w:val="24"/>
          <w:szCs w:val="24"/>
        </w:rPr>
        <w:t xml:space="preserve"> </w:t>
      </w:r>
      <w:r w:rsidR="00C73DF5" w:rsidRPr="00877636">
        <w:rPr>
          <w:rFonts w:ascii="Times New Roman" w:eastAsia="Times New Roman" w:hAnsi="Times New Roman"/>
          <w:sz w:val="24"/>
          <w:szCs w:val="24"/>
          <w:lang w:eastAsia="en-SG"/>
        </w:rPr>
        <w:t xml:space="preserve">NU se acceptă completări / modificări ale </w:t>
      </w:r>
      <w:r w:rsidR="00A2191D" w:rsidRPr="00877636">
        <w:rPr>
          <w:rFonts w:ascii="Times New Roman" w:eastAsia="Times New Roman" w:hAnsi="Times New Roman"/>
          <w:sz w:val="24"/>
          <w:szCs w:val="24"/>
          <w:lang w:eastAsia="en-SG"/>
        </w:rPr>
        <w:t>p</w:t>
      </w:r>
      <w:r w:rsidR="00C73DF5" w:rsidRPr="00877636">
        <w:rPr>
          <w:rFonts w:ascii="Times New Roman" w:eastAsia="Times New Roman" w:hAnsi="Times New Roman"/>
          <w:sz w:val="24"/>
          <w:szCs w:val="24"/>
          <w:lang w:eastAsia="en-SG"/>
        </w:rPr>
        <w:t xml:space="preserve">ropunerii </w:t>
      </w:r>
      <w:r w:rsidR="00A2191D" w:rsidRPr="00877636">
        <w:rPr>
          <w:rFonts w:ascii="Times New Roman" w:eastAsia="Times New Roman" w:hAnsi="Times New Roman"/>
          <w:sz w:val="24"/>
          <w:szCs w:val="24"/>
          <w:lang w:eastAsia="en-SG"/>
        </w:rPr>
        <w:t>t</w:t>
      </w:r>
      <w:r w:rsidR="00C73DF5" w:rsidRPr="00877636">
        <w:rPr>
          <w:rFonts w:ascii="Times New Roman" w:eastAsia="Times New Roman" w:hAnsi="Times New Roman"/>
          <w:sz w:val="24"/>
          <w:szCs w:val="24"/>
          <w:lang w:eastAsia="en-SG"/>
        </w:rPr>
        <w:t xml:space="preserve">ehnice ulterior datei / orei limită de depunere / transmitere a </w:t>
      </w:r>
      <w:r w:rsidR="00A2191D" w:rsidRPr="00877636">
        <w:rPr>
          <w:rFonts w:ascii="Times New Roman" w:eastAsia="Times New Roman" w:hAnsi="Times New Roman"/>
          <w:sz w:val="24"/>
          <w:szCs w:val="24"/>
          <w:lang w:eastAsia="en-SG"/>
        </w:rPr>
        <w:t>o</w:t>
      </w:r>
      <w:r w:rsidR="00C73DF5" w:rsidRPr="00877636">
        <w:rPr>
          <w:rFonts w:ascii="Times New Roman" w:eastAsia="Times New Roman" w:hAnsi="Times New Roman"/>
          <w:sz w:val="24"/>
          <w:szCs w:val="24"/>
          <w:lang w:eastAsia="en-SG"/>
        </w:rPr>
        <w:t xml:space="preserve">fertelor în SEAP. Orice posibile solicitări de clarificare ce vor fi adresate </w:t>
      </w:r>
      <w:r w:rsidR="00887982" w:rsidRPr="00877636">
        <w:rPr>
          <w:rFonts w:ascii="Times New Roman" w:eastAsia="Times New Roman" w:hAnsi="Times New Roman"/>
          <w:sz w:val="24"/>
          <w:szCs w:val="24"/>
          <w:lang w:eastAsia="en-SG"/>
        </w:rPr>
        <w:t>o</w:t>
      </w:r>
      <w:r w:rsidR="00C73DF5" w:rsidRPr="00877636">
        <w:rPr>
          <w:rFonts w:ascii="Times New Roman" w:eastAsia="Times New Roman" w:hAnsi="Times New Roman"/>
          <w:sz w:val="24"/>
          <w:szCs w:val="24"/>
          <w:lang w:eastAsia="en-SG"/>
        </w:rPr>
        <w:t xml:space="preserve">fertanţilor, pe parcursul procesului de evaluare a ofertelor, cu privire la modul de elaborare a </w:t>
      </w:r>
      <w:r w:rsidR="00887982" w:rsidRPr="00877636">
        <w:rPr>
          <w:rFonts w:ascii="Times New Roman" w:eastAsia="Times New Roman" w:hAnsi="Times New Roman"/>
          <w:sz w:val="24"/>
          <w:szCs w:val="24"/>
          <w:lang w:eastAsia="en-SG"/>
        </w:rPr>
        <w:t>p</w:t>
      </w:r>
      <w:r w:rsidR="00C73DF5" w:rsidRPr="00877636">
        <w:rPr>
          <w:rFonts w:ascii="Times New Roman" w:eastAsia="Times New Roman" w:hAnsi="Times New Roman"/>
          <w:sz w:val="24"/>
          <w:szCs w:val="24"/>
          <w:lang w:eastAsia="en-SG"/>
        </w:rPr>
        <w:t xml:space="preserve">ropunerilor </w:t>
      </w:r>
      <w:r w:rsidR="00887982" w:rsidRPr="00877636">
        <w:rPr>
          <w:rFonts w:ascii="Times New Roman" w:eastAsia="Times New Roman" w:hAnsi="Times New Roman"/>
          <w:sz w:val="24"/>
          <w:szCs w:val="24"/>
          <w:lang w:eastAsia="en-SG"/>
        </w:rPr>
        <w:t>t</w:t>
      </w:r>
      <w:r w:rsidR="00C73DF5" w:rsidRPr="00877636">
        <w:rPr>
          <w:rFonts w:ascii="Times New Roman" w:eastAsia="Times New Roman" w:hAnsi="Times New Roman"/>
          <w:sz w:val="24"/>
          <w:szCs w:val="24"/>
          <w:lang w:eastAsia="en-SG"/>
        </w:rPr>
        <w:t xml:space="preserve">ehnice prezentate, vor face referire, în mod strict, doar la lămuriri / explicitări ale conţinutului unor capitole / subcapitole / paragrafe / puncte existente în respectivele propuneri sau vor constitui doar </w:t>
      </w:r>
      <w:r w:rsidR="00C73DF5" w:rsidRPr="00877636">
        <w:rPr>
          <w:rFonts w:ascii="Times New Roman" w:eastAsia="Times New Roman" w:hAnsi="Times New Roman"/>
          <w:sz w:val="24"/>
          <w:szCs w:val="24"/>
          <w:u w:val="single"/>
          <w:lang w:eastAsia="en-SG"/>
        </w:rPr>
        <w:t>cerinţe de completări formale sau de confirmare</w:t>
      </w:r>
      <w:r w:rsidR="00C73DF5" w:rsidRPr="00877636">
        <w:rPr>
          <w:rFonts w:ascii="Times New Roman" w:eastAsia="Times New Roman" w:hAnsi="Times New Roman"/>
          <w:sz w:val="24"/>
          <w:szCs w:val="24"/>
          <w:lang w:eastAsia="en-SG"/>
        </w:rPr>
        <w:t xml:space="preserve">, pentru cazul în care formularea / semnificaţia iniţială a informaţiilor / datelor inserate va determina necesitatea unei înţelegeri și a unei aprecieri mai aprofundate a </w:t>
      </w:r>
      <w:r w:rsidR="00887982" w:rsidRPr="00877636">
        <w:rPr>
          <w:rFonts w:ascii="Times New Roman" w:eastAsia="Times New Roman" w:hAnsi="Times New Roman"/>
          <w:sz w:val="24"/>
          <w:szCs w:val="24"/>
          <w:lang w:eastAsia="en-SG"/>
        </w:rPr>
        <w:t>o</w:t>
      </w:r>
      <w:r w:rsidR="00C73DF5" w:rsidRPr="00877636">
        <w:rPr>
          <w:rFonts w:ascii="Times New Roman" w:eastAsia="Times New Roman" w:hAnsi="Times New Roman"/>
          <w:sz w:val="24"/>
          <w:szCs w:val="24"/>
          <w:lang w:eastAsia="en-SG"/>
        </w:rPr>
        <w:t>fertei, de către membrii comisiei de evaluare, în vederea declarării, fără echivoc, a conformităţii sau neconformităţii sale.</w:t>
      </w:r>
    </w:p>
    <w:p w:rsidR="00B51A58" w:rsidRPr="00877636" w:rsidRDefault="000B5107" w:rsidP="00F32311">
      <w:pPr>
        <w:tabs>
          <w:tab w:val="left" w:pos="142"/>
        </w:tabs>
        <w:spacing w:before="120" w:after="240" w:line="320" w:lineRule="atLeast"/>
        <w:jc w:val="both"/>
        <w:rPr>
          <w:rFonts w:ascii="Times New Roman" w:eastAsia="Times New Roman" w:hAnsi="Times New Roman"/>
          <w:sz w:val="24"/>
          <w:szCs w:val="24"/>
          <w:lang w:eastAsia="en-SG"/>
        </w:rPr>
      </w:pPr>
      <w:r w:rsidRPr="00877636">
        <w:rPr>
          <w:rFonts w:ascii="Times New Roman" w:hAnsi="Times New Roman"/>
          <w:b/>
          <w:sz w:val="24"/>
          <w:szCs w:val="24"/>
        </w:rPr>
        <w:t>1.</w:t>
      </w:r>
      <w:r w:rsidR="00962451" w:rsidRPr="00877636">
        <w:rPr>
          <w:rFonts w:ascii="Times New Roman" w:hAnsi="Times New Roman"/>
          <w:b/>
          <w:sz w:val="24"/>
          <w:szCs w:val="24"/>
        </w:rPr>
        <w:t>7</w:t>
      </w:r>
      <w:r w:rsidR="008835D0" w:rsidRPr="00877636">
        <w:rPr>
          <w:rFonts w:ascii="Times New Roman" w:hAnsi="Times New Roman"/>
          <w:b/>
          <w:sz w:val="24"/>
          <w:szCs w:val="24"/>
        </w:rPr>
        <w:t xml:space="preserve"> </w:t>
      </w:r>
      <w:r w:rsidR="00C70479" w:rsidRPr="00877636">
        <w:rPr>
          <w:rFonts w:ascii="Times New Roman" w:eastAsia="Times New Roman" w:hAnsi="Times New Roman"/>
          <w:sz w:val="24"/>
          <w:szCs w:val="24"/>
          <w:lang w:eastAsia="en-SG"/>
        </w:rPr>
        <w:t xml:space="preserve">Nu se admite copierea, în tot sau în parte, a </w:t>
      </w:r>
      <w:bookmarkStart w:id="1" w:name="_Hlk56168496"/>
      <w:r w:rsidR="00C70479" w:rsidRPr="00877636">
        <w:rPr>
          <w:rFonts w:ascii="Times New Roman" w:eastAsia="Times New Roman" w:hAnsi="Times New Roman"/>
          <w:sz w:val="24"/>
          <w:szCs w:val="24"/>
          <w:lang w:eastAsia="en-SG"/>
        </w:rPr>
        <w:t>Caietului de Sarcini</w:t>
      </w:r>
      <w:bookmarkEnd w:id="1"/>
      <w:r w:rsidR="00C70479" w:rsidRPr="00877636">
        <w:rPr>
          <w:rFonts w:ascii="Times New Roman" w:eastAsia="Times New Roman" w:hAnsi="Times New Roman"/>
          <w:sz w:val="24"/>
          <w:szCs w:val="24"/>
          <w:lang w:eastAsia="en-SG"/>
        </w:rPr>
        <w:t xml:space="preserve">, în cadrul Propunerii Tehnice. Ofertanții au obligația de a proba conformitatea </w:t>
      </w:r>
      <w:r w:rsidR="002169F6" w:rsidRPr="00877636">
        <w:rPr>
          <w:rFonts w:ascii="Times New Roman" w:eastAsia="Times New Roman" w:hAnsi="Times New Roman"/>
          <w:sz w:val="24"/>
          <w:szCs w:val="24"/>
          <w:lang w:eastAsia="en-SG"/>
        </w:rPr>
        <w:t>o</w:t>
      </w:r>
      <w:r w:rsidR="00C70479" w:rsidRPr="00877636">
        <w:rPr>
          <w:rFonts w:ascii="Times New Roman" w:eastAsia="Times New Roman" w:hAnsi="Times New Roman"/>
          <w:sz w:val="24"/>
          <w:szCs w:val="24"/>
          <w:lang w:eastAsia="en-SG"/>
        </w:rPr>
        <w:t xml:space="preserve">fertei cu cerințele din prezentul prin expunerea propriei abordări / metodologii, pe baza propriei expertize și experiențe în domeniu, asupra modului de îndeplinire a </w:t>
      </w:r>
      <w:r w:rsidR="00385D23" w:rsidRPr="00877636">
        <w:rPr>
          <w:rFonts w:ascii="Times New Roman" w:eastAsia="Times New Roman" w:hAnsi="Times New Roman"/>
          <w:sz w:val="24"/>
          <w:szCs w:val="24"/>
          <w:lang w:eastAsia="en-SG"/>
        </w:rPr>
        <w:t>acordului-cadru</w:t>
      </w:r>
      <w:r w:rsidR="00C70479" w:rsidRPr="00877636">
        <w:rPr>
          <w:rFonts w:ascii="Times New Roman" w:eastAsia="Times New Roman" w:hAnsi="Times New Roman"/>
          <w:sz w:val="24"/>
          <w:szCs w:val="24"/>
          <w:lang w:eastAsia="en-SG"/>
        </w:rPr>
        <w:t xml:space="preserve"> și de rezolvare a eventualelor dificultăți legate de îndeplinirea acestuia, prin raportare la conținutul Caietului de Sarcini.</w:t>
      </w:r>
    </w:p>
    <w:p w:rsidR="00BD2916" w:rsidRPr="00877636" w:rsidRDefault="00B51A58" w:rsidP="00F32311">
      <w:pPr>
        <w:spacing w:before="120" w:after="240" w:line="320" w:lineRule="atLeast"/>
        <w:jc w:val="both"/>
        <w:rPr>
          <w:rFonts w:ascii="Times New Roman" w:eastAsia="Times New Roman" w:hAnsi="Times New Roman"/>
          <w:sz w:val="24"/>
          <w:szCs w:val="24"/>
          <w:lang w:eastAsia="en-SG"/>
        </w:rPr>
      </w:pPr>
      <w:r w:rsidRPr="00877636">
        <w:rPr>
          <w:rFonts w:ascii="Times New Roman" w:hAnsi="Times New Roman"/>
          <w:b/>
          <w:sz w:val="24"/>
          <w:szCs w:val="24"/>
        </w:rPr>
        <w:t>1.</w:t>
      </w:r>
      <w:r w:rsidR="0072061A" w:rsidRPr="00877636">
        <w:rPr>
          <w:rFonts w:ascii="Times New Roman" w:hAnsi="Times New Roman"/>
          <w:b/>
          <w:sz w:val="24"/>
          <w:szCs w:val="24"/>
        </w:rPr>
        <w:t>8</w:t>
      </w:r>
      <w:r w:rsidRPr="00877636">
        <w:rPr>
          <w:rFonts w:ascii="Times New Roman" w:hAnsi="Times New Roman"/>
          <w:b/>
          <w:sz w:val="24"/>
          <w:szCs w:val="24"/>
        </w:rPr>
        <w:t xml:space="preserve"> </w:t>
      </w:r>
      <w:r w:rsidR="00BD2916" w:rsidRPr="00877636">
        <w:rPr>
          <w:rFonts w:ascii="Times New Roman" w:eastAsia="Times New Roman" w:hAnsi="Times New Roman"/>
          <w:sz w:val="24"/>
          <w:szCs w:val="24"/>
          <w:lang w:eastAsia="en-SG"/>
        </w:rPr>
        <w:t>Autoritatea contractantă INS își rezervă dreptul de a analiza și de a verifica conformitatea soluţiilor, parametrilor / valorilor propuse de operatorii economici în cadrul factorilor de evaluare ai ofertelor, prin prisma modului de îndeplinire și a gradului de respectare a cerințelor minimale impuse în Caietul de Sarcini, cu scopul de a se proteja împotriva Ofertelor ce conțin propuneri / activități / valori care intră în contradicție cu specificațiile tehnice minimale obligatorii stabilite și / sau care nu pot fi fundamentate în mod pertinent ori nu pot fi dovedite prin acte / documente / orice alte înscrisuri cu valoare probatorie certă. Ofertele care nu pot fi fundamentate din punct de vedere tehnic, logistic și / sau din punctul de vedere al resurselor prevăzute sau cele care, prin conținut și prin metodologia propuse, nu asigură satisfacerea tuturor cerințelor minimale din Caietul de Sarcini, vor fi respinse ca neconforme.</w:t>
      </w:r>
    </w:p>
    <w:p w:rsidR="00B51A58" w:rsidRPr="00877636" w:rsidRDefault="00811463" w:rsidP="00F32311">
      <w:pPr>
        <w:tabs>
          <w:tab w:val="left" w:pos="0"/>
        </w:tabs>
        <w:spacing w:before="120" w:after="240" w:line="320" w:lineRule="atLeast"/>
        <w:contextualSpacing/>
        <w:jc w:val="both"/>
        <w:rPr>
          <w:rFonts w:ascii="Times New Roman" w:hAnsi="Times New Roman"/>
          <w:sz w:val="24"/>
          <w:szCs w:val="24"/>
        </w:rPr>
      </w:pPr>
      <w:r w:rsidRPr="00877636">
        <w:rPr>
          <w:rFonts w:ascii="Times New Roman" w:eastAsia="Times New Roman" w:hAnsi="Times New Roman"/>
          <w:b/>
          <w:sz w:val="24"/>
          <w:szCs w:val="24"/>
          <w:lang w:eastAsia="en-SG"/>
        </w:rPr>
        <w:t xml:space="preserve">1.9 </w:t>
      </w:r>
      <w:r w:rsidR="003E02CE" w:rsidRPr="00877636">
        <w:rPr>
          <w:rFonts w:ascii="Times New Roman" w:eastAsia="Times New Roman" w:hAnsi="Times New Roman"/>
          <w:sz w:val="24"/>
          <w:szCs w:val="24"/>
          <w:lang w:eastAsia="en-SG"/>
        </w:rPr>
        <w:t>În c</w:t>
      </w:r>
      <w:r w:rsidR="00FB53CE" w:rsidRPr="00877636">
        <w:rPr>
          <w:rFonts w:ascii="Times New Roman" w:eastAsia="Times New Roman" w:hAnsi="Times New Roman"/>
          <w:sz w:val="24"/>
          <w:szCs w:val="24"/>
          <w:lang w:eastAsia="en-SG"/>
        </w:rPr>
        <w:t xml:space="preserve">adrul procedurii </w:t>
      </w:r>
      <w:r w:rsidR="0064082B" w:rsidRPr="00877636">
        <w:rPr>
          <w:rFonts w:ascii="Times New Roman" w:eastAsia="Times New Roman" w:hAnsi="Times New Roman"/>
          <w:sz w:val="24"/>
          <w:szCs w:val="24"/>
          <w:lang w:eastAsia="en-SG"/>
        </w:rPr>
        <w:t>de achiziție publică sus-menționată</w:t>
      </w:r>
      <w:r w:rsidR="00B51A58" w:rsidRPr="00877636">
        <w:rPr>
          <w:rFonts w:ascii="Times New Roman" w:eastAsia="Times New Roman" w:hAnsi="Times New Roman"/>
          <w:i/>
          <w:iCs/>
          <w:sz w:val="24"/>
          <w:szCs w:val="24"/>
          <w:lang w:eastAsia="en-SG"/>
        </w:rPr>
        <w:t xml:space="preserve">, </w:t>
      </w:r>
      <w:r w:rsidR="00B10C48" w:rsidRPr="00877636">
        <w:rPr>
          <w:rFonts w:ascii="Times New Roman" w:eastAsia="Times New Roman" w:hAnsi="Times New Roman"/>
          <w:sz w:val="24"/>
          <w:szCs w:val="24"/>
          <w:lang w:eastAsia="en-SG"/>
        </w:rPr>
        <w:t xml:space="preserve">implicit în cuprinsul prezentului Caiet de Sarcini, Institutul Național de Statistică (abreviat “INS”) îndeplinește rolul de Autoritate Contractantă, iar, în cadrul viitorului </w:t>
      </w:r>
      <w:r w:rsidR="00A6120C" w:rsidRPr="00877636">
        <w:rPr>
          <w:rFonts w:ascii="Times New Roman" w:eastAsia="Times New Roman" w:hAnsi="Times New Roman"/>
          <w:sz w:val="24"/>
          <w:szCs w:val="24"/>
          <w:lang w:eastAsia="en-SG"/>
        </w:rPr>
        <w:t>a</w:t>
      </w:r>
      <w:r w:rsidR="005F3051" w:rsidRPr="00877636">
        <w:rPr>
          <w:rFonts w:ascii="Times New Roman" w:eastAsia="Times New Roman" w:hAnsi="Times New Roman"/>
          <w:sz w:val="24"/>
          <w:szCs w:val="24"/>
          <w:lang w:eastAsia="en-SG"/>
        </w:rPr>
        <w:t>cord-cadru</w:t>
      </w:r>
      <w:r w:rsidR="00AD5642" w:rsidRPr="00877636">
        <w:rPr>
          <w:rFonts w:ascii="Times New Roman" w:eastAsia="Times New Roman" w:hAnsi="Times New Roman"/>
          <w:sz w:val="24"/>
          <w:szCs w:val="24"/>
          <w:lang w:eastAsia="en-SG"/>
        </w:rPr>
        <w:t xml:space="preserve"> și în </w:t>
      </w:r>
      <w:r w:rsidR="00A6120C" w:rsidRPr="00877636">
        <w:rPr>
          <w:rFonts w:ascii="Times New Roman" w:eastAsia="Times New Roman" w:hAnsi="Times New Roman"/>
          <w:sz w:val="24"/>
          <w:szCs w:val="24"/>
          <w:lang w:eastAsia="en-SG"/>
        </w:rPr>
        <w:t>c</w:t>
      </w:r>
      <w:r w:rsidR="004D368E" w:rsidRPr="00877636">
        <w:rPr>
          <w:rFonts w:ascii="Times New Roman" w:eastAsia="Times New Roman" w:hAnsi="Times New Roman"/>
          <w:sz w:val="24"/>
          <w:szCs w:val="24"/>
          <w:lang w:eastAsia="en-SG"/>
        </w:rPr>
        <w:t>ontract</w:t>
      </w:r>
      <w:r w:rsidR="00AD5642" w:rsidRPr="00877636">
        <w:rPr>
          <w:rFonts w:ascii="Times New Roman" w:eastAsia="Times New Roman" w:hAnsi="Times New Roman"/>
          <w:sz w:val="24"/>
          <w:szCs w:val="24"/>
          <w:lang w:eastAsia="en-SG"/>
        </w:rPr>
        <w:t>ele</w:t>
      </w:r>
      <w:r w:rsidR="004D368E" w:rsidRPr="00877636">
        <w:rPr>
          <w:rFonts w:ascii="Times New Roman" w:eastAsia="Times New Roman" w:hAnsi="Times New Roman"/>
          <w:sz w:val="24"/>
          <w:szCs w:val="24"/>
          <w:lang w:eastAsia="en-SG"/>
        </w:rPr>
        <w:t xml:space="preserve"> subsecvent</w:t>
      </w:r>
      <w:r w:rsidR="00A6120C" w:rsidRPr="00877636">
        <w:rPr>
          <w:rFonts w:ascii="Times New Roman" w:eastAsia="Times New Roman" w:hAnsi="Times New Roman"/>
          <w:sz w:val="24"/>
          <w:szCs w:val="24"/>
          <w:lang w:eastAsia="en-SG"/>
        </w:rPr>
        <w:t>e</w:t>
      </w:r>
      <w:r w:rsidR="00B10C48" w:rsidRPr="00877636">
        <w:rPr>
          <w:rFonts w:ascii="Times New Roman" w:eastAsia="Times New Roman" w:hAnsi="Times New Roman"/>
          <w:sz w:val="24"/>
          <w:szCs w:val="24"/>
          <w:lang w:eastAsia="en-SG"/>
        </w:rPr>
        <w:t xml:space="preserve"> ce se v</w:t>
      </w:r>
      <w:r w:rsidR="00AD5642" w:rsidRPr="00877636">
        <w:rPr>
          <w:rFonts w:ascii="Times New Roman" w:eastAsia="Times New Roman" w:hAnsi="Times New Roman"/>
          <w:sz w:val="24"/>
          <w:szCs w:val="24"/>
          <w:lang w:eastAsia="en-SG"/>
        </w:rPr>
        <w:t>or</w:t>
      </w:r>
      <w:r w:rsidR="00B10C48" w:rsidRPr="00877636">
        <w:rPr>
          <w:rFonts w:ascii="Times New Roman" w:eastAsia="Times New Roman" w:hAnsi="Times New Roman"/>
          <w:sz w:val="24"/>
          <w:szCs w:val="24"/>
          <w:lang w:eastAsia="en-SG"/>
        </w:rPr>
        <w:t xml:space="preserve"> atribui</w:t>
      </w:r>
      <w:r w:rsidR="00AD5642" w:rsidRPr="00877636">
        <w:rPr>
          <w:rFonts w:ascii="Times New Roman" w:eastAsia="Times New Roman" w:hAnsi="Times New Roman"/>
          <w:sz w:val="24"/>
          <w:szCs w:val="24"/>
          <w:lang w:eastAsia="en-SG"/>
        </w:rPr>
        <w:t xml:space="preserve"> în baza acestuia</w:t>
      </w:r>
      <w:r w:rsidR="00B10C48" w:rsidRPr="00877636">
        <w:rPr>
          <w:rFonts w:ascii="Times New Roman" w:eastAsia="Times New Roman" w:hAnsi="Times New Roman"/>
          <w:sz w:val="24"/>
          <w:szCs w:val="24"/>
          <w:lang w:eastAsia="en-SG"/>
        </w:rPr>
        <w:t xml:space="preserve">, va îndeplini rolul de Achizitor. </w:t>
      </w:r>
      <w:r w:rsidR="00B10C48" w:rsidRPr="00877636">
        <w:rPr>
          <w:rStyle w:val="def1"/>
          <w:rFonts w:ascii="Times New Roman" w:hAnsi="Times New Roman"/>
          <w:color w:val="auto"/>
          <w:sz w:val="24"/>
          <w:szCs w:val="24"/>
        </w:rPr>
        <w:t xml:space="preserve">Prin corespondență, calitatea oricărui </w:t>
      </w:r>
      <w:r w:rsidR="00A6120C" w:rsidRPr="00877636">
        <w:rPr>
          <w:rStyle w:val="def1"/>
          <w:rFonts w:ascii="Times New Roman" w:hAnsi="Times New Roman"/>
          <w:color w:val="auto"/>
          <w:sz w:val="24"/>
          <w:szCs w:val="24"/>
        </w:rPr>
        <w:t>o</w:t>
      </w:r>
      <w:r w:rsidR="00B10C48" w:rsidRPr="00877636">
        <w:rPr>
          <w:rStyle w:val="def1"/>
          <w:rFonts w:ascii="Times New Roman" w:hAnsi="Times New Roman"/>
          <w:color w:val="auto"/>
          <w:sz w:val="24"/>
          <w:szCs w:val="24"/>
        </w:rPr>
        <w:t xml:space="preserve">perator </w:t>
      </w:r>
      <w:r w:rsidR="00A6120C" w:rsidRPr="00877636">
        <w:rPr>
          <w:rStyle w:val="def1"/>
          <w:rFonts w:ascii="Times New Roman" w:hAnsi="Times New Roman"/>
          <w:color w:val="auto"/>
          <w:sz w:val="24"/>
          <w:szCs w:val="24"/>
        </w:rPr>
        <w:t>e</w:t>
      </w:r>
      <w:r w:rsidR="00B10C48" w:rsidRPr="00877636">
        <w:rPr>
          <w:rStyle w:val="def1"/>
          <w:rFonts w:ascii="Times New Roman" w:hAnsi="Times New Roman"/>
          <w:color w:val="auto"/>
          <w:sz w:val="24"/>
          <w:szCs w:val="24"/>
        </w:rPr>
        <w:t xml:space="preserve">conomic care acceptă, de bună voie, să participe cu </w:t>
      </w:r>
      <w:r w:rsidR="00A6120C" w:rsidRPr="00877636">
        <w:rPr>
          <w:rStyle w:val="def1"/>
          <w:rFonts w:ascii="Times New Roman" w:hAnsi="Times New Roman"/>
          <w:color w:val="auto"/>
          <w:sz w:val="24"/>
          <w:szCs w:val="24"/>
        </w:rPr>
        <w:t>o</w:t>
      </w:r>
      <w:r w:rsidR="00B10C48" w:rsidRPr="00877636">
        <w:rPr>
          <w:rStyle w:val="def1"/>
          <w:rFonts w:ascii="Times New Roman" w:hAnsi="Times New Roman"/>
          <w:color w:val="auto"/>
          <w:sz w:val="24"/>
          <w:szCs w:val="24"/>
        </w:rPr>
        <w:t xml:space="preserve">fertă la procedura de achiziție publică ce face obiectul prezentului, este aceea de </w:t>
      </w:r>
      <w:r w:rsidR="00385694" w:rsidRPr="00877636">
        <w:rPr>
          <w:rStyle w:val="def1"/>
          <w:rFonts w:ascii="Times New Roman" w:hAnsi="Times New Roman"/>
          <w:color w:val="auto"/>
          <w:sz w:val="24"/>
          <w:szCs w:val="24"/>
        </w:rPr>
        <w:t>Ofertant</w:t>
      </w:r>
      <w:r w:rsidR="00B10C48" w:rsidRPr="00877636">
        <w:rPr>
          <w:rStyle w:val="def1"/>
          <w:rFonts w:ascii="Times New Roman" w:hAnsi="Times New Roman"/>
          <w:color w:val="auto"/>
          <w:sz w:val="24"/>
          <w:szCs w:val="24"/>
        </w:rPr>
        <w:t xml:space="preserve">, până la momentul </w:t>
      </w:r>
      <w:r w:rsidR="00A6120C" w:rsidRPr="00877636">
        <w:rPr>
          <w:rStyle w:val="def1"/>
          <w:rFonts w:ascii="Times New Roman" w:hAnsi="Times New Roman"/>
          <w:color w:val="auto"/>
          <w:sz w:val="24"/>
          <w:szCs w:val="24"/>
        </w:rPr>
        <w:t>încheierii</w:t>
      </w:r>
      <w:r w:rsidR="00B10C48" w:rsidRPr="00877636">
        <w:rPr>
          <w:rStyle w:val="def1"/>
          <w:rFonts w:ascii="Times New Roman" w:hAnsi="Times New Roman"/>
          <w:color w:val="auto"/>
          <w:sz w:val="24"/>
          <w:szCs w:val="24"/>
        </w:rPr>
        <w:t xml:space="preserve"> </w:t>
      </w:r>
      <w:r w:rsidR="007C4ED0" w:rsidRPr="00877636">
        <w:rPr>
          <w:rFonts w:ascii="Times New Roman" w:eastAsia="Times New Roman" w:hAnsi="Times New Roman"/>
          <w:sz w:val="24"/>
          <w:szCs w:val="24"/>
          <w:lang w:eastAsia="en-SG"/>
        </w:rPr>
        <w:t>A</w:t>
      </w:r>
      <w:r w:rsidR="005F3051" w:rsidRPr="00877636">
        <w:rPr>
          <w:rFonts w:ascii="Times New Roman" w:eastAsia="Times New Roman" w:hAnsi="Times New Roman"/>
          <w:sz w:val="24"/>
          <w:szCs w:val="24"/>
          <w:lang w:eastAsia="en-SG"/>
        </w:rPr>
        <w:t>cordului-cadru</w:t>
      </w:r>
      <w:r w:rsidR="00A6120C" w:rsidRPr="00877636">
        <w:rPr>
          <w:rFonts w:ascii="Times New Roman" w:eastAsia="Times New Roman" w:hAnsi="Times New Roman"/>
          <w:sz w:val="24"/>
          <w:szCs w:val="24"/>
          <w:lang w:eastAsia="en-SG"/>
        </w:rPr>
        <w:t xml:space="preserve"> </w:t>
      </w:r>
      <w:r w:rsidR="00B10C48" w:rsidRPr="00877636">
        <w:rPr>
          <w:rStyle w:val="def1"/>
          <w:rFonts w:ascii="Times New Roman" w:hAnsi="Times New Roman"/>
          <w:color w:val="auto"/>
          <w:sz w:val="24"/>
          <w:szCs w:val="24"/>
        </w:rPr>
        <w:t xml:space="preserve">în timp ce </w:t>
      </w:r>
      <w:r w:rsidR="002F2F0D" w:rsidRPr="00877636">
        <w:rPr>
          <w:rStyle w:val="def1"/>
          <w:rFonts w:ascii="Times New Roman" w:hAnsi="Times New Roman"/>
          <w:color w:val="auto"/>
          <w:sz w:val="24"/>
          <w:szCs w:val="24"/>
        </w:rPr>
        <w:t>o</w:t>
      </w:r>
      <w:r w:rsidR="00385694" w:rsidRPr="00877636">
        <w:rPr>
          <w:rStyle w:val="def1"/>
          <w:rFonts w:ascii="Times New Roman" w:hAnsi="Times New Roman"/>
          <w:color w:val="auto"/>
          <w:sz w:val="24"/>
          <w:szCs w:val="24"/>
        </w:rPr>
        <w:t>fertant</w:t>
      </w:r>
      <w:r w:rsidR="00B10C48" w:rsidRPr="00877636">
        <w:rPr>
          <w:rStyle w:val="def1"/>
          <w:rFonts w:ascii="Times New Roman" w:hAnsi="Times New Roman"/>
          <w:color w:val="auto"/>
          <w:sz w:val="24"/>
          <w:szCs w:val="24"/>
        </w:rPr>
        <w:t>ul declarat câștigător va deveni Prestator</w:t>
      </w:r>
      <w:r w:rsidR="00A6120C" w:rsidRPr="00877636">
        <w:rPr>
          <w:rStyle w:val="def1"/>
          <w:rFonts w:ascii="Times New Roman" w:hAnsi="Times New Roman"/>
          <w:color w:val="auto"/>
          <w:sz w:val="24"/>
          <w:szCs w:val="24"/>
        </w:rPr>
        <w:t>.</w:t>
      </w:r>
      <w:r w:rsidR="00B10C48" w:rsidRPr="00877636">
        <w:rPr>
          <w:rStyle w:val="def1"/>
          <w:rFonts w:ascii="Times New Roman" w:hAnsi="Times New Roman"/>
          <w:color w:val="auto"/>
          <w:sz w:val="24"/>
          <w:szCs w:val="24"/>
        </w:rPr>
        <w:t xml:space="preserve"> Din această perspectivă, toți </w:t>
      </w:r>
      <w:r w:rsidR="00A6120C" w:rsidRPr="00877636">
        <w:rPr>
          <w:rStyle w:val="def1"/>
          <w:rFonts w:ascii="Times New Roman" w:hAnsi="Times New Roman"/>
          <w:color w:val="auto"/>
          <w:sz w:val="24"/>
          <w:szCs w:val="24"/>
        </w:rPr>
        <w:t>o</w:t>
      </w:r>
      <w:r w:rsidR="00B10C48" w:rsidRPr="00877636">
        <w:rPr>
          <w:rStyle w:val="def1"/>
          <w:rFonts w:ascii="Times New Roman" w:hAnsi="Times New Roman"/>
          <w:color w:val="auto"/>
          <w:sz w:val="24"/>
          <w:szCs w:val="24"/>
        </w:rPr>
        <w:t xml:space="preserve">peratorii </w:t>
      </w:r>
      <w:r w:rsidR="00A6120C" w:rsidRPr="00877636">
        <w:rPr>
          <w:rStyle w:val="def1"/>
          <w:rFonts w:ascii="Times New Roman" w:hAnsi="Times New Roman"/>
          <w:color w:val="auto"/>
          <w:sz w:val="24"/>
          <w:szCs w:val="24"/>
        </w:rPr>
        <w:t>e</w:t>
      </w:r>
      <w:r w:rsidR="00B10C48" w:rsidRPr="00877636">
        <w:rPr>
          <w:rStyle w:val="def1"/>
          <w:rFonts w:ascii="Times New Roman" w:hAnsi="Times New Roman"/>
          <w:color w:val="auto"/>
          <w:sz w:val="24"/>
          <w:szCs w:val="24"/>
        </w:rPr>
        <w:t>conomici care vor partic</w:t>
      </w:r>
      <w:r w:rsidR="00811104" w:rsidRPr="00877636">
        <w:rPr>
          <w:rStyle w:val="def1"/>
          <w:rFonts w:ascii="Times New Roman" w:hAnsi="Times New Roman"/>
          <w:color w:val="auto"/>
          <w:sz w:val="24"/>
          <w:szCs w:val="24"/>
        </w:rPr>
        <w:t xml:space="preserve">ipa la procedura de </w:t>
      </w:r>
      <w:r w:rsidR="00A6120C" w:rsidRPr="00877636">
        <w:rPr>
          <w:rStyle w:val="def1"/>
          <w:rFonts w:ascii="Times New Roman" w:hAnsi="Times New Roman"/>
          <w:color w:val="auto"/>
          <w:sz w:val="24"/>
          <w:szCs w:val="24"/>
        </w:rPr>
        <w:t>achiziție publică</w:t>
      </w:r>
      <w:r w:rsidR="00B10C48" w:rsidRPr="00877636">
        <w:rPr>
          <w:rStyle w:val="def1"/>
          <w:rFonts w:ascii="Times New Roman" w:hAnsi="Times New Roman"/>
          <w:color w:val="auto"/>
          <w:sz w:val="24"/>
          <w:szCs w:val="24"/>
        </w:rPr>
        <w:t xml:space="preserve"> al cărui obiect îl reprezintă</w:t>
      </w:r>
      <w:r w:rsidR="00B51A58" w:rsidRPr="00877636">
        <w:rPr>
          <w:rStyle w:val="def1"/>
          <w:rFonts w:ascii="Times New Roman" w:hAnsi="Times New Roman"/>
          <w:color w:val="auto"/>
          <w:sz w:val="24"/>
          <w:szCs w:val="24"/>
        </w:rPr>
        <w:t xml:space="preserve"> </w:t>
      </w:r>
      <w:r w:rsidR="00BE4D08" w:rsidRPr="00877636">
        <w:rPr>
          <w:rFonts w:ascii="Times New Roman" w:hAnsi="Times New Roman"/>
          <w:sz w:val="24"/>
          <w:szCs w:val="24"/>
        </w:rPr>
        <w:t>„</w:t>
      </w:r>
      <w:r w:rsidR="00BE4D08" w:rsidRPr="00877636">
        <w:rPr>
          <w:rFonts w:ascii="Times New Roman" w:eastAsia="Times New Roman" w:hAnsi="Times New Roman"/>
          <w:i/>
          <w:sz w:val="24"/>
          <w:szCs w:val="24"/>
          <w:lang w:eastAsia="ro-RO"/>
        </w:rPr>
        <w:t xml:space="preserve">Servicii de </w:t>
      </w:r>
      <w:r w:rsidR="00BE4D08" w:rsidRPr="00877636">
        <w:rPr>
          <w:rFonts w:ascii="Times New Roman" w:eastAsia="Times New Roman" w:hAnsi="Times New Roman"/>
          <w:i/>
          <w:sz w:val="24"/>
          <w:szCs w:val="24"/>
        </w:rPr>
        <w:t>cură</w:t>
      </w:r>
      <w:r w:rsidR="00BE4D08" w:rsidRPr="00877636">
        <w:rPr>
          <w:rFonts w:ascii="Times New Roman" w:eastAsia="Times New Roman" w:hAnsi="Times New Roman"/>
          <w:i/>
          <w:sz w:val="24"/>
          <w:szCs w:val="24"/>
          <w:lang w:eastAsia="ro-RO"/>
        </w:rPr>
        <w:t>ţenie  a spaţiilor ce aparţin clădirii în care îşi desfăşoară activitatea Institutul Naţional de Statistică</w:t>
      </w:r>
      <w:r w:rsidR="00BE4D08" w:rsidRPr="00877636">
        <w:rPr>
          <w:rFonts w:ascii="Times New Roman" w:hAnsi="Times New Roman"/>
          <w:b/>
          <w:i/>
          <w:sz w:val="24"/>
          <w:szCs w:val="24"/>
        </w:rPr>
        <w:t>”</w:t>
      </w:r>
      <w:r w:rsidR="00B51A58" w:rsidRPr="00877636">
        <w:rPr>
          <w:rFonts w:ascii="Times New Roman" w:hAnsi="Times New Roman"/>
          <w:b/>
          <w:i/>
          <w:sz w:val="24"/>
          <w:szCs w:val="24"/>
        </w:rPr>
        <w:t>,</w:t>
      </w:r>
      <w:r w:rsidR="00B51A58" w:rsidRPr="00877636">
        <w:rPr>
          <w:rFonts w:ascii="Times New Roman" w:eastAsia="Times New Roman" w:hAnsi="Times New Roman"/>
          <w:i/>
          <w:iCs/>
          <w:sz w:val="24"/>
          <w:szCs w:val="24"/>
          <w:lang w:eastAsia="en-SG"/>
        </w:rPr>
        <w:t xml:space="preserve"> </w:t>
      </w:r>
      <w:r w:rsidR="001628D6" w:rsidRPr="00877636">
        <w:rPr>
          <w:rFonts w:ascii="Times New Roman" w:eastAsia="Times New Roman" w:hAnsi="Times New Roman"/>
          <w:bCs/>
          <w:sz w:val="24"/>
          <w:szCs w:val="24"/>
          <w:lang w:eastAsia="en-SG"/>
        </w:rPr>
        <w:t>vor face distincția clară între cerințele care sunt adresate “</w:t>
      </w:r>
      <w:r w:rsidR="00385694" w:rsidRPr="00877636">
        <w:rPr>
          <w:rFonts w:ascii="Times New Roman" w:eastAsia="Times New Roman" w:hAnsi="Times New Roman"/>
          <w:bCs/>
          <w:sz w:val="24"/>
          <w:szCs w:val="24"/>
          <w:lang w:eastAsia="en-SG"/>
        </w:rPr>
        <w:t>Ofertant</w:t>
      </w:r>
      <w:r w:rsidR="001628D6" w:rsidRPr="00877636">
        <w:rPr>
          <w:rFonts w:ascii="Times New Roman" w:eastAsia="Times New Roman" w:hAnsi="Times New Roman"/>
          <w:bCs/>
          <w:sz w:val="24"/>
          <w:szCs w:val="24"/>
          <w:lang w:eastAsia="en-SG"/>
        </w:rPr>
        <w:t xml:space="preserve">ului” și cerințele care se adresează viitorului “Prestator”, respectiv </w:t>
      </w:r>
      <w:r w:rsidR="00A6120C" w:rsidRPr="00877636">
        <w:rPr>
          <w:rFonts w:ascii="Times New Roman" w:eastAsia="Times New Roman" w:hAnsi="Times New Roman"/>
          <w:bCs/>
          <w:sz w:val="24"/>
          <w:szCs w:val="24"/>
          <w:lang w:eastAsia="en-SG"/>
        </w:rPr>
        <w:t>o</w:t>
      </w:r>
      <w:r w:rsidR="00385694" w:rsidRPr="00877636">
        <w:rPr>
          <w:rFonts w:ascii="Times New Roman" w:eastAsia="Times New Roman" w:hAnsi="Times New Roman"/>
          <w:bCs/>
          <w:sz w:val="24"/>
          <w:szCs w:val="24"/>
          <w:lang w:eastAsia="en-SG"/>
        </w:rPr>
        <w:t>fertant</w:t>
      </w:r>
      <w:r w:rsidR="001628D6" w:rsidRPr="00877636">
        <w:rPr>
          <w:rFonts w:ascii="Times New Roman" w:eastAsia="Times New Roman" w:hAnsi="Times New Roman"/>
          <w:bCs/>
          <w:sz w:val="24"/>
          <w:szCs w:val="24"/>
          <w:lang w:eastAsia="en-SG"/>
        </w:rPr>
        <w:t>ului care va deveni câștigător al procedurii. Cerințele care se adresează “</w:t>
      </w:r>
      <w:r w:rsidR="00385694" w:rsidRPr="00877636">
        <w:rPr>
          <w:rFonts w:ascii="Times New Roman" w:eastAsia="Times New Roman" w:hAnsi="Times New Roman"/>
          <w:bCs/>
          <w:sz w:val="24"/>
          <w:szCs w:val="24"/>
          <w:lang w:eastAsia="en-SG"/>
        </w:rPr>
        <w:t>Ofertant</w:t>
      </w:r>
      <w:r w:rsidR="001628D6" w:rsidRPr="00877636">
        <w:rPr>
          <w:rFonts w:ascii="Times New Roman" w:eastAsia="Times New Roman" w:hAnsi="Times New Roman"/>
          <w:bCs/>
          <w:sz w:val="24"/>
          <w:szCs w:val="24"/>
          <w:lang w:eastAsia="en-SG"/>
        </w:rPr>
        <w:t xml:space="preserve">ului” trebuie îndeplinite, în totalitate, în cuprinsul Propunerii Tehnice ce se va elabora și prezenta, respectiv descrise / argumentate / exemplificate și, acolo unde este cazul, bazate pe documente / acte / alte tipuri de înscrisuri cu valoare probatorie certă. Informațiile de orice natură, inclusiv cerințele care se adresează viitorului “Prestator” (denumit, în cadrul prezentului, de cele mai multe ori, prin sintagma simplificată “Prestatorul”) trebuie să fie însușite, în totalitate și în mod explicit, de către fiecare </w:t>
      </w:r>
      <w:r w:rsidR="00A6120C" w:rsidRPr="00877636">
        <w:rPr>
          <w:rFonts w:ascii="Times New Roman" w:eastAsia="Times New Roman" w:hAnsi="Times New Roman"/>
          <w:bCs/>
          <w:sz w:val="24"/>
          <w:szCs w:val="24"/>
          <w:lang w:eastAsia="en-SG"/>
        </w:rPr>
        <w:t>o</w:t>
      </w:r>
      <w:r w:rsidR="00385694" w:rsidRPr="00877636">
        <w:rPr>
          <w:rFonts w:ascii="Times New Roman" w:eastAsia="Times New Roman" w:hAnsi="Times New Roman"/>
          <w:bCs/>
          <w:sz w:val="24"/>
          <w:szCs w:val="24"/>
          <w:lang w:eastAsia="en-SG"/>
        </w:rPr>
        <w:t>fertant</w:t>
      </w:r>
      <w:r w:rsidR="001628D6" w:rsidRPr="00877636">
        <w:rPr>
          <w:rFonts w:ascii="Times New Roman" w:eastAsia="Times New Roman" w:hAnsi="Times New Roman"/>
          <w:bCs/>
          <w:sz w:val="24"/>
          <w:szCs w:val="24"/>
          <w:lang w:eastAsia="en-SG"/>
        </w:rPr>
        <w:t>, în cadrul Propunerii Tehnice prezentate, pentru cazul în care va deveni câștigător al procedurii de atribuire.</w:t>
      </w:r>
    </w:p>
    <w:p w:rsidR="00CF59BB" w:rsidRPr="00877636" w:rsidRDefault="005779F6" w:rsidP="00F32311">
      <w:pPr>
        <w:tabs>
          <w:tab w:val="left" w:pos="142"/>
          <w:tab w:val="left" w:pos="540"/>
        </w:tabs>
        <w:spacing w:before="120" w:after="240" w:line="320" w:lineRule="atLeast"/>
        <w:jc w:val="both"/>
        <w:rPr>
          <w:rFonts w:ascii="Times New Roman" w:hAnsi="Times New Roman"/>
          <w:bCs/>
          <w:iCs/>
          <w:sz w:val="24"/>
          <w:szCs w:val="24"/>
        </w:rPr>
      </w:pPr>
      <w:r w:rsidRPr="00877636">
        <w:rPr>
          <w:rStyle w:val="def1"/>
          <w:rFonts w:ascii="Times New Roman" w:hAnsi="Times New Roman"/>
          <w:b/>
          <w:bCs/>
          <w:color w:val="auto"/>
          <w:sz w:val="24"/>
          <w:szCs w:val="24"/>
        </w:rPr>
        <w:t>1.10</w:t>
      </w:r>
      <w:r w:rsidRPr="00877636">
        <w:rPr>
          <w:rStyle w:val="def1"/>
          <w:rFonts w:ascii="Times New Roman" w:hAnsi="Times New Roman"/>
          <w:bCs/>
          <w:color w:val="auto"/>
          <w:sz w:val="24"/>
          <w:szCs w:val="24"/>
        </w:rPr>
        <w:t xml:space="preserve"> </w:t>
      </w:r>
      <w:r w:rsidR="007F48C6" w:rsidRPr="00877636">
        <w:rPr>
          <w:rStyle w:val="def1"/>
          <w:rFonts w:ascii="Times New Roman" w:hAnsi="Times New Roman"/>
          <w:bCs/>
          <w:color w:val="auto"/>
          <w:sz w:val="24"/>
          <w:szCs w:val="24"/>
        </w:rPr>
        <w:t xml:space="preserve">Documentele </w:t>
      </w:r>
      <w:r w:rsidR="00A6120C" w:rsidRPr="00877636">
        <w:rPr>
          <w:rStyle w:val="def1"/>
          <w:rFonts w:ascii="Times New Roman" w:hAnsi="Times New Roman"/>
          <w:bCs/>
          <w:color w:val="auto"/>
          <w:sz w:val="24"/>
          <w:szCs w:val="24"/>
        </w:rPr>
        <w:t>p</w:t>
      </w:r>
      <w:r w:rsidR="007F48C6" w:rsidRPr="00877636">
        <w:rPr>
          <w:rStyle w:val="def1"/>
          <w:rFonts w:ascii="Times New Roman" w:hAnsi="Times New Roman"/>
          <w:bCs/>
          <w:color w:val="auto"/>
          <w:sz w:val="24"/>
          <w:szCs w:val="24"/>
        </w:rPr>
        <w:t xml:space="preserve">ropunerii </w:t>
      </w:r>
      <w:r w:rsidR="00A6120C" w:rsidRPr="00877636">
        <w:rPr>
          <w:rStyle w:val="def1"/>
          <w:rFonts w:ascii="Times New Roman" w:hAnsi="Times New Roman"/>
          <w:bCs/>
          <w:color w:val="auto"/>
          <w:sz w:val="24"/>
          <w:szCs w:val="24"/>
        </w:rPr>
        <w:t>t</w:t>
      </w:r>
      <w:r w:rsidR="007F48C6" w:rsidRPr="00877636">
        <w:rPr>
          <w:rStyle w:val="def1"/>
          <w:rFonts w:ascii="Times New Roman" w:hAnsi="Times New Roman"/>
          <w:bCs/>
          <w:color w:val="auto"/>
          <w:sz w:val="24"/>
          <w:szCs w:val="24"/>
        </w:rPr>
        <w:t xml:space="preserve">ehnice pe care </w:t>
      </w:r>
      <w:r w:rsidR="00A6120C" w:rsidRPr="00877636">
        <w:rPr>
          <w:rStyle w:val="def1"/>
          <w:rFonts w:ascii="Times New Roman" w:hAnsi="Times New Roman"/>
          <w:bCs/>
          <w:color w:val="auto"/>
          <w:sz w:val="24"/>
          <w:szCs w:val="24"/>
        </w:rPr>
        <w:t>o</w:t>
      </w:r>
      <w:r w:rsidR="00385694" w:rsidRPr="00877636">
        <w:rPr>
          <w:rStyle w:val="def1"/>
          <w:rFonts w:ascii="Times New Roman" w:hAnsi="Times New Roman"/>
          <w:bCs/>
          <w:color w:val="auto"/>
          <w:sz w:val="24"/>
          <w:szCs w:val="24"/>
        </w:rPr>
        <w:t>fertant</w:t>
      </w:r>
      <w:r w:rsidR="007F48C6" w:rsidRPr="00877636">
        <w:rPr>
          <w:rStyle w:val="def1"/>
          <w:rFonts w:ascii="Times New Roman" w:hAnsi="Times New Roman"/>
          <w:bCs/>
          <w:color w:val="auto"/>
          <w:sz w:val="24"/>
          <w:szCs w:val="24"/>
        </w:rPr>
        <w:t xml:space="preserve">ul le va elabora în baza prezentului Caiet de Sarcini, inclusiv anexe, </w:t>
      </w:r>
      <w:r w:rsidR="007F48C6" w:rsidRPr="00877636">
        <w:rPr>
          <w:rFonts w:ascii="Times New Roman" w:eastAsia="Times New Roman" w:hAnsi="Times New Roman"/>
          <w:bCs/>
          <w:sz w:val="24"/>
          <w:szCs w:val="24"/>
          <w:lang w:eastAsia="en-SG"/>
        </w:rPr>
        <w:t xml:space="preserve">precum și diverse acte / alte înscrisuri, emise de terțe părți, vor fi semnate cu </w:t>
      </w:r>
      <w:r w:rsidR="007F48C6" w:rsidRPr="00877636">
        <w:rPr>
          <w:rFonts w:ascii="Times New Roman" w:eastAsia="Times New Roman" w:hAnsi="Times New Roman"/>
          <w:bCs/>
          <w:sz w:val="24"/>
          <w:szCs w:val="24"/>
          <w:lang w:eastAsia="en-SG"/>
        </w:rPr>
        <w:lastRenderedPageBreak/>
        <w:t xml:space="preserve">semnătură electronică extinsă, bazată pe un certificat calificat, emis de un furnizor de servicii de certificare acreditat. De asemenea, </w:t>
      </w:r>
      <w:r w:rsidR="007F48C6" w:rsidRPr="00877636">
        <w:rPr>
          <w:rFonts w:ascii="Times New Roman" w:eastAsia="Times New Roman" w:hAnsi="Times New Roman"/>
          <w:bCs/>
          <w:sz w:val="24"/>
          <w:szCs w:val="24"/>
          <w:u w:val="single"/>
          <w:lang w:eastAsia="en-SG"/>
        </w:rPr>
        <w:t xml:space="preserve">este obligatoriu să fie semnate cu semnătură electronică extinsă, </w:t>
      </w:r>
      <w:r w:rsidR="007F48C6" w:rsidRPr="00877636">
        <w:rPr>
          <w:rFonts w:ascii="Times New Roman" w:eastAsia="Times New Roman" w:hAnsi="Times New Roman"/>
          <w:bCs/>
          <w:sz w:val="24"/>
          <w:szCs w:val="24"/>
          <w:lang w:eastAsia="en-SG"/>
        </w:rPr>
        <w:t xml:space="preserve">bazată pe un certificat calificat, emis de un furnizor de servicii de certificare acreditat, orice solicitare de clarificare sau de informații suplimentare în legătură cu prezentul Caiet de sarcini, ce va fi adresată, în SEAP, </w:t>
      </w:r>
      <w:r w:rsidR="00A6120C" w:rsidRPr="00877636">
        <w:rPr>
          <w:rFonts w:ascii="Times New Roman" w:eastAsia="Times New Roman" w:hAnsi="Times New Roman"/>
          <w:bCs/>
          <w:sz w:val="24"/>
          <w:szCs w:val="24"/>
          <w:lang w:eastAsia="en-SG"/>
        </w:rPr>
        <w:t>a</w:t>
      </w:r>
      <w:r w:rsidR="007F48C6" w:rsidRPr="00877636">
        <w:rPr>
          <w:rFonts w:ascii="Times New Roman" w:eastAsia="Times New Roman" w:hAnsi="Times New Roman"/>
          <w:bCs/>
          <w:sz w:val="24"/>
          <w:szCs w:val="24"/>
          <w:lang w:eastAsia="en-SG"/>
        </w:rPr>
        <w:t xml:space="preserve">utorității </w:t>
      </w:r>
      <w:r w:rsidR="00A6120C" w:rsidRPr="00877636">
        <w:rPr>
          <w:rFonts w:ascii="Times New Roman" w:eastAsia="Times New Roman" w:hAnsi="Times New Roman"/>
          <w:bCs/>
          <w:sz w:val="24"/>
          <w:szCs w:val="24"/>
          <w:lang w:eastAsia="en-SG"/>
        </w:rPr>
        <w:t>c</w:t>
      </w:r>
      <w:r w:rsidR="007F48C6" w:rsidRPr="00877636">
        <w:rPr>
          <w:rFonts w:ascii="Times New Roman" w:eastAsia="Times New Roman" w:hAnsi="Times New Roman"/>
          <w:bCs/>
          <w:sz w:val="24"/>
          <w:szCs w:val="24"/>
          <w:lang w:eastAsia="en-SG"/>
        </w:rPr>
        <w:t xml:space="preserve">ontractante INS, în perioada pregătirii </w:t>
      </w:r>
      <w:r w:rsidR="00A6120C" w:rsidRPr="00877636">
        <w:rPr>
          <w:rFonts w:ascii="Times New Roman" w:eastAsia="Times New Roman" w:hAnsi="Times New Roman"/>
          <w:bCs/>
          <w:sz w:val="24"/>
          <w:szCs w:val="24"/>
          <w:lang w:eastAsia="en-SG"/>
        </w:rPr>
        <w:t>o</w:t>
      </w:r>
      <w:r w:rsidR="007F48C6" w:rsidRPr="00877636">
        <w:rPr>
          <w:rFonts w:ascii="Times New Roman" w:eastAsia="Times New Roman" w:hAnsi="Times New Roman"/>
          <w:bCs/>
          <w:sz w:val="24"/>
          <w:szCs w:val="24"/>
          <w:lang w:eastAsia="en-SG"/>
        </w:rPr>
        <w:t xml:space="preserve">fertelor, de oricare din operatorii economici interesați de participarea la procedura de atribuire al cărui obiect îl constituie serviciile descrise în prezentul Caiet de Sarcini, precum și răspunsurile la solicitările de clarificare, în legătură cu anumite aspecte ale </w:t>
      </w:r>
      <w:r w:rsidR="00A6120C" w:rsidRPr="00877636">
        <w:rPr>
          <w:rFonts w:ascii="Times New Roman" w:eastAsia="Times New Roman" w:hAnsi="Times New Roman"/>
          <w:bCs/>
          <w:sz w:val="24"/>
          <w:szCs w:val="24"/>
          <w:lang w:eastAsia="en-SG"/>
        </w:rPr>
        <w:t>p</w:t>
      </w:r>
      <w:r w:rsidR="007F48C6" w:rsidRPr="00877636">
        <w:rPr>
          <w:rFonts w:ascii="Times New Roman" w:eastAsia="Times New Roman" w:hAnsi="Times New Roman"/>
          <w:bCs/>
          <w:sz w:val="24"/>
          <w:szCs w:val="24"/>
          <w:lang w:eastAsia="en-SG"/>
        </w:rPr>
        <w:t xml:space="preserve">ropunerii tehnice, pe care comisia de evaluare le poate adresa </w:t>
      </w:r>
      <w:r w:rsidR="00A6120C" w:rsidRPr="00877636">
        <w:rPr>
          <w:rFonts w:ascii="Times New Roman" w:eastAsia="Times New Roman" w:hAnsi="Times New Roman"/>
          <w:bCs/>
          <w:sz w:val="24"/>
          <w:szCs w:val="24"/>
          <w:lang w:eastAsia="en-SG"/>
        </w:rPr>
        <w:t>o</w:t>
      </w:r>
      <w:r w:rsidR="007F48C6" w:rsidRPr="00877636">
        <w:rPr>
          <w:rFonts w:ascii="Times New Roman" w:eastAsia="Times New Roman" w:hAnsi="Times New Roman"/>
          <w:bCs/>
          <w:sz w:val="24"/>
          <w:szCs w:val="24"/>
          <w:lang w:eastAsia="en-SG"/>
        </w:rPr>
        <w:t xml:space="preserve">fertanților, în etapa de evaluare a </w:t>
      </w:r>
      <w:r w:rsidR="00A6120C" w:rsidRPr="00877636">
        <w:rPr>
          <w:rFonts w:ascii="Times New Roman" w:eastAsia="Times New Roman" w:hAnsi="Times New Roman"/>
          <w:bCs/>
          <w:sz w:val="24"/>
          <w:szCs w:val="24"/>
          <w:lang w:eastAsia="en-SG"/>
        </w:rPr>
        <w:t>p</w:t>
      </w:r>
      <w:r w:rsidR="007F48C6" w:rsidRPr="00877636">
        <w:rPr>
          <w:rFonts w:ascii="Times New Roman" w:eastAsia="Times New Roman" w:hAnsi="Times New Roman"/>
          <w:bCs/>
          <w:sz w:val="24"/>
          <w:szCs w:val="24"/>
          <w:lang w:eastAsia="en-SG"/>
        </w:rPr>
        <w:t xml:space="preserve">ropunerilor </w:t>
      </w:r>
      <w:r w:rsidR="00A6120C" w:rsidRPr="00877636">
        <w:rPr>
          <w:rFonts w:ascii="Times New Roman" w:eastAsia="Times New Roman" w:hAnsi="Times New Roman"/>
          <w:bCs/>
          <w:sz w:val="24"/>
          <w:szCs w:val="24"/>
          <w:lang w:eastAsia="en-SG"/>
        </w:rPr>
        <w:t>t</w:t>
      </w:r>
      <w:r w:rsidR="007F48C6" w:rsidRPr="00877636">
        <w:rPr>
          <w:rFonts w:ascii="Times New Roman" w:eastAsia="Times New Roman" w:hAnsi="Times New Roman"/>
          <w:bCs/>
          <w:sz w:val="24"/>
          <w:szCs w:val="24"/>
          <w:lang w:eastAsia="en-SG"/>
        </w:rPr>
        <w:t xml:space="preserve">ehnice, ce se desfășoară după împlinirea datei și orei limită de transmitere a ofertelor în SEAP, ca parte a procesului general de evaluare a </w:t>
      </w:r>
      <w:r w:rsidR="00A6120C" w:rsidRPr="00877636">
        <w:rPr>
          <w:rFonts w:ascii="Times New Roman" w:eastAsia="Times New Roman" w:hAnsi="Times New Roman"/>
          <w:bCs/>
          <w:sz w:val="24"/>
          <w:szCs w:val="24"/>
          <w:lang w:eastAsia="en-SG"/>
        </w:rPr>
        <w:t>o</w:t>
      </w:r>
      <w:r w:rsidR="007F48C6" w:rsidRPr="00877636">
        <w:rPr>
          <w:rFonts w:ascii="Times New Roman" w:eastAsia="Times New Roman" w:hAnsi="Times New Roman"/>
          <w:bCs/>
          <w:sz w:val="24"/>
          <w:szCs w:val="24"/>
          <w:lang w:eastAsia="en-SG"/>
        </w:rPr>
        <w:t xml:space="preserve">fertelor. Din aceste considerente, operatorii economici vor efectua toate diligențele necesare pentru ca fișierele pe care le introduc în SEAP să poată fi semnate electronic, în modalitatea precisă, mai sus descrisă. Semnătura electronică extinsă va aparține administratorului societății operatorului economic interesat de participarea la procedura de atribuire, după caz, </w:t>
      </w:r>
      <w:r w:rsidR="00A6120C" w:rsidRPr="00877636">
        <w:rPr>
          <w:rFonts w:ascii="Times New Roman" w:eastAsia="Times New Roman" w:hAnsi="Times New Roman"/>
          <w:bCs/>
          <w:sz w:val="24"/>
          <w:szCs w:val="24"/>
          <w:lang w:eastAsia="en-SG"/>
        </w:rPr>
        <w:t>o</w:t>
      </w:r>
      <w:r w:rsidR="00385694" w:rsidRPr="00877636">
        <w:rPr>
          <w:rFonts w:ascii="Times New Roman" w:eastAsia="Times New Roman" w:hAnsi="Times New Roman"/>
          <w:bCs/>
          <w:sz w:val="24"/>
          <w:szCs w:val="24"/>
          <w:lang w:eastAsia="en-SG"/>
        </w:rPr>
        <w:t>fertant</w:t>
      </w:r>
      <w:r w:rsidR="007F48C6" w:rsidRPr="00877636">
        <w:rPr>
          <w:rFonts w:ascii="Times New Roman" w:eastAsia="Times New Roman" w:hAnsi="Times New Roman"/>
          <w:bCs/>
          <w:sz w:val="24"/>
          <w:szCs w:val="24"/>
          <w:lang w:eastAsia="en-SG"/>
        </w:rPr>
        <w:t xml:space="preserve">ului sau împuternicitului acestuia și trebuie să fie validă și în termen de valabilitate la data semnării fiecărui document / act dintre cele mai sus specificate. </w:t>
      </w:r>
      <w:r w:rsidR="007F48C6" w:rsidRPr="00877636">
        <w:rPr>
          <w:rFonts w:ascii="Times New Roman" w:hAnsi="Times New Roman"/>
          <w:bCs/>
          <w:iCs/>
          <w:sz w:val="24"/>
          <w:szCs w:val="24"/>
        </w:rPr>
        <w:t xml:space="preserve">Pentru a înlesni </w:t>
      </w:r>
      <w:r w:rsidR="00A6120C" w:rsidRPr="00877636">
        <w:rPr>
          <w:rFonts w:ascii="Times New Roman" w:hAnsi="Times New Roman"/>
          <w:bCs/>
          <w:iCs/>
          <w:sz w:val="24"/>
          <w:szCs w:val="24"/>
        </w:rPr>
        <w:t>a</w:t>
      </w:r>
      <w:r w:rsidR="007F48C6" w:rsidRPr="00877636">
        <w:rPr>
          <w:rFonts w:ascii="Times New Roman" w:hAnsi="Times New Roman"/>
          <w:bCs/>
          <w:iCs/>
          <w:sz w:val="24"/>
          <w:szCs w:val="24"/>
        </w:rPr>
        <w:t xml:space="preserve">utorității </w:t>
      </w:r>
      <w:r w:rsidR="00A6120C" w:rsidRPr="00877636">
        <w:rPr>
          <w:rFonts w:ascii="Times New Roman" w:hAnsi="Times New Roman"/>
          <w:bCs/>
          <w:iCs/>
          <w:sz w:val="24"/>
          <w:szCs w:val="24"/>
        </w:rPr>
        <w:t>c</w:t>
      </w:r>
      <w:r w:rsidR="007F48C6" w:rsidRPr="00877636">
        <w:rPr>
          <w:rFonts w:ascii="Times New Roman" w:hAnsi="Times New Roman"/>
          <w:bCs/>
          <w:iCs/>
          <w:sz w:val="24"/>
          <w:szCs w:val="24"/>
        </w:rPr>
        <w:t xml:space="preserve">ontractante INS formularea operativă a răspunsurilor la solicitările de clarificare sau de informații suplimentare, în perioada pregătirii </w:t>
      </w:r>
      <w:r w:rsidR="00CF59BB" w:rsidRPr="00877636">
        <w:rPr>
          <w:rFonts w:ascii="Times New Roman" w:hAnsi="Times New Roman"/>
          <w:bCs/>
          <w:iCs/>
          <w:sz w:val="24"/>
          <w:szCs w:val="24"/>
        </w:rPr>
        <w:t>o</w:t>
      </w:r>
      <w:r w:rsidR="007F48C6" w:rsidRPr="00877636">
        <w:rPr>
          <w:rFonts w:ascii="Times New Roman" w:hAnsi="Times New Roman"/>
          <w:bCs/>
          <w:iCs/>
          <w:sz w:val="24"/>
          <w:szCs w:val="24"/>
        </w:rPr>
        <w:t xml:space="preserve">fertelor sau, după caz, pentru a înlesni comisiei de evaluare efectuarea unei analize și verificări eficiente și fluide a </w:t>
      </w:r>
      <w:r w:rsidR="00CF59BB" w:rsidRPr="00877636">
        <w:rPr>
          <w:rFonts w:ascii="Times New Roman" w:hAnsi="Times New Roman"/>
          <w:bCs/>
          <w:iCs/>
          <w:sz w:val="24"/>
          <w:szCs w:val="24"/>
        </w:rPr>
        <w:t>p</w:t>
      </w:r>
      <w:r w:rsidR="007F48C6" w:rsidRPr="00877636">
        <w:rPr>
          <w:rFonts w:ascii="Times New Roman" w:hAnsi="Times New Roman"/>
          <w:bCs/>
          <w:iCs/>
          <w:sz w:val="24"/>
          <w:szCs w:val="24"/>
        </w:rPr>
        <w:t xml:space="preserve">ropunerilor </w:t>
      </w:r>
      <w:r w:rsidR="00CF59BB" w:rsidRPr="00877636">
        <w:rPr>
          <w:rFonts w:ascii="Times New Roman" w:hAnsi="Times New Roman"/>
          <w:bCs/>
          <w:iCs/>
          <w:sz w:val="24"/>
          <w:szCs w:val="24"/>
        </w:rPr>
        <w:t>t</w:t>
      </w:r>
      <w:r w:rsidR="007F48C6" w:rsidRPr="00877636">
        <w:rPr>
          <w:rFonts w:ascii="Times New Roman" w:hAnsi="Times New Roman"/>
          <w:bCs/>
          <w:iCs/>
          <w:sz w:val="24"/>
          <w:szCs w:val="24"/>
        </w:rPr>
        <w:t xml:space="preserve">ehnice, inclusiv a răspunsurilor la solicitările de clarificări ce vor fi prezentate de Ofertanți, în cursul evaluării, </w:t>
      </w:r>
      <w:r w:rsidR="007F48C6" w:rsidRPr="00877636">
        <w:rPr>
          <w:rFonts w:ascii="Times New Roman" w:hAnsi="Times New Roman"/>
          <w:b/>
          <w:iCs/>
          <w:sz w:val="24"/>
          <w:szCs w:val="24"/>
        </w:rPr>
        <w:t>se solicită operatorilor economici să prezinte toate respectivele documente elaborate de ei</w:t>
      </w:r>
      <w:r w:rsidR="007F48C6" w:rsidRPr="00877636">
        <w:rPr>
          <w:rFonts w:ascii="Times New Roman" w:hAnsi="Times New Roman"/>
          <w:b/>
          <w:sz w:val="24"/>
          <w:szCs w:val="24"/>
        </w:rPr>
        <w:t xml:space="preserve"> în formatul inițial al fișierului </w:t>
      </w:r>
      <w:r w:rsidR="007F48C6" w:rsidRPr="00877636">
        <w:rPr>
          <w:rFonts w:ascii="Times New Roman" w:hAnsi="Times New Roman"/>
          <w:b/>
          <w:iCs/>
          <w:sz w:val="24"/>
          <w:szCs w:val="24"/>
        </w:rPr>
        <w:t>- format electronic editabil</w:t>
      </w:r>
      <w:r w:rsidR="007F48C6" w:rsidRPr="00877636">
        <w:rPr>
          <w:rFonts w:ascii="Times New Roman" w:hAnsi="Times New Roman"/>
          <w:b/>
          <w:sz w:val="24"/>
          <w:szCs w:val="24"/>
        </w:rPr>
        <w:t xml:space="preserve"> (doc. sau docx. sau xls. sau xlsx., după caz)</w:t>
      </w:r>
      <w:r w:rsidR="007F48C6" w:rsidRPr="00877636">
        <w:rPr>
          <w:rFonts w:ascii="Times New Roman" w:hAnsi="Times New Roman"/>
          <w:bCs/>
          <w:iCs/>
          <w:sz w:val="24"/>
          <w:szCs w:val="24"/>
        </w:rPr>
        <w:t xml:space="preserve">, semnate cu semnatură electronică extinsă bazată pe un certificat calificat, eliberat de un furnizor de servicii de certificare acreditat în condiţiile legii. Această cerință este adresată de </w:t>
      </w:r>
      <w:r w:rsidR="00CF59BB" w:rsidRPr="00877636">
        <w:rPr>
          <w:rFonts w:ascii="Times New Roman" w:hAnsi="Times New Roman"/>
          <w:bCs/>
          <w:iCs/>
          <w:sz w:val="24"/>
          <w:szCs w:val="24"/>
        </w:rPr>
        <w:t>a</w:t>
      </w:r>
      <w:r w:rsidR="007F48C6" w:rsidRPr="00877636">
        <w:rPr>
          <w:rFonts w:ascii="Times New Roman" w:hAnsi="Times New Roman"/>
          <w:bCs/>
          <w:iCs/>
          <w:sz w:val="24"/>
          <w:szCs w:val="24"/>
        </w:rPr>
        <w:t xml:space="preserve">utoritatea </w:t>
      </w:r>
      <w:r w:rsidR="00CF59BB" w:rsidRPr="00877636">
        <w:rPr>
          <w:rFonts w:ascii="Times New Roman" w:hAnsi="Times New Roman"/>
          <w:bCs/>
          <w:iCs/>
          <w:sz w:val="24"/>
          <w:szCs w:val="24"/>
        </w:rPr>
        <w:t>c</w:t>
      </w:r>
      <w:r w:rsidR="007F48C6" w:rsidRPr="00877636">
        <w:rPr>
          <w:rFonts w:ascii="Times New Roman" w:hAnsi="Times New Roman"/>
          <w:bCs/>
          <w:iCs/>
          <w:sz w:val="24"/>
          <w:szCs w:val="24"/>
        </w:rPr>
        <w:t xml:space="preserve">ontractantă INS în spiritul principiilor egalității de tratament și al reciprocității, având în vedere că, la rândul ei, </w:t>
      </w:r>
      <w:r w:rsidR="00CF59BB" w:rsidRPr="00877636">
        <w:rPr>
          <w:rFonts w:ascii="Times New Roman" w:hAnsi="Times New Roman"/>
          <w:bCs/>
          <w:iCs/>
          <w:sz w:val="24"/>
          <w:szCs w:val="24"/>
        </w:rPr>
        <w:t>a</w:t>
      </w:r>
      <w:r w:rsidR="007F48C6" w:rsidRPr="00877636">
        <w:rPr>
          <w:rFonts w:ascii="Times New Roman" w:hAnsi="Times New Roman"/>
          <w:bCs/>
          <w:iCs/>
          <w:sz w:val="24"/>
          <w:szCs w:val="24"/>
        </w:rPr>
        <w:t xml:space="preserve">utoritatea </w:t>
      </w:r>
      <w:r w:rsidR="00CF59BB" w:rsidRPr="00877636">
        <w:rPr>
          <w:rFonts w:ascii="Times New Roman" w:hAnsi="Times New Roman"/>
          <w:bCs/>
          <w:iCs/>
          <w:sz w:val="24"/>
          <w:szCs w:val="24"/>
        </w:rPr>
        <w:t>c</w:t>
      </w:r>
      <w:r w:rsidR="007F48C6" w:rsidRPr="00877636">
        <w:rPr>
          <w:rFonts w:ascii="Times New Roman" w:hAnsi="Times New Roman"/>
          <w:bCs/>
          <w:iCs/>
          <w:sz w:val="24"/>
          <w:szCs w:val="24"/>
        </w:rPr>
        <w:t xml:space="preserve">ontractantă INS publică, în SEAP, Caietul de sarcini, în format editabil, pentru facilitarea preluării informațiilor, de către operatorii economici interesaţi de participarea la procedura de achiziţie publică online ale cărei servicii fac obiectul prezentului Caiet de sarcini. </w:t>
      </w:r>
    </w:p>
    <w:p w:rsidR="00523B33" w:rsidRPr="00877636" w:rsidRDefault="00523B33" w:rsidP="00F32311">
      <w:pPr>
        <w:tabs>
          <w:tab w:val="left" w:pos="142"/>
          <w:tab w:val="left" w:pos="540"/>
        </w:tabs>
        <w:spacing w:before="120" w:after="240" w:line="320" w:lineRule="atLeast"/>
        <w:jc w:val="both"/>
        <w:rPr>
          <w:rFonts w:ascii="Times New Roman" w:hAnsi="Times New Roman"/>
          <w:bCs/>
          <w:sz w:val="24"/>
          <w:szCs w:val="24"/>
        </w:rPr>
      </w:pPr>
      <w:r w:rsidRPr="00877636">
        <w:rPr>
          <w:rFonts w:ascii="Times New Roman" w:hAnsi="Times New Roman"/>
          <w:bCs/>
          <w:sz w:val="24"/>
          <w:szCs w:val="24"/>
        </w:rPr>
        <w:t xml:space="preserve">1.11 </w:t>
      </w:r>
      <w:r w:rsidR="002C641B" w:rsidRPr="00877636">
        <w:rPr>
          <w:rFonts w:ascii="Times New Roman" w:hAnsi="Times New Roman"/>
          <w:bCs/>
          <w:sz w:val="24"/>
          <w:szCs w:val="24"/>
        </w:rPr>
        <w:t xml:space="preserve"> În cadrul ofertei, s</w:t>
      </w:r>
      <w:r w:rsidRPr="00877636">
        <w:rPr>
          <w:rFonts w:ascii="Times New Roman" w:hAnsi="Times New Roman"/>
          <w:bCs/>
          <w:sz w:val="24"/>
          <w:szCs w:val="24"/>
        </w:rPr>
        <w:t xml:space="preserve">pecificațiile tehnice care indică un anumit producător, o anumită origine sau un anumit procedeu ori care se referă la mărci, brevete, tipuri, la o origine sau la o producție specific sunt menționate doar pentru identificarea cu ușurință a caracteristicilor serviciilor ce urmează a fi prestate și NU au ca efect favorizarea sau eliminarea anumitor operatori economici sau a anumitor produse. Aceste specificații vor fi întotdeauna </w:t>
      </w:r>
      <w:r w:rsidR="002C641B" w:rsidRPr="00877636">
        <w:rPr>
          <w:rFonts w:ascii="Times New Roman" w:hAnsi="Times New Roman"/>
          <w:bCs/>
          <w:sz w:val="24"/>
          <w:szCs w:val="24"/>
        </w:rPr>
        <w:t xml:space="preserve"> insoțite de </w:t>
      </w:r>
      <w:r w:rsidRPr="00877636">
        <w:rPr>
          <w:rFonts w:ascii="Times New Roman" w:hAnsi="Times New Roman"/>
          <w:bCs/>
          <w:sz w:val="24"/>
          <w:szCs w:val="24"/>
        </w:rPr>
        <w:t>mențiunea «sau echivalent»</w:t>
      </w:r>
      <w:r w:rsidR="002C641B" w:rsidRPr="00877636">
        <w:rPr>
          <w:rFonts w:ascii="Times New Roman" w:hAnsi="Times New Roman"/>
          <w:bCs/>
          <w:sz w:val="24"/>
          <w:szCs w:val="24"/>
        </w:rPr>
        <w:t xml:space="preserve"> din partea </w:t>
      </w:r>
      <w:r w:rsidR="00385694" w:rsidRPr="00877636">
        <w:rPr>
          <w:rFonts w:ascii="Times New Roman" w:hAnsi="Times New Roman"/>
          <w:bCs/>
          <w:sz w:val="24"/>
          <w:szCs w:val="24"/>
        </w:rPr>
        <w:t>ofertant</w:t>
      </w:r>
      <w:r w:rsidR="002C641B" w:rsidRPr="00877636">
        <w:rPr>
          <w:rFonts w:ascii="Times New Roman" w:hAnsi="Times New Roman"/>
          <w:bCs/>
          <w:sz w:val="24"/>
          <w:szCs w:val="24"/>
        </w:rPr>
        <w:t>ului</w:t>
      </w:r>
      <w:r w:rsidRPr="00877636">
        <w:rPr>
          <w:rFonts w:ascii="Times New Roman" w:hAnsi="Times New Roman"/>
          <w:bCs/>
          <w:sz w:val="24"/>
          <w:szCs w:val="24"/>
        </w:rPr>
        <w:t>.</w:t>
      </w:r>
    </w:p>
    <w:p w:rsidR="00B2241A" w:rsidRPr="00877636" w:rsidRDefault="00E654AE" w:rsidP="00F32311">
      <w:pPr>
        <w:tabs>
          <w:tab w:val="left" w:pos="142"/>
        </w:tabs>
        <w:spacing w:before="120" w:after="240" w:line="320" w:lineRule="atLeast"/>
        <w:jc w:val="both"/>
        <w:rPr>
          <w:rFonts w:ascii="Times New Roman" w:hAnsi="Times New Roman"/>
          <w:b/>
          <w:sz w:val="24"/>
          <w:szCs w:val="24"/>
        </w:rPr>
      </w:pPr>
      <w:r w:rsidRPr="00877636">
        <w:rPr>
          <w:rFonts w:ascii="Times New Roman" w:hAnsi="Times New Roman"/>
          <w:b/>
          <w:sz w:val="24"/>
          <w:szCs w:val="24"/>
        </w:rPr>
        <w:t xml:space="preserve">2. </w:t>
      </w:r>
      <w:r w:rsidR="00954F30" w:rsidRPr="00877636">
        <w:rPr>
          <w:rFonts w:ascii="Times New Roman" w:hAnsi="Times New Roman"/>
          <w:b/>
          <w:sz w:val="24"/>
          <w:szCs w:val="24"/>
        </w:rPr>
        <w:t xml:space="preserve">Contextul realizării achiziției de </w:t>
      </w:r>
      <w:r w:rsidR="00115EA8" w:rsidRPr="00877636">
        <w:rPr>
          <w:rFonts w:ascii="Times New Roman" w:hAnsi="Times New Roman"/>
          <w:sz w:val="24"/>
          <w:szCs w:val="24"/>
        </w:rPr>
        <w:t>„</w:t>
      </w:r>
      <w:r w:rsidR="00115EA8" w:rsidRPr="00877636">
        <w:rPr>
          <w:rFonts w:ascii="Times New Roman" w:eastAsia="Times New Roman" w:hAnsi="Times New Roman"/>
          <w:i/>
          <w:sz w:val="24"/>
          <w:szCs w:val="24"/>
          <w:lang w:eastAsia="ro-RO"/>
        </w:rPr>
        <w:t xml:space="preserve">Servicii de </w:t>
      </w:r>
      <w:r w:rsidR="00115EA8" w:rsidRPr="00877636">
        <w:rPr>
          <w:rFonts w:ascii="Times New Roman" w:eastAsia="Times New Roman" w:hAnsi="Times New Roman"/>
          <w:i/>
          <w:sz w:val="24"/>
          <w:szCs w:val="24"/>
        </w:rPr>
        <w:t>cură</w:t>
      </w:r>
      <w:r w:rsidR="00115EA8" w:rsidRPr="00877636">
        <w:rPr>
          <w:rFonts w:ascii="Times New Roman" w:eastAsia="Times New Roman" w:hAnsi="Times New Roman"/>
          <w:i/>
          <w:sz w:val="24"/>
          <w:szCs w:val="24"/>
          <w:lang w:eastAsia="ro-RO"/>
        </w:rPr>
        <w:t xml:space="preserve">ţenie  a spaţiilor </w:t>
      </w:r>
      <w:bookmarkStart w:id="2" w:name="_Hlk219126386"/>
      <w:r w:rsidR="00115EA8" w:rsidRPr="00877636">
        <w:rPr>
          <w:rFonts w:ascii="Times New Roman" w:eastAsia="Times New Roman" w:hAnsi="Times New Roman"/>
          <w:i/>
          <w:sz w:val="24"/>
          <w:szCs w:val="24"/>
          <w:lang w:eastAsia="ro-RO"/>
        </w:rPr>
        <w:t>ce aparţin clădirii în care îşi desfăşoară activitatea Institutul Naţional de Statistică</w:t>
      </w:r>
      <w:bookmarkEnd w:id="2"/>
      <w:r w:rsidR="00115EA8" w:rsidRPr="00877636">
        <w:rPr>
          <w:rFonts w:ascii="Times New Roman" w:hAnsi="Times New Roman"/>
          <w:b/>
          <w:i/>
          <w:sz w:val="24"/>
          <w:szCs w:val="24"/>
        </w:rPr>
        <w:t>”</w:t>
      </w:r>
      <w:r w:rsidR="003A7B43" w:rsidRPr="00877636">
        <w:rPr>
          <w:rFonts w:ascii="Times New Roman" w:hAnsi="Times New Roman"/>
          <w:b/>
          <w:sz w:val="24"/>
          <w:szCs w:val="24"/>
        </w:rPr>
        <w:t>.</w:t>
      </w:r>
    </w:p>
    <w:p w:rsidR="003A7B43" w:rsidRPr="00877636" w:rsidRDefault="003A7B43" w:rsidP="00F32311">
      <w:pPr>
        <w:tabs>
          <w:tab w:val="left" w:pos="142"/>
        </w:tabs>
        <w:spacing w:before="120" w:after="240" w:line="320" w:lineRule="atLeast"/>
        <w:jc w:val="both"/>
        <w:rPr>
          <w:rFonts w:ascii="Times New Roman" w:hAnsi="Times New Roman"/>
          <w:b/>
          <w:sz w:val="24"/>
          <w:szCs w:val="24"/>
        </w:rPr>
      </w:pPr>
      <w:r w:rsidRPr="00877636">
        <w:rPr>
          <w:rFonts w:ascii="Times New Roman" w:hAnsi="Times New Roman"/>
          <w:b/>
          <w:sz w:val="24"/>
          <w:szCs w:val="24"/>
        </w:rPr>
        <w:t xml:space="preserve">2.1 </w:t>
      </w:r>
      <w:r w:rsidR="00BC7901" w:rsidRPr="00877636">
        <w:rPr>
          <w:rFonts w:ascii="Times New Roman" w:hAnsi="Times New Roman"/>
          <w:b/>
          <w:sz w:val="24"/>
          <w:szCs w:val="24"/>
        </w:rPr>
        <w:t>Informații despre Autoritatea Contractantă INS</w:t>
      </w:r>
    </w:p>
    <w:p w:rsidR="00BC7901" w:rsidRPr="00877636" w:rsidRDefault="00BC7901" w:rsidP="00F32311">
      <w:pPr>
        <w:spacing w:before="120" w:after="240" w:line="320" w:lineRule="atLeast"/>
        <w:jc w:val="both"/>
        <w:rPr>
          <w:rFonts w:ascii="Times New Roman" w:eastAsia="Times New Roman" w:hAnsi="Times New Roman"/>
          <w:sz w:val="24"/>
          <w:szCs w:val="24"/>
          <w:lang w:eastAsia="en-SG"/>
        </w:rPr>
      </w:pPr>
      <w:r w:rsidRPr="00877636">
        <w:rPr>
          <w:rFonts w:ascii="Times New Roman" w:eastAsia="Times New Roman" w:hAnsi="Times New Roman"/>
          <w:sz w:val="24"/>
          <w:szCs w:val="24"/>
          <w:lang w:eastAsia="en-SG"/>
        </w:rPr>
        <w:t xml:space="preserve">Institutul Naţional de Statistică este principalul producător de date statistice oficiale din România, fiind responsabil pentru coordonarea tuturor activităţilor, la nivel naţional, privind dezvoltarea, elaborarea şi difuzarea statisticilor europene. </w:t>
      </w:r>
    </w:p>
    <w:p w:rsidR="00BC7901" w:rsidRPr="00877636" w:rsidRDefault="00BC7901" w:rsidP="00F32311">
      <w:pPr>
        <w:spacing w:before="120" w:after="240" w:line="320" w:lineRule="atLeast"/>
        <w:jc w:val="both"/>
        <w:rPr>
          <w:rFonts w:ascii="Times New Roman" w:eastAsia="Times New Roman" w:hAnsi="Times New Roman"/>
          <w:sz w:val="24"/>
          <w:szCs w:val="24"/>
          <w:lang w:eastAsia="en-SG"/>
        </w:rPr>
      </w:pPr>
      <w:r w:rsidRPr="00877636">
        <w:rPr>
          <w:rFonts w:ascii="Times New Roman" w:eastAsia="Times New Roman" w:hAnsi="Times New Roman"/>
          <w:sz w:val="24"/>
          <w:szCs w:val="24"/>
          <w:lang w:eastAsia="en-SG"/>
        </w:rPr>
        <w:t xml:space="preserve">În conformitate cu Legea organizării şi funcţionării statisticii oficiale în România Nr. 226/2009 </w:t>
      </w:r>
      <w:r w:rsidR="008C444D" w:rsidRPr="00877636">
        <w:rPr>
          <w:rFonts w:ascii="Times New Roman" w:eastAsia="Times New Roman" w:hAnsi="Times New Roman"/>
          <w:sz w:val="24"/>
          <w:szCs w:val="24"/>
          <w:lang w:eastAsia="en-SG"/>
        </w:rPr>
        <w:t>actualizată ș</w:t>
      </w:r>
      <w:r w:rsidRPr="00877636">
        <w:rPr>
          <w:rFonts w:ascii="Times New Roman" w:eastAsia="Times New Roman" w:hAnsi="Times New Roman"/>
          <w:sz w:val="24"/>
          <w:szCs w:val="24"/>
          <w:lang w:eastAsia="en-SG"/>
        </w:rPr>
        <w:t xml:space="preserve">i cu Regulamentul (CE) Nr. 223/2009 al Parlamentului European şi al Consiliului din 11 martie 2009, cu modificările și completările ulterioare, Institutul Naţional de Statistică are misiunea </w:t>
      </w:r>
      <w:r w:rsidRPr="00877636">
        <w:rPr>
          <w:rFonts w:ascii="Times New Roman" w:eastAsia="Times New Roman" w:hAnsi="Times New Roman"/>
          <w:sz w:val="24"/>
          <w:szCs w:val="24"/>
          <w:lang w:eastAsia="en-SG"/>
        </w:rPr>
        <w:lastRenderedPageBreak/>
        <w:t>de a satisface nevoile de informare ale tuturor categoriilor de utilizatori de date şi informaţii statistice, prin colectarea, producerea şi diseminarea datelor necesare pentru:</w:t>
      </w:r>
    </w:p>
    <w:p w:rsidR="00BC7901" w:rsidRPr="00877636" w:rsidRDefault="00BC7901" w:rsidP="00F32311">
      <w:pPr>
        <w:numPr>
          <w:ilvl w:val="0"/>
          <w:numId w:val="1"/>
        </w:numPr>
        <w:spacing w:before="120" w:after="240" w:line="320" w:lineRule="atLeast"/>
        <w:ind w:left="1483"/>
        <w:jc w:val="both"/>
        <w:rPr>
          <w:rFonts w:ascii="Times New Roman" w:eastAsia="Times New Roman" w:hAnsi="Times New Roman"/>
          <w:sz w:val="24"/>
          <w:szCs w:val="24"/>
          <w:lang w:eastAsia="en-SG"/>
        </w:rPr>
      </w:pPr>
      <w:r w:rsidRPr="00877636">
        <w:rPr>
          <w:rFonts w:ascii="Times New Roman" w:eastAsia="Times New Roman" w:hAnsi="Times New Roman"/>
          <w:sz w:val="24"/>
          <w:szCs w:val="24"/>
          <w:lang w:eastAsia="en-SG"/>
        </w:rPr>
        <w:t xml:space="preserve">fundamentarea deciziilor privind dezvoltarea economică şi socială a ţării; </w:t>
      </w:r>
    </w:p>
    <w:p w:rsidR="00BC7901" w:rsidRPr="00877636" w:rsidRDefault="00BC7901" w:rsidP="00F32311">
      <w:pPr>
        <w:numPr>
          <w:ilvl w:val="0"/>
          <w:numId w:val="1"/>
        </w:numPr>
        <w:spacing w:before="120" w:after="240" w:line="320" w:lineRule="atLeast"/>
        <w:ind w:left="1483"/>
        <w:jc w:val="both"/>
        <w:rPr>
          <w:rFonts w:ascii="Times New Roman" w:eastAsia="Times New Roman" w:hAnsi="Times New Roman"/>
          <w:sz w:val="24"/>
          <w:szCs w:val="24"/>
          <w:lang w:eastAsia="en-SG"/>
        </w:rPr>
      </w:pPr>
      <w:r w:rsidRPr="00877636">
        <w:rPr>
          <w:rFonts w:ascii="Times New Roman" w:eastAsia="Times New Roman" w:hAnsi="Times New Roman"/>
          <w:sz w:val="24"/>
          <w:szCs w:val="24"/>
          <w:lang w:eastAsia="en-SG"/>
        </w:rPr>
        <w:t>cunoaşterea şi informarea opiniei publice asupra realităţilor societăţii româneşti.</w:t>
      </w:r>
    </w:p>
    <w:p w:rsidR="00BC7901" w:rsidRPr="00877636" w:rsidRDefault="00BC7901" w:rsidP="00F32311">
      <w:pPr>
        <w:spacing w:before="120" w:after="240" w:line="320" w:lineRule="atLeast"/>
        <w:contextualSpacing/>
        <w:jc w:val="both"/>
        <w:rPr>
          <w:rFonts w:ascii="Times New Roman" w:eastAsia="Times New Roman" w:hAnsi="Times New Roman"/>
          <w:sz w:val="24"/>
          <w:szCs w:val="24"/>
          <w:lang w:eastAsia="en-SG"/>
        </w:rPr>
      </w:pPr>
      <w:r w:rsidRPr="00877636">
        <w:rPr>
          <w:rFonts w:ascii="Times New Roman" w:eastAsia="Times New Roman" w:hAnsi="Times New Roman"/>
          <w:sz w:val="24"/>
          <w:szCs w:val="24"/>
          <w:lang w:eastAsia="en-SG"/>
        </w:rPr>
        <w:t xml:space="preserve">În realizarea obiectului său de activitate, care se întemeiază pe principiile autonomiei, al confidențialității, al transparenței, al relevanței, al proporționalității, al deontologiei statistice și al raportului cost/eficiență, </w:t>
      </w:r>
      <w:r w:rsidRPr="00877636">
        <w:rPr>
          <w:rFonts w:ascii="Times New Roman" w:eastAsia="Times New Roman" w:hAnsi="Times New Roman"/>
          <w:b/>
          <w:bCs/>
          <w:sz w:val="24"/>
          <w:szCs w:val="24"/>
          <w:lang w:eastAsia="en-SG"/>
        </w:rPr>
        <w:t>Institutul Național de Statistică are,</w:t>
      </w:r>
      <w:r w:rsidRPr="00877636">
        <w:rPr>
          <w:rFonts w:ascii="Times New Roman" w:eastAsia="Times New Roman" w:hAnsi="Times New Roman"/>
          <w:sz w:val="24"/>
          <w:szCs w:val="24"/>
          <w:lang w:eastAsia="en-SG"/>
        </w:rPr>
        <w:t xml:space="preserve"> </w:t>
      </w:r>
      <w:r w:rsidRPr="00877636">
        <w:rPr>
          <w:rFonts w:ascii="Times New Roman" w:eastAsia="Times New Roman" w:hAnsi="Times New Roman"/>
          <w:b/>
          <w:bCs/>
          <w:sz w:val="24"/>
          <w:szCs w:val="24"/>
          <w:lang w:eastAsia="en-SG"/>
        </w:rPr>
        <w:t xml:space="preserve">printre </w:t>
      </w:r>
      <w:r w:rsidRPr="00877636">
        <w:rPr>
          <w:rFonts w:ascii="Times New Roman" w:eastAsia="Times New Roman" w:hAnsi="Times New Roman"/>
          <w:sz w:val="24"/>
          <w:szCs w:val="24"/>
          <w:lang w:eastAsia="en-SG"/>
        </w:rPr>
        <w:t> </w:t>
      </w:r>
      <w:r w:rsidRPr="00877636">
        <w:rPr>
          <w:rFonts w:ascii="Times New Roman" w:eastAsia="Times New Roman" w:hAnsi="Times New Roman"/>
          <w:b/>
          <w:bCs/>
          <w:sz w:val="24"/>
          <w:szCs w:val="24"/>
          <w:lang w:eastAsia="en-SG"/>
        </w:rPr>
        <w:t>atribuții</w:t>
      </w:r>
      <w:r w:rsidRPr="00877636">
        <w:rPr>
          <w:rFonts w:ascii="Times New Roman" w:eastAsia="Times New Roman" w:hAnsi="Times New Roman"/>
          <w:sz w:val="24"/>
          <w:szCs w:val="24"/>
          <w:lang w:eastAsia="en-SG"/>
        </w:rPr>
        <w:t xml:space="preserve">: </w:t>
      </w:r>
      <w:r w:rsidRPr="00877636">
        <w:rPr>
          <w:rFonts w:ascii="Times New Roman" w:eastAsia="Times New Roman" w:hAnsi="Times New Roman"/>
          <w:b/>
          <w:bCs/>
          <w:sz w:val="24"/>
          <w:szCs w:val="24"/>
          <w:lang w:eastAsia="en-SG"/>
        </w:rPr>
        <w:t>organizarea și conducerea de cercetări statistice referitoare la fenomenele și procesele economico-sociale, prin recensăminte</w:t>
      </w:r>
      <w:r w:rsidRPr="00877636">
        <w:rPr>
          <w:rFonts w:ascii="Times New Roman" w:eastAsia="Times New Roman" w:hAnsi="Times New Roman"/>
          <w:sz w:val="24"/>
          <w:szCs w:val="24"/>
          <w:lang w:eastAsia="en-SG"/>
        </w:rPr>
        <w:t xml:space="preserve">, anchete statistice exhaustive sau selective (pe bază de eșantion). </w:t>
      </w:r>
    </w:p>
    <w:p w:rsidR="003F557D" w:rsidRPr="00877636" w:rsidRDefault="00BC7901" w:rsidP="00F32311">
      <w:pPr>
        <w:spacing w:before="120" w:after="240" w:line="320" w:lineRule="atLeast"/>
        <w:contextualSpacing/>
        <w:jc w:val="both"/>
      </w:pPr>
      <w:r w:rsidRPr="00877636">
        <w:rPr>
          <w:rFonts w:ascii="Times New Roman" w:eastAsia="Times New Roman" w:hAnsi="Times New Roman"/>
          <w:sz w:val="24"/>
          <w:szCs w:val="24"/>
          <w:lang w:eastAsia="en-SG"/>
        </w:rPr>
        <w:t xml:space="preserve">Informații detaliate sunt disponibile la weblink-ul </w:t>
      </w:r>
      <w:hyperlink r:id="rId8" w:history="1">
        <w:r w:rsidR="00BB1BAC" w:rsidRPr="00877636">
          <w:rPr>
            <w:rStyle w:val="Hyperlink"/>
            <w:color w:val="auto"/>
          </w:rPr>
          <w:t>https://insse.ro/cms/</w:t>
        </w:r>
      </w:hyperlink>
    </w:p>
    <w:p w:rsidR="00A409F2" w:rsidRPr="00877636" w:rsidRDefault="00A409F2" w:rsidP="00F32311">
      <w:pPr>
        <w:tabs>
          <w:tab w:val="left" w:pos="142"/>
        </w:tabs>
        <w:spacing w:before="120" w:after="240" w:line="320" w:lineRule="atLeast"/>
        <w:jc w:val="both"/>
        <w:rPr>
          <w:rFonts w:ascii="Times New Roman" w:hAnsi="Times New Roman"/>
          <w:b/>
          <w:sz w:val="24"/>
          <w:szCs w:val="24"/>
        </w:rPr>
      </w:pPr>
      <w:r w:rsidRPr="00877636">
        <w:rPr>
          <w:rFonts w:ascii="Times New Roman" w:hAnsi="Times New Roman"/>
          <w:b/>
          <w:sz w:val="24"/>
          <w:szCs w:val="24"/>
        </w:rPr>
        <w:t xml:space="preserve">2.2 </w:t>
      </w:r>
      <w:r w:rsidR="00617287" w:rsidRPr="00877636">
        <w:rPr>
          <w:rFonts w:ascii="Times New Roman" w:eastAsia="Lucida Sans Unicode" w:hAnsi="Times New Roman"/>
          <w:b/>
          <w:sz w:val="24"/>
          <w:szCs w:val="24"/>
        </w:rPr>
        <w:t>Obiectul procedurii de atribuire</w:t>
      </w:r>
      <w:r w:rsidR="00617287" w:rsidRPr="00877636">
        <w:rPr>
          <w:rFonts w:ascii="Times New Roman" w:hAnsi="Times New Roman"/>
          <w:b/>
          <w:sz w:val="24"/>
          <w:szCs w:val="24"/>
        </w:rPr>
        <w:t xml:space="preserve"> </w:t>
      </w:r>
    </w:p>
    <w:p w:rsidR="00617287" w:rsidRPr="00877636" w:rsidRDefault="009D7B60" w:rsidP="00F32311">
      <w:pPr>
        <w:spacing w:before="120" w:after="240" w:line="320" w:lineRule="atLeast"/>
        <w:jc w:val="both"/>
        <w:rPr>
          <w:rFonts w:ascii="Times New Roman" w:hAnsi="Times New Roman"/>
          <w:sz w:val="24"/>
          <w:szCs w:val="24"/>
        </w:rPr>
      </w:pPr>
      <w:r w:rsidRPr="00877636">
        <w:rPr>
          <w:rFonts w:ascii="Times New Roman" w:eastAsia="Lucida Sans Unicode" w:hAnsi="Times New Roman"/>
          <w:bCs/>
          <w:sz w:val="24"/>
          <w:szCs w:val="24"/>
        </w:rPr>
        <w:t xml:space="preserve"> INS urmărește ca în baza acordului-cadru ce va fi </w:t>
      </w:r>
      <w:r w:rsidR="00A443BD" w:rsidRPr="00877636">
        <w:rPr>
          <w:rFonts w:ascii="Times New Roman" w:eastAsia="Lucida Sans Unicode" w:hAnsi="Times New Roman"/>
          <w:bCs/>
          <w:sz w:val="24"/>
          <w:szCs w:val="24"/>
        </w:rPr>
        <w:t>încheiat</w:t>
      </w:r>
      <w:r w:rsidRPr="00877636">
        <w:rPr>
          <w:rFonts w:ascii="Times New Roman" w:eastAsia="Lucida Sans Unicode" w:hAnsi="Times New Roman"/>
          <w:bCs/>
          <w:sz w:val="24"/>
          <w:szCs w:val="24"/>
        </w:rPr>
        <w:t xml:space="preserve"> să </w:t>
      </w:r>
      <w:r w:rsidR="00A443BD" w:rsidRPr="00877636">
        <w:rPr>
          <w:rFonts w:ascii="Times New Roman" w:eastAsia="Lucida Sans Unicode" w:hAnsi="Times New Roman"/>
          <w:bCs/>
          <w:sz w:val="24"/>
          <w:szCs w:val="24"/>
        </w:rPr>
        <w:t>atribuie</w:t>
      </w:r>
      <w:r w:rsidRPr="00877636">
        <w:rPr>
          <w:rFonts w:ascii="Times New Roman" w:eastAsia="Lucida Sans Unicode" w:hAnsi="Times New Roman"/>
          <w:bCs/>
          <w:sz w:val="24"/>
          <w:szCs w:val="24"/>
        </w:rPr>
        <w:t xml:space="preserve"> contracte subsecvente având ca obiect prestarea de</w:t>
      </w:r>
      <w:r w:rsidRPr="00877636">
        <w:rPr>
          <w:rFonts w:ascii="Times New Roman" w:eastAsia="Lucida Sans Unicode" w:hAnsi="Times New Roman"/>
          <w:sz w:val="24"/>
          <w:szCs w:val="24"/>
        </w:rPr>
        <w:t xml:space="preserve"> </w:t>
      </w:r>
      <w:r w:rsidRPr="00877636">
        <w:rPr>
          <w:rFonts w:ascii="Times New Roman" w:hAnsi="Times New Roman"/>
          <w:bCs/>
          <w:sz w:val="24"/>
          <w:szCs w:val="24"/>
        </w:rPr>
        <w:t xml:space="preserve"> servicii de </w:t>
      </w:r>
      <w:r w:rsidRPr="00877636">
        <w:rPr>
          <w:rFonts w:ascii="Times New Roman" w:hAnsi="Times New Roman"/>
          <w:sz w:val="24"/>
          <w:szCs w:val="24"/>
        </w:rPr>
        <w:t>curăţ</w:t>
      </w:r>
      <w:r w:rsidR="00617287" w:rsidRPr="00877636">
        <w:rPr>
          <w:rFonts w:ascii="Times New Roman" w:hAnsi="Times New Roman"/>
          <w:sz w:val="24"/>
          <w:szCs w:val="24"/>
        </w:rPr>
        <w:t xml:space="preserve">enie în </w:t>
      </w:r>
      <w:r w:rsidRPr="00877636">
        <w:rPr>
          <w:rFonts w:ascii="Times New Roman" w:hAnsi="Times New Roman"/>
          <w:sz w:val="24"/>
          <w:szCs w:val="24"/>
        </w:rPr>
        <w:t>spațiil</w:t>
      </w:r>
      <w:r w:rsidR="00617287" w:rsidRPr="00877636">
        <w:rPr>
          <w:rFonts w:ascii="Times New Roman" w:hAnsi="Times New Roman"/>
          <w:sz w:val="24"/>
          <w:szCs w:val="24"/>
        </w:rPr>
        <w:t>e ce aparţin clădirii în care îşi desfăşoară activitatea Institutul Naţional de Statistică</w:t>
      </w:r>
      <w:r w:rsidRPr="00877636">
        <w:rPr>
          <w:rFonts w:ascii="Times New Roman" w:hAnsi="Times New Roman"/>
          <w:sz w:val="24"/>
          <w:szCs w:val="24"/>
        </w:rPr>
        <w:t xml:space="preserve">, </w:t>
      </w:r>
      <w:r w:rsidR="00E65535">
        <w:rPr>
          <w:rFonts w:ascii="Times New Roman" w:hAnsi="Times New Roman"/>
          <w:sz w:val="24"/>
          <w:szCs w:val="24"/>
        </w:rPr>
        <w:t>aferent unui interval de 2</w:t>
      </w:r>
      <w:r w:rsidR="00722ECC">
        <w:rPr>
          <w:rFonts w:ascii="Times New Roman" w:hAnsi="Times New Roman"/>
          <w:sz w:val="24"/>
          <w:szCs w:val="24"/>
        </w:rPr>
        <w:t>0</w:t>
      </w:r>
      <w:r w:rsidR="00E65535">
        <w:rPr>
          <w:rFonts w:ascii="Times New Roman" w:hAnsi="Times New Roman"/>
          <w:sz w:val="24"/>
          <w:szCs w:val="24"/>
        </w:rPr>
        <w:t xml:space="preserve"> de luni, </w:t>
      </w:r>
      <w:r w:rsidRPr="00877636">
        <w:rPr>
          <w:rFonts w:ascii="Times New Roman" w:hAnsi="Times New Roman"/>
          <w:sz w:val="24"/>
          <w:szCs w:val="24"/>
        </w:rPr>
        <w:t xml:space="preserve">pentru </w:t>
      </w:r>
      <w:r w:rsidR="00617287" w:rsidRPr="00877636">
        <w:rPr>
          <w:rFonts w:ascii="Times New Roman" w:hAnsi="Times New Roman"/>
          <w:sz w:val="24"/>
          <w:szCs w:val="24"/>
        </w:rPr>
        <w:t>anii 2026 și 2027</w:t>
      </w:r>
      <w:r w:rsidRPr="00877636">
        <w:rPr>
          <w:rFonts w:ascii="Times New Roman" w:hAnsi="Times New Roman"/>
          <w:sz w:val="24"/>
          <w:szCs w:val="24"/>
        </w:rPr>
        <w:t>, în conformitate cu cerințele solicitate în prezentul Caiet de sarcini</w:t>
      </w:r>
      <w:r w:rsidR="00617287" w:rsidRPr="00877636">
        <w:rPr>
          <w:rFonts w:ascii="Times New Roman" w:hAnsi="Times New Roman"/>
          <w:sz w:val="24"/>
          <w:szCs w:val="24"/>
        </w:rPr>
        <w:t xml:space="preserve">, astfel încât acestea să beneficieze de serviciile de curățenie în funcție de necesitățile obiective existente pe parcursul acestei perioade.    </w:t>
      </w:r>
    </w:p>
    <w:p w:rsidR="008D796C" w:rsidRPr="00877636" w:rsidRDefault="00617287" w:rsidP="00F32311">
      <w:pPr>
        <w:spacing w:before="120" w:after="240" w:line="320" w:lineRule="atLeast"/>
        <w:jc w:val="both"/>
        <w:rPr>
          <w:rFonts w:ascii="Times New Roman" w:hAnsi="Times New Roman"/>
          <w:sz w:val="24"/>
          <w:szCs w:val="24"/>
        </w:rPr>
      </w:pPr>
      <w:r w:rsidRPr="00877636">
        <w:rPr>
          <w:rFonts w:ascii="Times New Roman" w:hAnsi="Times New Roman"/>
          <w:sz w:val="24"/>
          <w:szCs w:val="24"/>
        </w:rPr>
        <w:t xml:space="preserve"> Pentru asigurarea condițiilor adecvate de lucru este necesară asigurarea serviciilor de curăț</w:t>
      </w:r>
      <w:r w:rsidR="00730185" w:rsidRPr="00877636">
        <w:rPr>
          <w:rFonts w:ascii="Times New Roman" w:hAnsi="Times New Roman"/>
          <w:sz w:val="24"/>
          <w:szCs w:val="24"/>
        </w:rPr>
        <w:t>enie</w:t>
      </w:r>
      <w:r w:rsidRPr="00877636">
        <w:rPr>
          <w:rFonts w:ascii="Times New Roman" w:hAnsi="Times New Roman"/>
          <w:sz w:val="24"/>
          <w:szCs w:val="24"/>
        </w:rPr>
        <w:t xml:space="preserve"> a spațiilor din INS prin operatori economici</w:t>
      </w:r>
      <w:r w:rsidR="00730185" w:rsidRPr="00877636">
        <w:rPr>
          <w:rFonts w:ascii="Times New Roman" w:hAnsi="Times New Roman"/>
          <w:sz w:val="24"/>
          <w:szCs w:val="24"/>
        </w:rPr>
        <w:t xml:space="preserve"> specializați din acest domeniu</w:t>
      </w:r>
      <w:r w:rsidRPr="00877636">
        <w:rPr>
          <w:rFonts w:ascii="Times New Roman" w:hAnsi="Times New Roman"/>
          <w:sz w:val="24"/>
          <w:szCs w:val="24"/>
        </w:rPr>
        <w:t xml:space="preserve">. Prestarea serviciilor </w:t>
      </w:r>
      <w:r w:rsidR="00730185" w:rsidRPr="00877636">
        <w:rPr>
          <w:rFonts w:ascii="Times New Roman" w:hAnsi="Times New Roman"/>
          <w:sz w:val="24"/>
          <w:szCs w:val="24"/>
        </w:rPr>
        <w:t xml:space="preserve"> de cură</w:t>
      </w:r>
      <w:r w:rsidR="00563493">
        <w:rPr>
          <w:rFonts w:ascii="Times New Roman" w:hAnsi="Times New Roman"/>
          <w:sz w:val="24"/>
          <w:szCs w:val="24"/>
        </w:rPr>
        <w:t>ț</w:t>
      </w:r>
      <w:r w:rsidR="00730185" w:rsidRPr="00877636">
        <w:rPr>
          <w:rFonts w:ascii="Times New Roman" w:hAnsi="Times New Roman"/>
          <w:sz w:val="24"/>
          <w:szCs w:val="24"/>
        </w:rPr>
        <w:t>enie sunt solicitate pentru următoarele</w:t>
      </w:r>
      <w:r w:rsidRPr="00877636">
        <w:rPr>
          <w:rFonts w:ascii="Times New Roman" w:hAnsi="Times New Roman"/>
          <w:sz w:val="24"/>
          <w:szCs w:val="24"/>
        </w:rPr>
        <w:t xml:space="preserve">: </w:t>
      </w:r>
    </w:p>
    <w:p w:rsidR="00617287" w:rsidRPr="00877636" w:rsidRDefault="00617287" w:rsidP="00F32311">
      <w:pPr>
        <w:spacing w:before="120" w:after="240" w:line="320" w:lineRule="atLeast"/>
        <w:ind w:left="706"/>
        <w:jc w:val="both"/>
        <w:rPr>
          <w:rFonts w:ascii="Times New Roman" w:eastAsiaTheme="minorHAnsi" w:hAnsi="Times New Roman"/>
          <w:noProof w:val="0"/>
          <w:sz w:val="24"/>
          <w:szCs w:val="24"/>
          <w:shd w:val="clear" w:color="auto" w:fill="FFFFFF"/>
        </w:rPr>
      </w:pPr>
      <w:r w:rsidRPr="00877636">
        <w:rPr>
          <w:rFonts w:ascii="Times New Roman" w:eastAsiaTheme="minorHAnsi" w:hAnsi="Times New Roman"/>
          <w:noProof w:val="0"/>
          <w:sz w:val="24"/>
          <w:szCs w:val="24"/>
          <w:shd w:val="clear" w:color="auto" w:fill="FFFFFF"/>
        </w:rPr>
        <w:t>I.Spatiile cladirii INS supuse operatiunilor aferente presta</w:t>
      </w:r>
      <w:r w:rsidR="005C2DE3" w:rsidRPr="00877636">
        <w:rPr>
          <w:rFonts w:ascii="Times New Roman" w:eastAsiaTheme="minorHAnsi" w:hAnsi="Times New Roman"/>
          <w:noProof w:val="0"/>
          <w:sz w:val="24"/>
          <w:szCs w:val="24"/>
          <w:shd w:val="clear" w:color="auto" w:fill="FFFFFF"/>
        </w:rPr>
        <w:t>ț</w:t>
      </w:r>
      <w:r w:rsidRPr="00877636">
        <w:rPr>
          <w:rFonts w:ascii="Times New Roman" w:eastAsiaTheme="minorHAnsi" w:hAnsi="Times New Roman"/>
          <w:noProof w:val="0"/>
          <w:sz w:val="24"/>
          <w:szCs w:val="24"/>
          <w:shd w:val="clear" w:color="auto" w:fill="FFFFFF"/>
        </w:rPr>
        <w:t>iei de cur</w:t>
      </w:r>
      <w:r w:rsidR="006D4F36" w:rsidRPr="00877636">
        <w:rPr>
          <w:rFonts w:ascii="Times New Roman" w:eastAsiaTheme="minorHAnsi" w:hAnsi="Times New Roman"/>
          <w:noProof w:val="0"/>
          <w:sz w:val="24"/>
          <w:szCs w:val="24"/>
          <w:shd w:val="clear" w:color="auto" w:fill="FFFFFF"/>
        </w:rPr>
        <w:t>ăț</w:t>
      </w:r>
      <w:r w:rsidRPr="00877636">
        <w:rPr>
          <w:rFonts w:ascii="Times New Roman" w:eastAsiaTheme="minorHAnsi" w:hAnsi="Times New Roman"/>
          <w:noProof w:val="0"/>
          <w:sz w:val="24"/>
          <w:szCs w:val="24"/>
          <w:shd w:val="clear" w:color="auto" w:fill="FFFFFF"/>
        </w:rPr>
        <w:t>enie</w:t>
      </w:r>
      <w:r w:rsidR="00D05DFB" w:rsidRPr="00877636">
        <w:rPr>
          <w:rFonts w:ascii="Times New Roman" w:eastAsiaTheme="minorHAnsi" w:hAnsi="Times New Roman"/>
          <w:noProof w:val="0"/>
          <w:sz w:val="24"/>
          <w:szCs w:val="24"/>
          <w:shd w:val="clear" w:color="auto" w:fill="FFFFFF"/>
        </w:rPr>
        <w:t xml:space="preserve"> curente și curațeniei generale </w:t>
      </w:r>
      <w:r w:rsidRPr="00877636">
        <w:rPr>
          <w:rFonts w:ascii="Times New Roman" w:eastAsiaTheme="minorHAnsi" w:hAnsi="Times New Roman"/>
          <w:noProof w:val="0"/>
          <w:sz w:val="24"/>
          <w:szCs w:val="24"/>
          <w:shd w:val="clear" w:color="auto" w:fill="FFFFFF"/>
        </w:rPr>
        <w:t>(11.325,57 mp</w:t>
      </w:r>
      <w:r w:rsidR="007C1121" w:rsidRPr="00877636">
        <w:rPr>
          <w:rFonts w:ascii="Times New Roman" w:eastAsiaTheme="minorHAnsi" w:hAnsi="Times New Roman"/>
          <w:noProof w:val="0"/>
          <w:sz w:val="24"/>
          <w:szCs w:val="24"/>
          <w:shd w:val="clear" w:color="auto" w:fill="FFFFFF"/>
        </w:rPr>
        <w:t>) în conformitate cu Anexa nr.1 la prezentul caiet de sarcini</w:t>
      </w:r>
      <w:r w:rsidR="00FD1587" w:rsidRPr="00877636">
        <w:rPr>
          <w:rFonts w:ascii="Times New Roman" w:eastAsiaTheme="minorHAnsi" w:hAnsi="Times New Roman"/>
          <w:noProof w:val="0"/>
          <w:sz w:val="24"/>
          <w:szCs w:val="24"/>
          <w:shd w:val="clear" w:color="auto" w:fill="FFFFFF"/>
        </w:rPr>
        <w:t>;</w:t>
      </w:r>
    </w:p>
    <w:p w:rsidR="00617287" w:rsidRPr="00877636" w:rsidRDefault="00617287" w:rsidP="00F32311">
      <w:pPr>
        <w:spacing w:before="120" w:after="240" w:line="320" w:lineRule="atLeast"/>
        <w:ind w:left="720"/>
        <w:jc w:val="both"/>
        <w:rPr>
          <w:rFonts w:ascii="Times New Roman" w:eastAsiaTheme="minorHAnsi" w:hAnsi="Times New Roman"/>
          <w:noProof w:val="0"/>
          <w:sz w:val="24"/>
          <w:szCs w:val="24"/>
          <w:shd w:val="clear" w:color="auto" w:fill="FFFFFF"/>
        </w:rPr>
      </w:pPr>
      <w:r w:rsidRPr="00877636">
        <w:rPr>
          <w:rFonts w:ascii="Times New Roman" w:eastAsiaTheme="minorHAnsi" w:hAnsi="Times New Roman"/>
          <w:noProof w:val="0"/>
          <w:sz w:val="24"/>
          <w:szCs w:val="24"/>
          <w:shd w:val="clear" w:color="auto" w:fill="FFFFFF"/>
        </w:rPr>
        <w:t>II.</w:t>
      </w:r>
      <w:r w:rsidRPr="00877636">
        <w:t xml:space="preserve"> </w:t>
      </w:r>
      <w:r w:rsidRPr="00877636">
        <w:rPr>
          <w:rFonts w:ascii="Times New Roman" w:eastAsiaTheme="minorHAnsi" w:hAnsi="Times New Roman"/>
          <w:noProof w:val="0"/>
          <w:sz w:val="24"/>
          <w:szCs w:val="24"/>
          <w:shd w:val="clear" w:color="auto" w:fill="FFFFFF"/>
        </w:rPr>
        <w:t>Spa</w:t>
      </w:r>
      <w:r w:rsidR="00CB0C37" w:rsidRPr="00877636">
        <w:rPr>
          <w:rFonts w:ascii="Times New Roman" w:eastAsiaTheme="minorHAnsi" w:hAnsi="Times New Roman"/>
          <w:noProof w:val="0"/>
          <w:sz w:val="24"/>
          <w:szCs w:val="24"/>
          <w:shd w:val="clear" w:color="auto" w:fill="FFFFFF"/>
        </w:rPr>
        <w:t>ț</w:t>
      </w:r>
      <w:r w:rsidRPr="00877636">
        <w:rPr>
          <w:rFonts w:ascii="Times New Roman" w:eastAsiaTheme="minorHAnsi" w:hAnsi="Times New Roman"/>
          <w:noProof w:val="0"/>
          <w:sz w:val="24"/>
          <w:szCs w:val="24"/>
          <w:shd w:val="clear" w:color="auto" w:fill="FFFFFF"/>
        </w:rPr>
        <w:t>ii</w:t>
      </w:r>
      <w:r w:rsidR="00CB0C37" w:rsidRPr="00877636">
        <w:rPr>
          <w:rFonts w:ascii="Times New Roman" w:eastAsiaTheme="minorHAnsi" w:hAnsi="Times New Roman"/>
          <w:noProof w:val="0"/>
          <w:sz w:val="24"/>
          <w:szCs w:val="24"/>
          <w:shd w:val="clear" w:color="auto" w:fill="FFFFFF"/>
        </w:rPr>
        <w:t>le</w:t>
      </w:r>
      <w:r w:rsidRPr="00877636">
        <w:rPr>
          <w:rFonts w:ascii="Times New Roman" w:eastAsiaTheme="minorHAnsi" w:hAnsi="Times New Roman"/>
          <w:noProof w:val="0"/>
          <w:sz w:val="24"/>
          <w:szCs w:val="24"/>
          <w:shd w:val="clear" w:color="auto" w:fill="FFFFFF"/>
        </w:rPr>
        <w:t xml:space="preserve"> interioare ale cl</w:t>
      </w:r>
      <w:r w:rsidR="005A68E0" w:rsidRPr="00877636">
        <w:rPr>
          <w:rFonts w:ascii="Times New Roman" w:eastAsiaTheme="minorHAnsi" w:hAnsi="Times New Roman"/>
          <w:noProof w:val="0"/>
          <w:sz w:val="24"/>
          <w:szCs w:val="24"/>
          <w:shd w:val="clear" w:color="auto" w:fill="FFFFFF"/>
        </w:rPr>
        <w:t>ă</w:t>
      </w:r>
      <w:r w:rsidRPr="00877636">
        <w:rPr>
          <w:rFonts w:ascii="Times New Roman" w:eastAsiaTheme="minorHAnsi" w:hAnsi="Times New Roman"/>
          <w:noProof w:val="0"/>
          <w:sz w:val="24"/>
          <w:szCs w:val="24"/>
          <w:shd w:val="clear" w:color="auto" w:fill="FFFFFF"/>
        </w:rPr>
        <w:t xml:space="preserve">dirii INS supuse exclusiv închirierii </w:t>
      </w:r>
      <w:r w:rsidR="00846056" w:rsidRPr="00877636">
        <w:rPr>
          <w:rFonts w:ascii="Times New Roman" w:eastAsiaTheme="minorHAnsi" w:hAnsi="Times New Roman"/>
          <w:noProof w:val="0"/>
          <w:sz w:val="24"/>
          <w:szCs w:val="24"/>
          <w:shd w:val="clear" w:color="auto" w:fill="FFFFFF"/>
        </w:rPr>
        <w:t>pentru care se solicită</w:t>
      </w:r>
      <w:r w:rsidRPr="00877636">
        <w:rPr>
          <w:rFonts w:ascii="Times New Roman" w:eastAsiaTheme="minorHAnsi" w:hAnsi="Times New Roman"/>
          <w:noProof w:val="0"/>
          <w:sz w:val="24"/>
          <w:szCs w:val="24"/>
          <w:shd w:val="clear" w:color="auto" w:fill="FFFFFF"/>
        </w:rPr>
        <w:t xml:space="preserve"> serviciilor de curățenie  oca</w:t>
      </w:r>
      <w:r w:rsidR="00FD0F67" w:rsidRPr="00877636">
        <w:rPr>
          <w:rFonts w:ascii="Times New Roman" w:eastAsiaTheme="minorHAnsi" w:hAnsi="Times New Roman"/>
          <w:noProof w:val="0"/>
          <w:sz w:val="24"/>
          <w:szCs w:val="24"/>
          <w:shd w:val="clear" w:color="auto" w:fill="FFFFFF"/>
        </w:rPr>
        <w:t>z</w:t>
      </w:r>
      <w:r w:rsidRPr="00877636">
        <w:rPr>
          <w:rFonts w:ascii="Times New Roman" w:eastAsiaTheme="minorHAnsi" w:hAnsi="Times New Roman"/>
          <w:noProof w:val="0"/>
          <w:sz w:val="24"/>
          <w:szCs w:val="24"/>
          <w:shd w:val="clear" w:color="auto" w:fill="FFFFFF"/>
        </w:rPr>
        <w:t>ională, în funcție de necesitatea autorității contractante</w:t>
      </w:r>
      <w:r w:rsidR="00D05DFB" w:rsidRPr="00877636">
        <w:rPr>
          <w:rFonts w:ascii="Times New Roman" w:eastAsiaTheme="minorHAnsi" w:hAnsi="Times New Roman"/>
          <w:noProof w:val="0"/>
          <w:sz w:val="24"/>
          <w:szCs w:val="24"/>
          <w:shd w:val="clear" w:color="auto" w:fill="FFFFFF"/>
        </w:rPr>
        <w:t xml:space="preserve"> </w:t>
      </w:r>
      <w:r w:rsidRPr="00877636">
        <w:rPr>
          <w:rFonts w:ascii="Times New Roman" w:eastAsiaTheme="minorHAnsi" w:hAnsi="Times New Roman"/>
          <w:noProof w:val="0"/>
          <w:sz w:val="24"/>
          <w:szCs w:val="24"/>
          <w:shd w:val="clear" w:color="auto" w:fill="FFFFFF"/>
        </w:rPr>
        <w:t>(total de 1.347,23 mp)</w:t>
      </w:r>
      <w:r w:rsidR="007C1121" w:rsidRPr="00877636">
        <w:rPr>
          <w:rFonts w:ascii="Times New Roman" w:eastAsiaTheme="minorHAnsi" w:hAnsi="Times New Roman"/>
          <w:noProof w:val="0"/>
          <w:sz w:val="24"/>
          <w:szCs w:val="24"/>
          <w:shd w:val="clear" w:color="auto" w:fill="FFFFFF"/>
        </w:rPr>
        <w:t xml:space="preserve">  în conformitate cu Anexa nr.1 la prezentul caiet de sarcini</w:t>
      </w:r>
      <w:r w:rsidR="00CE020B" w:rsidRPr="00877636">
        <w:rPr>
          <w:rFonts w:ascii="Times New Roman" w:eastAsiaTheme="minorHAnsi" w:hAnsi="Times New Roman"/>
          <w:noProof w:val="0"/>
          <w:sz w:val="24"/>
          <w:szCs w:val="24"/>
          <w:shd w:val="clear" w:color="auto" w:fill="FFFFFF"/>
        </w:rPr>
        <w:t>.</w:t>
      </w:r>
    </w:p>
    <w:p w:rsidR="00A409F2" w:rsidRPr="00877636" w:rsidRDefault="00A409F2" w:rsidP="00F32311">
      <w:pPr>
        <w:spacing w:before="120" w:after="240" w:line="320" w:lineRule="atLeast"/>
        <w:jc w:val="both"/>
        <w:rPr>
          <w:rFonts w:ascii="Times New Roman" w:eastAsiaTheme="minorHAnsi" w:hAnsi="Times New Roman"/>
          <w:noProof w:val="0"/>
          <w:sz w:val="24"/>
          <w:szCs w:val="24"/>
        </w:rPr>
      </w:pPr>
      <w:r w:rsidRPr="00877636">
        <w:rPr>
          <w:rFonts w:ascii="Times New Roman" w:eastAsiaTheme="minorHAnsi" w:hAnsi="Times New Roman"/>
          <w:noProof w:val="0"/>
          <w:sz w:val="24"/>
          <w:szCs w:val="24"/>
          <w:shd w:val="clear" w:color="auto" w:fill="FFFFFF"/>
        </w:rPr>
        <w:t xml:space="preserve">Activitatea conexă de colectare selectivă a deșeurilor este de asemenea impusă de legislația în domeniu, respectiv </w:t>
      </w:r>
      <w:r w:rsidR="00DF1AC2" w:rsidRPr="00877636">
        <w:rPr>
          <w:rFonts w:ascii="Times New Roman" w:eastAsiaTheme="minorHAnsi" w:hAnsi="Times New Roman"/>
          <w:noProof w:val="0"/>
          <w:sz w:val="24"/>
          <w:szCs w:val="24"/>
          <w:shd w:val="clear" w:color="auto" w:fill="FFFFFF"/>
        </w:rPr>
        <w:t xml:space="preserve"> prin </w:t>
      </w:r>
      <w:r w:rsidRPr="00877636">
        <w:rPr>
          <w:rFonts w:ascii="Times New Roman" w:eastAsiaTheme="minorHAnsi" w:hAnsi="Times New Roman"/>
          <w:noProof w:val="0"/>
          <w:sz w:val="24"/>
          <w:szCs w:val="24"/>
          <w:shd w:val="clear" w:color="auto" w:fill="FFFFFF"/>
        </w:rPr>
        <w:t>ceri</w:t>
      </w:r>
      <w:r w:rsidR="000566AD" w:rsidRPr="00877636">
        <w:rPr>
          <w:rFonts w:ascii="Times New Roman" w:eastAsiaTheme="minorHAnsi" w:hAnsi="Times New Roman"/>
          <w:noProof w:val="0"/>
          <w:sz w:val="24"/>
          <w:szCs w:val="24"/>
          <w:shd w:val="clear" w:color="auto" w:fill="FFFFFF"/>
        </w:rPr>
        <w:t>n</w:t>
      </w:r>
      <w:r w:rsidRPr="00877636">
        <w:rPr>
          <w:rFonts w:ascii="Times New Roman" w:eastAsiaTheme="minorHAnsi" w:hAnsi="Times New Roman"/>
          <w:noProof w:val="0"/>
          <w:sz w:val="24"/>
          <w:szCs w:val="24"/>
          <w:shd w:val="clear" w:color="auto" w:fill="FFFFFF"/>
        </w:rPr>
        <w:t xml:space="preserve">țele </w:t>
      </w:r>
      <w:r w:rsidRPr="00877636">
        <w:rPr>
          <w:rFonts w:ascii="Times New Roman" w:eastAsiaTheme="minorHAnsi" w:hAnsi="Times New Roman"/>
          <w:noProof w:val="0"/>
          <w:sz w:val="24"/>
          <w:szCs w:val="24"/>
        </w:rPr>
        <w:t>Legii nr. 132/2010, privind colectarea selectiv</w:t>
      </w:r>
      <w:r w:rsidR="0073590D" w:rsidRPr="00877636">
        <w:rPr>
          <w:rFonts w:ascii="Times New Roman" w:eastAsiaTheme="minorHAnsi" w:hAnsi="Times New Roman"/>
          <w:noProof w:val="0"/>
          <w:sz w:val="24"/>
          <w:szCs w:val="24"/>
        </w:rPr>
        <w:t>ă</w:t>
      </w:r>
      <w:r w:rsidRPr="00877636">
        <w:rPr>
          <w:rFonts w:ascii="Times New Roman" w:eastAsiaTheme="minorHAnsi" w:hAnsi="Times New Roman"/>
          <w:noProof w:val="0"/>
          <w:sz w:val="24"/>
          <w:szCs w:val="24"/>
        </w:rPr>
        <w:t xml:space="preserve"> a de</w:t>
      </w:r>
      <w:r w:rsidR="0073590D" w:rsidRPr="00877636">
        <w:rPr>
          <w:rFonts w:ascii="Times New Roman" w:eastAsiaTheme="minorHAnsi" w:hAnsi="Times New Roman"/>
          <w:noProof w:val="0"/>
          <w:sz w:val="24"/>
          <w:szCs w:val="24"/>
        </w:rPr>
        <w:t>ș</w:t>
      </w:r>
      <w:r w:rsidRPr="00877636">
        <w:rPr>
          <w:rFonts w:ascii="Times New Roman" w:eastAsiaTheme="minorHAnsi" w:hAnsi="Times New Roman"/>
          <w:noProof w:val="0"/>
          <w:sz w:val="24"/>
          <w:szCs w:val="24"/>
        </w:rPr>
        <w:t xml:space="preserve">eurilor </w:t>
      </w:r>
      <w:r w:rsidR="0073590D" w:rsidRPr="00877636">
        <w:rPr>
          <w:rFonts w:ascii="Times New Roman" w:eastAsiaTheme="minorHAnsi" w:hAnsi="Times New Roman"/>
          <w:noProof w:val="0"/>
          <w:sz w:val="24"/>
          <w:szCs w:val="24"/>
        </w:rPr>
        <w:t>î</w:t>
      </w:r>
      <w:r w:rsidRPr="00877636">
        <w:rPr>
          <w:rFonts w:ascii="Times New Roman" w:eastAsiaTheme="minorHAnsi" w:hAnsi="Times New Roman"/>
          <w:noProof w:val="0"/>
          <w:sz w:val="24"/>
          <w:szCs w:val="24"/>
        </w:rPr>
        <w:t>n institu</w:t>
      </w:r>
      <w:r w:rsidR="0073590D" w:rsidRPr="00877636">
        <w:rPr>
          <w:rFonts w:ascii="Times New Roman" w:eastAsiaTheme="minorHAnsi" w:hAnsi="Times New Roman"/>
          <w:noProof w:val="0"/>
          <w:sz w:val="24"/>
          <w:szCs w:val="24"/>
        </w:rPr>
        <w:t>ț</w:t>
      </w:r>
      <w:r w:rsidRPr="00877636">
        <w:rPr>
          <w:rFonts w:ascii="Times New Roman" w:eastAsiaTheme="minorHAnsi" w:hAnsi="Times New Roman"/>
          <w:noProof w:val="0"/>
          <w:sz w:val="24"/>
          <w:szCs w:val="24"/>
        </w:rPr>
        <w:t>iile publice, cu complet</w:t>
      </w:r>
      <w:r w:rsidR="0073590D" w:rsidRPr="00877636">
        <w:rPr>
          <w:rFonts w:ascii="Times New Roman" w:eastAsiaTheme="minorHAnsi" w:hAnsi="Times New Roman"/>
          <w:noProof w:val="0"/>
          <w:sz w:val="24"/>
          <w:szCs w:val="24"/>
        </w:rPr>
        <w:t>ă</w:t>
      </w:r>
      <w:r w:rsidRPr="00877636">
        <w:rPr>
          <w:rFonts w:ascii="Times New Roman" w:eastAsiaTheme="minorHAnsi" w:hAnsi="Times New Roman"/>
          <w:noProof w:val="0"/>
          <w:sz w:val="24"/>
          <w:szCs w:val="24"/>
        </w:rPr>
        <w:t xml:space="preserve">rile </w:t>
      </w:r>
      <w:r w:rsidR="0073590D" w:rsidRPr="00877636">
        <w:rPr>
          <w:rFonts w:ascii="Times New Roman" w:eastAsiaTheme="minorHAnsi" w:hAnsi="Times New Roman"/>
          <w:noProof w:val="0"/>
          <w:sz w:val="24"/>
          <w:szCs w:val="24"/>
        </w:rPr>
        <w:t>ș</w:t>
      </w:r>
      <w:r w:rsidRPr="00877636">
        <w:rPr>
          <w:rFonts w:ascii="Times New Roman" w:eastAsiaTheme="minorHAnsi" w:hAnsi="Times New Roman"/>
          <w:noProof w:val="0"/>
          <w:sz w:val="24"/>
          <w:szCs w:val="24"/>
        </w:rPr>
        <w:t>i modific</w:t>
      </w:r>
      <w:r w:rsidR="0073590D" w:rsidRPr="00877636">
        <w:rPr>
          <w:rFonts w:ascii="Times New Roman" w:eastAsiaTheme="minorHAnsi" w:hAnsi="Times New Roman"/>
          <w:noProof w:val="0"/>
          <w:sz w:val="24"/>
          <w:szCs w:val="24"/>
        </w:rPr>
        <w:t>ă</w:t>
      </w:r>
      <w:r w:rsidRPr="00877636">
        <w:rPr>
          <w:rFonts w:ascii="Times New Roman" w:eastAsiaTheme="minorHAnsi" w:hAnsi="Times New Roman"/>
          <w:noProof w:val="0"/>
          <w:sz w:val="24"/>
          <w:szCs w:val="24"/>
        </w:rPr>
        <w:t>rile ulterioare.</w:t>
      </w:r>
    </w:p>
    <w:p w:rsidR="00E71A18" w:rsidRPr="00877636" w:rsidRDefault="00E71A18" w:rsidP="00F32311">
      <w:pPr>
        <w:tabs>
          <w:tab w:val="left" w:pos="0"/>
        </w:tabs>
        <w:spacing w:before="120" w:after="240" w:line="320" w:lineRule="atLeast"/>
        <w:jc w:val="both"/>
        <w:rPr>
          <w:rFonts w:ascii="Times New Roman" w:eastAsia="Times New Roman" w:hAnsi="Times New Roman"/>
          <w:sz w:val="24"/>
          <w:szCs w:val="24"/>
          <w:lang w:eastAsia="en-SG"/>
        </w:rPr>
      </w:pPr>
      <w:r w:rsidRPr="00877636">
        <w:rPr>
          <w:rFonts w:ascii="Times New Roman" w:hAnsi="Times New Roman"/>
          <w:sz w:val="24"/>
          <w:szCs w:val="24"/>
        </w:rPr>
        <w:t xml:space="preserve">Autoritatea Contractantă INS nu va împărți contractul pe mai multe loturi dat fiind că va încredința, prin externalizare, efectuarea unei singure prestații – cea a serviciilor de curățenie. Și, deși prestația serviciilor de curățenie include mai multe operațiuni componente, acestea, însă, nu pot fi separate între ele, în mod drastic și indisolubil. Principalele motive sunt determinate de imposibila corelare a activităților efectuate de mai multe echipe de curățenie care efectuează aceleași game de operațiuni, dirijate de coordonatori diferiți, dar și de creșterea costurilor de aplicare a materialelor de curățenie și de punere la dispoziție, de manipulare și de utilizare a uneltelor/ustensilelor și a utilajelor pentru efectuarea curățeniei, cauzată autorității contractante prin aplicarea unui mangement diferit de la o echipă de curățenie la alta, respectiv, de la un lot la altul. Autoritatea contractantă nu percepe decizia de nelotizare a procedurii de achiziție publică drept un impediment pentru participarea la procedură a operatorilor economici din categoria I.M.M., ci, dimpotrivă, susține cu convingere, că multitudinea și diversitatea gamelor / fazelor / operațiunilor aferente prestației este, mai degrabă, benefică acestora, </w:t>
      </w:r>
      <w:r w:rsidRPr="00877636">
        <w:rPr>
          <w:rFonts w:ascii="Times New Roman" w:hAnsi="Times New Roman"/>
          <w:sz w:val="24"/>
          <w:szCs w:val="24"/>
        </w:rPr>
        <w:lastRenderedPageBreak/>
        <w:t>atât în ceea ce privește asocierea cu alți operatori economici, pentru depunerea de oferte comune, dar și pentru subcontractarea diverselor activități</w:t>
      </w:r>
      <w:r w:rsidR="00AE6FD0" w:rsidRPr="00877636">
        <w:rPr>
          <w:rFonts w:ascii="Times New Roman" w:hAnsi="Times New Roman"/>
          <w:sz w:val="24"/>
          <w:szCs w:val="24"/>
        </w:rPr>
        <w:t xml:space="preserve"> și,</w:t>
      </w:r>
      <w:r w:rsidRPr="00877636">
        <w:rPr>
          <w:rFonts w:ascii="Times New Roman" w:hAnsi="Times New Roman"/>
          <w:sz w:val="24"/>
          <w:szCs w:val="24"/>
        </w:rPr>
        <w:t xml:space="preserve"> nu în ultimul rând, </w:t>
      </w:r>
      <w:r w:rsidR="00AE6FD0" w:rsidRPr="00877636">
        <w:rPr>
          <w:rFonts w:ascii="Times New Roman" w:hAnsi="Times New Roman"/>
          <w:sz w:val="24"/>
          <w:szCs w:val="24"/>
        </w:rPr>
        <w:t>s-a avut în vedere</w:t>
      </w:r>
      <w:r w:rsidRPr="00877636">
        <w:rPr>
          <w:rFonts w:ascii="Times New Roman" w:hAnsi="Times New Roman"/>
          <w:sz w:val="24"/>
          <w:szCs w:val="24"/>
        </w:rPr>
        <w:t xml:space="preserve"> inclusiv faptul că valoarea estimată a achiziției este una modică, fiind accesibilă I.M.M.-urilor.</w:t>
      </w:r>
    </w:p>
    <w:p w:rsidR="00A35614" w:rsidRPr="00877636" w:rsidRDefault="00E71A18" w:rsidP="00F32311">
      <w:pPr>
        <w:tabs>
          <w:tab w:val="left" w:pos="0"/>
        </w:tabs>
        <w:spacing w:before="120" w:after="240" w:line="320" w:lineRule="atLeast"/>
        <w:jc w:val="both"/>
        <w:rPr>
          <w:rFonts w:ascii="Times New Roman" w:eastAsia="Times New Roman" w:hAnsi="Times New Roman"/>
          <w:noProof w:val="0"/>
          <w:sz w:val="24"/>
          <w:szCs w:val="24"/>
          <w:u w:val="single"/>
        </w:rPr>
      </w:pPr>
      <w:r w:rsidRPr="00877636">
        <w:rPr>
          <w:rFonts w:ascii="Times New Roman" w:eastAsia="Times New Roman" w:hAnsi="Times New Roman"/>
          <w:b/>
          <w:noProof w:val="0"/>
          <w:sz w:val="24"/>
          <w:szCs w:val="24"/>
        </w:rPr>
        <w:t xml:space="preserve"> </w:t>
      </w:r>
      <w:r w:rsidR="00A35614" w:rsidRPr="00877636">
        <w:rPr>
          <w:rFonts w:ascii="Times New Roman" w:eastAsia="Times New Roman" w:hAnsi="Times New Roman"/>
          <w:b/>
          <w:noProof w:val="0"/>
          <w:sz w:val="24"/>
          <w:szCs w:val="24"/>
        </w:rPr>
        <w:t>3</w:t>
      </w:r>
      <w:r w:rsidR="00A35614" w:rsidRPr="00877636">
        <w:rPr>
          <w:rFonts w:ascii="Times New Roman" w:eastAsia="Times New Roman" w:hAnsi="Times New Roman"/>
          <w:noProof w:val="0"/>
          <w:sz w:val="24"/>
          <w:szCs w:val="24"/>
        </w:rPr>
        <w:t xml:space="preserve">. </w:t>
      </w:r>
      <w:r w:rsidR="00E10129" w:rsidRPr="00877636">
        <w:rPr>
          <w:rFonts w:ascii="Times New Roman" w:eastAsia="Times New Roman" w:hAnsi="Times New Roman"/>
          <w:b/>
          <w:noProof w:val="0"/>
          <w:sz w:val="24"/>
          <w:szCs w:val="24"/>
          <w:u w:val="single"/>
        </w:rPr>
        <w:t>DESCRIEREA SERVICIILOR SOLICITATE</w:t>
      </w:r>
    </w:p>
    <w:p w:rsidR="00C07789" w:rsidRPr="00877636" w:rsidRDefault="00E00CC7"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eastAsia="Times New Roman" w:hAnsi="Times New Roman"/>
          <w:b/>
          <w:iCs/>
          <w:sz w:val="24"/>
          <w:szCs w:val="24"/>
          <w:shd w:val="clear" w:color="auto" w:fill="FFFFFF"/>
          <w:lang w:eastAsia="en-SG"/>
        </w:rPr>
        <w:t>3.1</w:t>
      </w:r>
      <w:r w:rsidRPr="00877636">
        <w:rPr>
          <w:rFonts w:ascii="Times New Roman" w:eastAsia="Times New Roman" w:hAnsi="Times New Roman"/>
          <w:iCs/>
          <w:sz w:val="24"/>
          <w:szCs w:val="24"/>
          <w:shd w:val="clear" w:color="auto" w:fill="FFFFFF"/>
          <w:lang w:eastAsia="en-SG"/>
        </w:rPr>
        <w:t xml:space="preserve"> </w:t>
      </w:r>
      <w:r w:rsidR="00D13671" w:rsidRPr="00877636">
        <w:rPr>
          <w:rFonts w:ascii="Times New Roman" w:eastAsia="Times New Roman" w:hAnsi="Times New Roman"/>
          <w:iCs/>
          <w:sz w:val="24"/>
          <w:szCs w:val="24"/>
          <w:shd w:val="clear" w:color="auto" w:fill="FFFFFF"/>
          <w:lang w:eastAsia="en-SG"/>
        </w:rPr>
        <w:t>Autoritatea contractantă INS dorește să a</w:t>
      </w:r>
      <w:r w:rsidR="00C57999" w:rsidRPr="00877636">
        <w:rPr>
          <w:rFonts w:ascii="Times New Roman" w:eastAsia="Times New Roman" w:hAnsi="Times New Roman"/>
          <w:iCs/>
          <w:sz w:val="24"/>
          <w:szCs w:val="24"/>
          <w:shd w:val="clear" w:color="auto" w:fill="FFFFFF"/>
          <w:lang w:eastAsia="en-SG"/>
        </w:rPr>
        <w:t>chiziți</w:t>
      </w:r>
      <w:r w:rsidR="00D13671" w:rsidRPr="00877636">
        <w:rPr>
          <w:rFonts w:ascii="Times New Roman" w:eastAsia="Times New Roman" w:hAnsi="Times New Roman"/>
          <w:iCs/>
          <w:sz w:val="24"/>
          <w:szCs w:val="24"/>
          <w:shd w:val="clear" w:color="auto" w:fill="FFFFFF"/>
          <w:lang w:eastAsia="en-SG"/>
        </w:rPr>
        <w:t>oneze</w:t>
      </w:r>
      <w:r w:rsidR="00C57999" w:rsidRPr="00877636">
        <w:rPr>
          <w:rFonts w:ascii="Times New Roman" w:eastAsia="Times New Roman" w:hAnsi="Times New Roman"/>
          <w:iCs/>
          <w:sz w:val="24"/>
          <w:szCs w:val="24"/>
          <w:shd w:val="clear" w:color="auto" w:fill="FFFFFF"/>
          <w:lang w:eastAsia="en-SG"/>
        </w:rPr>
        <w:t xml:space="preserve"> </w:t>
      </w:r>
      <w:r w:rsidR="00D13671" w:rsidRPr="00877636">
        <w:rPr>
          <w:rFonts w:ascii="Times New Roman" w:eastAsia="Times New Roman" w:hAnsi="Times New Roman"/>
          <w:i/>
          <w:sz w:val="24"/>
          <w:szCs w:val="24"/>
          <w:lang w:eastAsia="ro-RO"/>
        </w:rPr>
        <w:t>S</w:t>
      </w:r>
      <w:r w:rsidR="00D82F18" w:rsidRPr="00877636">
        <w:rPr>
          <w:rFonts w:ascii="Times New Roman" w:eastAsia="Times New Roman" w:hAnsi="Times New Roman"/>
          <w:i/>
          <w:sz w:val="24"/>
          <w:szCs w:val="24"/>
          <w:lang w:eastAsia="ro-RO"/>
        </w:rPr>
        <w:t xml:space="preserve">ervicii de </w:t>
      </w:r>
      <w:r w:rsidR="00D82F18" w:rsidRPr="00877636">
        <w:rPr>
          <w:rFonts w:ascii="Times New Roman" w:eastAsia="Times New Roman" w:hAnsi="Times New Roman"/>
          <w:i/>
          <w:sz w:val="24"/>
          <w:szCs w:val="24"/>
        </w:rPr>
        <w:t>cură</w:t>
      </w:r>
      <w:r w:rsidR="00D82F18" w:rsidRPr="00877636">
        <w:rPr>
          <w:rFonts w:ascii="Times New Roman" w:eastAsia="Times New Roman" w:hAnsi="Times New Roman"/>
          <w:i/>
          <w:sz w:val="24"/>
          <w:szCs w:val="24"/>
          <w:lang w:eastAsia="ro-RO"/>
        </w:rPr>
        <w:t>ţenie  a spaţiilor ce aparţin clădirii în care îşi desfăşoară activitatea Institutul Naţional de Statistică</w:t>
      </w:r>
      <w:r w:rsidR="00D13671" w:rsidRPr="00877636">
        <w:rPr>
          <w:rFonts w:ascii="Times New Roman" w:hAnsi="Times New Roman"/>
          <w:b/>
          <w:i/>
          <w:sz w:val="24"/>
          <w:szCs w:val="24"/>
        </w:rPr>
        <w:t xml:space="preserve"> </w:t>
      </w:r>
      <w:r w:rsidR="00D13671" w:rsidRPr="00877636">
        <w:rPr>
          <w:rFonts w:ascii="Times New Roman" w:hAnsi="Times New Roman"/>
          <w:sz w:val="24"/>
          <w:szCs w:val="24"/>
        </w:rPr>
        <w:t xml:space="preserve">în urma desfășurării pe catalogul SEAP a unei proceduri de </w:t>
      </w:r>
      <w:r w:rsidR="004D4659" w:rsidRPr="00877636">
        <w:rPr>
          <w:rFonts w:ascii="Times New Roman" w:hAnsi="Times New Roman"/>
          <w:sz w:val="24"/>
          <w:szCs w:val="24"/>
        </w:rPr>
        <w:t>achiziție publică</w:t>
      </w:r>
      <w:r w:rsidR="00D13671" w:rsidRPr="00877636">
        <w:rPr>
          <w:rFonts w:ascii="Times New Roman" w:hAnsi="Times New Roman"/>
          <w:sz w:val="24"/>
          <w:szCs w:val="24"/>
        </w:rPr>
        <w:t xml:space="preserve"> finalizată cu încheierea unui</w:t>
      </w:r>
      <w:r w:rsidR="00C57999" w:rsidRPr="00877636">
        <w:rPr>
          <w:rFonts w:ascii="Times New Roman" w:hAnsi="Times New Roman"/>
          <w:sz w:val="24"/>
          <w:szCs w:val="24"/>
        </w:rPr>
        <w:t xml:space="preserve"> </w:t>
      </w:r>
      <w:r w:rsidR="00D13671" w:rsidRPr="00877636">
        <w:rPr>
          <w:rFonts w:ascii="Times New Roman" w:hAnsi="Times New Roman"/>
          <w:sz w:val="24"/>
          <w:szCs w:val="24"/>
        </w:rPr>
        <w:t>a</w:t>
      </w:r>
      <w:r w:rsidR="00C57999" w:rsidRPr="00877636">
        <w:rPr>
          <w:rFonts w:ascii="Times New Roman" w:hAnsi="Times New Roman"/>
          <w:sz w:val="24"/>
          <w:szCs w:val="24"/>
        </w:rPr>
        <w:t xml:space="preserve">cord-cadru pentru </w:t>
      </w:r>
      <w:r w:rsidR="00B160AE" w:rsidRPr="00B160AE">
        <w:rPr>
          <w:rFonts w:ascii="Times New Roman" w:hAnsi="Times New Roman"/>
          <w:sz w:val="24"/>
          <w:szCs w:val="24"/>
        </w:rPr>
        <w:t>anii 2026-2027.</w:t>
      </w:r>
      <w:r w:rsidR="00C57999" w:rsidRPr="00877636">
        <w:rPr>
          <w:rFonts w:ascii="Times New Roman" w:hAnsi="Times New Roman"/>
          <w:sz w:val="24"/>
          <w:szCs w:val="24"/>
        </w:rPr>
        <w:t xml:space="preserve"> </w:t>
      </w:r>
      <w:r w:rsidR="00D13671" w:rsidRPr="00877636">
        <w:rPr>
          <w:rFonts w:ascii="Times New Roman" w:hAnsi="Times New Roman"/>
          <w:sz w:val="24"/>
          <w:szCs w:val="24"/>
        </w:rPr>
        <w:t>În baza acordului-cadru se vor a</w:t>
      </w:r>
      <w:r w:rsidR="00C57999" w:rsidRPr="00877636">
        <w:rPr>
          <w:rFonts w:ascii="Times New Roman" w:hAnsi="Times New Roman"/>
          <w:sz w:val="24"/>
          <w:szCs w:val="24"/>
          <w:lang w:eastAsia="ro-RO"/>
        </w:rPr>
        <w:t xml:space="preserve">tribui </w:t>
      </w:r>
      <w:r w:rsidR="004D4659" w:rsidRPr="00877636">
        <w:rPr>
          <w:rFonts w:ascii="Times New Roman" w:hAnsi="Times New Roman"/>
          <w:sz w:val="24"/>
          <w:szCs w:val="24"/>
          <w:lang w:eastAsia="ro-RO"/>
        </w:rPr>
        <w:t>c</w:t>
      </w:r>
      <w:r w:rsidR="00C57999" w:rsidRPr="00877636">
        <w:rPr>
          <w:rFonts w:ascii="Times New Roman" w:hAnsi="Times New Roman"/>
          <w:sz w:val="24"/>
          <w:szCs w:val="24"/>
          <w:lang w:eastAsia="ro-RO"/>
        </w:rPr>
        <w:t>ontractel</w:t>
      </w:r>
      <w:r w:rsidR="00D13671" w:rsidRPr="00877636">
        <w:rPr>
          <w:rFonts w:ascii="Times New Roman" w:hAnsi="Times New Roman"/>
          <w:sz w:val="24"/>
          <w:szCs w:val="24"/>
          <w:lang w:eastAsia="ro-RO"/>
        </w:rPr>
        <w:t>e</w:t>
      </w:r>
      <w:r w:rsidR="00C57999" w:rsidRPr="00877636">
        <w:rPr>
          <w:rFonts w:ascii="Times New Roman" w:hAnsi="Times New Roman"/>
          <w:sz w:val="24"/>
          <w:szCs w:val="24"/>
          <w:lang w:eastAsia="ro-RO"/>
        </w:rPr>
        <w:t xml:space="preserve"> subsecvente în funcție de necesitățile </w:t>
      </w:r>
      <w:r w:rsidR="00C57999" w:rsidRPr="00877636">
        <w:rPr>
          <w:rFonts w:ascii="Times New Roman" w:eastAsia="Arial" w:hAnsi="Times New Roman"/>
          <w:bCs/>
          <w:sz w:val="24"/>
          <w:szCs w:val="24"/>
        </w:rPr>
        <w:t>Institutului Național de Statistică</w:t>
      </w:r>
      <w:r w:rsidR="00E92324" w:rsidRPr="00877636">
        <w:rPr>
          <w:rFonts w:ascii="Times New Roman" w:eastAsia="Arial" w:hAnsi="Times New Roman"/>
          <w:bCs/>
          <w:sz w:val="24"/>
          <w:szCs w:val="24"/>
        </w:rPr>
        <w:t xml:space="preserve"> descrise mai jos</w:t>
      </w:r>
      <w:r w:rsidR="00C07789" w:rsidRPr="00877636">
        <w:rPr>
          <w:rFonts w:ascii="Times New Roman" w:hAnsi="Times New Roman"/>
          <w:sz w:val="24"/>
          <w:szCs w:val="24"/>
          <w:lang w:eastAsia="ro-RO"/>
        </w:rPr>
        <w:t xml:space="preserve">. </w:t>
      </w:r>
    </w:p>
    <w:p w:rsidR="00A71AB3" w:rsidRPr="00877636" w:rsidRDefault="00A71AB3"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sz w:val="24"/>
          <w:szCs w:val="24"/>
          <w:lang w:eastAsia="ro-RO"/>
        </w:rPr>
        <w:t xml:space="preserve">Acordul-cadru se va încheia cu un singur operator economic, câștigător al procedurii de achiziție publică după aplicarea criteriului de atribuire </w:t>
      </w:r>
      <w:r w:rsidRPr="00877636">
        <w:rPr>
          <w:rFonts w:ascii="Times New Roman" w:hAnsi="Times New Roman"/>
          <w:b/>
          <w:sz w:val="24"/>
          <w:szCs w:val="24"/>
          <w:lang w:eastAsia="ro-RO"/>
        </w:rPr>
        <w:t>”cel mai bun raport preț-calitate”.</w:t>
      </w:r>
    </w:p>
    <w:p w:rsidR="00A71AB3" w:rsidRPr="00877636" w:rsidRDefault="00A71AB3"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b/>
          <w:sz w:val="24"/>
          <w:szCs w:val="24"/>
          <w:lang w:eastAsia="ro-RO"/>
        </w:rPr>
        <w:t xml:space="preserve">3.1.1 </w:t>
      </w:r>
      <w:r w:rsidRPr="00877636">
        <w:rPr>
          <w:rFonts w:ascii="Times New Roman" w:hAnsi="Times New Roman"/>
          <w:sz w:val="24"/>
          <w:szCs w:val="24"/>
          <w:lang w:eastAsia="ro-RO"/>
        </w:rPr>
        <w:t>Frecvența contractelor subsecvente.</w:t>
      </w:r>
    </w:p>
    <w:p w:rsidR="00CF4007" w:rsidRPr="00877636" w:rsidRDefault="00A71AB3"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sz w:val="24"/>
          <w:szCs w:val="24"/>
          <w:lang w:eastAsia="ro-RO"/>
        </w:rPr>
        <w:t>Cantitatea(numărul) și durata estimată a contractelor subsecvente ce se vor încheia este detaliată în Tabelul nr.2 din Anexa nr.1 la prezentul caiet de sarcini. INS va atribui contractele subsecvente de servicii în funcție de necesitățile identificate pe parcursul acordului-cadru și de disponibilitatea fondurile bugetare aprobate prin bugetul de stat ce pot fi alocate cu această destinație.</w:t>
      </w:r>
      <w:r w:rsidRPr="00877636">
        <w:t xml:space="preserve"> </w:t>
      </w:r>
      <w:r w:rsidRPr="00877636">
        <w:rPr>
          <w:rFonts w:ascii="Times New Roman" w:hAnsi="Times New Roman"/>
          <w:sz w:val="24"/>
          <w:szCs w:val="24"/>
          <w:lang w:eastAsia="ro-RO"/>
        </w:rPr>
        <w:t>Contractele subsecvente vor fi încheiate astfel încât să nu fie depăşite limitele unui an bugetar (să nu se depăşească 31 decembrie a fiecărui an).</w:t>
      </w:r>
      <w:r w:rsidRPr="00877636">
        <w:t xml:space="preserve"> </w:t>
      </w:r>
      <w:r w:rsidRPr="00877636">
        <w:rPr>
          <w:rFonts w:ascii="Times New Roman" w:hAnsi="Times New Roman"/>
          <w:sz w:val="24"/>
          <w:szCs w:val="24"/>
          <w:lang w:eastAsia="ro-RO"/>
        </w:rPr>
        <w:t>În măsura în care, având în vedere prevederile legislației privind finanțele publice, nu pot fi identificate fondurile necesare a fi angajate prin încheierea contractelor subsecvente pentru perioadele menționate mai sus, se vor încheia contracte subsecvente pentru perioade mai mici (o lună), în funcție de fondurile care pot fi disponibilizate pentru această destinație.</w:t>
      </w:r>
      <w:r w:rsidR="00CF4007" w:rsidRPr="00877636">
        <w:rPr>
          <w:rFonts w:ascii="Times New Roman" w:hAnsi="Times New Roman"/>
          <w:sz w:val="24"/>
          <w:szCs w:val="24"/>
          <w:lang w:eastAsia="ro-RO"/>
        </w:rPr>
        <w:t xml:space="preserve"> </w:t>
      </w:r>
    </w:p>
    <w:p w:rsidR="00CF4007" w:rsidRPr="00877636" w:rsidRDefault="00CF4007"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sz w:val="24"/>
          <w:szCs w:val="24"/>
          <w:lang w:eastAsia="ro-RO"/>
        </w:rPr>
        <w:t xml:space="preserve"> Autoritatea contractantă nu se obligă să contracteze întreaga cantitate de servicii estimată, iar promitentul prestator nu poate emite nicio pretenţie în cazul în care cantitățile minime sau maxime estimate nu vor fi contractate.</w:t>
      </w:r>
    </w:p>
    <w:p w:rsidR="00A71AB3" w:rsidRPr="00877636" w:rsidRDefault="00A71AB3"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sz w:val="24"/>
          <w:szCs w:val="24"/>
          <w:lang w:eastAsia="ro-RO"/>
        </w:rPr>
        <w:t>3.1.2 Cantitățile de servicii pentru spațiile indicate la pct.2.2 care estimate a fi prestate pe parcursul acordului-cadru și fac obiectul contractelor subsecvente atribuite sunt detaliate în tabelul nr.1  din Anexa nr.2 la prezentul caiet de sarcini.</w:t>
      </w:r>
    </w:p>
    <w:p w:rsidR="00A71AB3" w:rsidRPr="00877636" w:rsidRDefault="00A71AB3" w:rsidP="00F32311">
      <w:pPr>
        <w:tabs>
          <w:tab w:val="left" w:pos="0"/>
        </w:tabs>
        <w:spacing w:before="120" w:after="240" w:line="320" w:lineRule="atLeast"/>
        <w:contextualSpacing/>
        <w:jc w:val="both"/>
        <w:rPr>
          <w:rFonts w:ascii="Times New Roman" w:hAnsi="Times New Roman"/>
          <w:sz w:val="24"/>
          <w:szCs w:val="24"/>
          <w:u w:val="single"/>
          <w:lang w:eastAsia="ro-RO"/>
        </w:rPr>
      </w:pPr>
      <w:r w:rsidRPr="00877636">
        <w:rPr>
          <w:rFonts w:ascii="Times New Roman" w:hAnsi="Times New Roman"/>
          <w:sz w:val="24"/>
          <w:szCs w:val="24"/>
          <w:u w:val="single"/>
          <w:lang w:eastAsia="ro-RO"/>
        </w:rPr>
        <w:t xml:space="preserve">Precizare  </w:t>
      </w:r>
    </w:p>
    <w:p w:rsidR="00A71AB3" w:rsidRPr="00877636" w:rsidRDefault="00A71AB3" w:rsidP="00C51ACA">
      <w:pPr>
        <w:tabs>
          <w:tab w:val="left" w:pos="0"/>
        </w:tabs>
        <w:spacing w:before="120" w:after="120" w:line="320" w:lineRule="atLeast"/>
        <w:contextualSpacing/>
        <w:jc w:val="both"/>
        <w:rPr>
          <w:rFonts w:ascii="Times New Roman" w:hAnsi="Times New Roman"/>
          <w:sz w:val="24"/>
          <w:szCs w:val="24"/>
          <w:lang w:eastAsia="ro-RO"/>
        </w:rPr>
      </w:pPr>
      <w:r w:rsidRPr="00877636">
        <w:rPr>
          <w:rFonts w:ascii="Times New Roman" w:hAnsi="Times New Roman"/>
          <w:sz w:val="24"/>
          <w:szCs w:val="24"/>
          <w:lang w:eastAsia="ro-RO"/>
        </w:rPr>
        <w:t>I.Autoritatea contractantă INS va încheia contracte subsecvente pentru spațiile supuse închirierii de câte ori este necesar, individual sau împreună cu serviciile de curățenie curentă și generală pentru spațiile INS,  în cantități care se pot referi  la oricare (fie la una din suprafețe, la două dintre acestea sau la toate trei) din spațiile supuse închirierii, fără însă a se depăși cumulativ limita maximă estimată de 10,000.00 lei fără TVA</w:t>
      </w:r>
      <w:r w:rsidR="00C71092">
        <w:rPr>
          <w:rFonts w:ascii="Times New Roman" w:hAnsi="Times New Roman"/>
          <w:sz w:val="24"/>
          <w:szCs w:val="24"/>
          <w:lang w:eastAsia="ro-RO"/>
        </w:rPr>
        <w:t>/12 luni</w:t>
      </w:r>
      <w:r w:rsidRPr="00877636">
        <w:rPr>
          <w:rFonts w:ascii="Times New Roman" w:hAnsi="Times New Roman"/>
          <w:sz w:val="24"/>
          <w:szCs w:val="24"/>
          <w:lang w:eastAsia="ro-RO"/>
        </w:rPr>
        <w:t>. Spațiile supuse închirierii sunt identificate după cum urmează :</w:t>
      </w:r>
    </w:p>
    <w:p w:rsidR="00A71AB3" w:rsidRPr="00877636" w:rsidRDefault="00A71AB3" w:rsidP="00C51ACA">
      <w:pPr>
        <w:pStyle w:val="ListParagraph"/>
        <w:numPr>
          <w:ilvl w:val="0"/>
          <w:numId w:val="19"/>
        </w:numPr>
        <w:tabs>
          <w:tab w:val="left" w:pos="0"/>
        </w:tabs>
        <w:spacing w:before="120" w:after="120" w:line="320" w:lineRule="atLeast"/>
        <w:jc w:val="both"/>
        <w:rPr>
          <w:rFonts w:ascii="Times New Roman" w:hAnsi="Times New Roman"/>
          <w:b/>
          <w:bCs/>
          <w:sz w:val="24"/>
          <w:szCs w:val="24"/>
          <w:lang w:eastAsia="ro-RO"/>
        </w:rPr>
      </w:pPr>
      <w:r w:rsidRPr="00877636">
        <w:rPr>
          <w:rFonts w:ascii="Times New Roman" w:hAnsi="Times New Roman"/>
          <w:b/>
          <w:bCs/>
          <w:sz w:val="24"/>
          <w:szCs w:val="24"/>
          <w:lang w:eastAsia="ro-RO"/>
        </w:rPr>
        <w:t>Servicii de curățenie  spațiul Sala Albastra-159.01 mp</w:t>
      </w:r>
    </w:p>
    <w:p w:rsidR="00A71AB3" w:rsidRPr="00877636" w:rsidRDefault="00A71AB3" w:rsidP="00F32311">
      <w:pPr>
        <w:pStyle w:val="ListParagraph"/>
        <w:numPr>
          <w:ilvl w:val="0"/>
          <w:numId w:val="19"/>
        </w:numPr>
        <w:tabs>
          <w:tab w:val="left" w:pos="0"/>
        </w:tabs>
        <w:spacing w:before="120" w:after="240" w:line="320" w:lineRule="atLeast"/>
        <w:jc w:val="both"/>
        <w:rPr>
          <w:rFonts w:ascii="Times New Roman" w:hAnsi="Times New Roman"/>
          <w:sz w:val="24"/>
          <w:szCs w:val="24"/>
          <w:lang w:eastAsia="ro-RO"/>
        </w:rPr>
      </w:pPr>
      <w:bookmarkStart w:id="3" w:name="_Hlk219711206"/>
      <w:r w:rsidRPr="00877636">
        <w:rPr>
          <w:rFonts w:ascii="Times New Roman" w:hAnsi="Times New Roman"/>
          <w:b/>
          <w:bCs/>
          <w:sz w:val="24"/>
          <w:szCs w:val="24"/>
          <w:lang w:eastAsia="ro-RO"/>
        </w:rPr>
        <w:t xml:space="preserve">Servicii de curățenie spațiu </w:t>
      </w:r>
      <w:bookmarkEnd w:id="3"/>
      <w:r w:rsidRPr="00877636">
        <w:rPr>
          <w:rFonts w:ascii="Times New Roman" w:hAnsi="Times New Roman"/>
          <w:b/>
          <w:bCs/>
          <w:sz w:val="24"/>
          <w:szCs w:val="24"/>
          <w:lang w:eastAsia="ro-RO"/>
        </w:rPr>
        <w:t>Sala Amfiteatru (de conferințe)-578.37 mp</w:t>
      </w:r>
    </w:p>
    <w:p w:rsidR="00A71AB3" w:rsidRPr="00877636" w:rsidRDefault="00A71AB3" w:rsidP="00F32311">
      <w:pPr>
        <w:pStyle w:val="ListParagraph"/>
        <w:numPr>
          <w:ilvl w:val="0"/>
          <w:numId w:val="19"/>
        </w:num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b/>
          <w:bCs/>
          <w:sz w:val="24"/>
          <w:szCs w:val="24"/>
          <w:lang w:eastAsia="ro-RO"/>
        </w:rPr>
        <w:t>Servicii de curățenie pentru zonele “Intrare de onoare”, hol expozițional, foaiere aferente Sălii Amfiteatru-719.16 mp</w:t>
      </w:r>
    </w:p>
    <w:p w:rsidR="00D12A1F" w:rsidRPr="00877636" w:rsidRDefault="00D12A1F" w:rsidP="00F32311">
      <w:pPr>
        <w:spacing w:before="120" w:after="240" w:line="320" w:lineRule="atLeast"/>
        <w:jc w:val="both"/>
        <w:rPr>
          <w:rFonts w:ascii="Times New Roman" w:eastAsia="Times New Roman" w:hAnsi="Times New Roman"/>
          <w:b/>
          <w:noProof w:val="0"/>
          <w:sz w:val="24"/>
          <w:szCs w:val="24"/>
          <w:u w:val="single"/>
        </w:rPr>
      </w:pPr>
      <w:r w:rsidRPr="00877636">
        <w:rPr>
          <w:rFonts w:ascii="Times New Roman" w:eastAsia="Times New Roman" w:hAnsi="Times New Roman"/>
          <w:b/>
          <w:noProof w:val="0"/>
          <w:sz w:val="24"/>
          <w:szCs w:val="24"/>
        </w:rPr>
        <w:t>3.</w:t>
      </w:r>
      <w:r w:rsidR="00584471" w:rsidRPr="00877636">
        <w:rPr>
          <w:rFonts w:ascii="Times New Roman" w:eastAsia="Times New Roman" w:hAnsi="Times New Roman"/>
          <w:b/>
          <w:noProof w:val="0"/>
          <w:sz w:val="24"/>
          <w:szCs w:val="24"/>
        </w:rPr>
        <w:t>2</w:t>
      </w:r>
      <w:r w:rsidRPr="00877636">
        <w:rPr>
          <w:rFonts w:ascii="Times New Roman" w:eastAsia="Times New Roman" w:hAnsi="Times New Roman"/>
          <w:b/>
          <w:noProof w:val="0"/>
          <w:sz w:val="24"/>
          <w:szCs w:val="24"/>
        </w:rPr>
        <w:t xml:space="preserve"> </w:t>
      </w:r>
      <w:r w:rsidR="00735377" w:rsidRPr="00877636">
        <w:rPr>
          <w:rFonts w:ascii="Times New Roman" w:eastAsia="Times New Roman" w:hAnsi="Times New Roman"/>
          <w:b/>
          <w:noProof w:val="0"/>
          <w:sz w:val="24"/>
          <w:szCs w:val="24"/>
          <w:u w:val="single"/>
        </w:rPr>
        <w:t>Prezentarea serviciilor solicitate</w:t>
      </w:r>
    </w:p>
    <w:p w:rsidR="00D12A1F" w:rsidRPr="00877636" w:rsidRDefault="00D12A1F"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rPr>
        <w:lastRenderedPageBreak/>
        <w:t>Principalele tipuri</w:t>
      </w:r>
      <w:r w:rsidRPr="00877636">
        <w:rPr>
          <w:rFonts w:ascii="Times New Roman" w:eastAsia="Times New Roman" w:hAnsi="Times New Roman"/>
          <w:noProof w:val="0"/>
          <w:sz w:val="24"/>
          <w:szCs w:val="24"/>
        </w:rPr>
        <w:t xml:space="preserve"> </w:t>
      </w:r>
      <w:r w:rsidRPr="00877636">
        <w:rPr>
          <w:rFonts w:ascii="Times New Roman" w:eastAsia="Times New Roman" w:hAnsi="Times New Roman"/>
          <w:b/>
          <w:noProof w:val="0"/>
          <w:sz w:val="24"/>
          <w:szCs w:val="24"/>
        </w:rPr>
        <w:t>de curățenie</w:t>
      </w:r>
      <w:r w:rsidRPr="00877636">
        <w:rPr>
          <w:rFonts w:ascii="Times New Roman" w:eastAsia="Times New Roman" w:hAnsi="Times New Roman"/>
          <w:noProof w:val="0"/>
          <w:sz w:val="24"/>
          <w:szCs w:val="24"/>
        </w:rPr>
        <w:t>, obligatoriu de executat în spațiile descrise în subcapitolul 3.2, sunt următoarele:</w:t>
      </w:r>
    </w:p>
    <w:p w:rsidR="00D12A1F" w:rsidRPr="00877636" w:rsidRDefault="008A5F9C" w:rsidP="00F32311">
      <w:pPr>
        <w:numPr>
          <w:ilvl w:val="0"/>
          <w:numId w:val="11"/>
        </w:numPr>
        <w:tabs>
          <w:tab w:val="left" w:pos="1080"/>
        </w:tabs>
        <w:spacing w:before="120" w:after="240" w:line="320" w:lineRule="atLeast"/>
        <w:ind w:hanging="27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u w:val="single"/>
        </w:rPr>
        <w:t>Gama de prestații 1:</w:t>
      </w:r>
      <w:r w:rsidRPr="00877636">
        <w:rPr>
          <w:rFonts w:ascii="Times New Roman" w:eastAsia="Times New Roman" w:hAnsi="Times New Roman"/>
          <w:b/>
          <w:noProof w:val="0"/>
          <w:sz w:val="24"/>
          <w:szCs w:val="24"/>
        </w:rPr>
        <w:t xml:space="preserve"> Operațiuni curente – curățenie (</w:t>
      </w:r>
      <w:r w:rsidR="00D0213E" w:rsidRPr="00877636">
        <w:rPr>
          <w:rFonts w:ascii="Times New Roman" w:eastAsia="Times New Roman" w:hAnsi="Times New Roman"/>
          <w:b/>
          <w:noProof w:val="0"/>
          <w:sz w:val="24"/>
          <w:szCs w:val="24"/>
        </w:rPr>
        <w:t>curăţenia de întreţinere (curentă)</w:t>
      </w:r>
      <w:r w:rsidR="00D12A1F" w:rsidRPr="00877636">
        <w:rPr>
          <w:rFonts w:ascii="Times New Roman" w:eastAsia="Times New Roman" w:hAnsi="Times New Roman"/>
          <w:noProof w:val="0"/>
          <w:sz w:val="24"/>
          <w:szCs w:val="24"/>
        </w:rPr>
        <w:t xml:space="preserve">: în funcție de tipologie și frecvență, operațiunile de întreținere curentă </w:t>
      </w:r>
      <w:r w:rsidR="00D12A1F" w:rsidRPr="00877636">
        <w:rPr>
          <w:rFonts w:ascii="Times New Roman" w:eastAsia="Times New Roman" w:hAnsi="Times New Roman"/>
          <w:b/>
          <w:noProof w:val="0"/>
          <w:sz w:val="24"/>
          <w:szCs w:val="24"/>
        </w:rPr>
        <w:t>se vor desfăşura</w:t>
      </w:r>
      <w:r w:rsidR="00D12A1F" w:rsidRPr="00877636">
        <w:rPr>
          <w:rFonts w:ascii="Times New Roman" w:eastAsia="Times New Roman" w:hAnsi="Times New Roman"/>
          <w:noProof w:val="0"/>
          <w:sz w:val="24"/>
          <w:szCs w:val="24"/>
        </w:rPr>
        <w:t xml:space="preserve"> </w:t>
      </w:r>
      <w:r w:rsidR="00D12A1F" w:rsidRPr="00877636">
        <w:rPr>
          <w:rFonts w:ascii="Times New Roman" w:eastAsia="Times New Roman" w:hAnsi="Times New Roman"/>
          <w:b/>
          <w:noProof w:val="0"/>
          <w:sz w:val="24"/>
          <w:szCs w:val="24"/>
        </w:rPr>
        <w:t xml:space="preserve">zilnic </w:t>
      </w:r>
      <w:r w:rsidR="00D12A1F" w:rsidRPr="00877636">
        <w:rPr>
          <w:rFonts w:ascii="Times New Roman" w:eastAsia="Times New Roman" w:hAnsi="Times New Roman"/>
          <w:b/>
          <w:i/>
          <w:noProof w:val="0"/>
          <w:sz w:val="24"/>
          <w:szCs w:val="24"/>
        </w:rPr>
        <w:t>sau, după caz,</w:t>
      </w:r>
      <w:r w:rsidR="00D12A1F" w:rsidRPr="00877636">
        <w:rPr>
          <w:rFonts w:ascii="Times New Roman" w:eastAsia="Times New Roman" w:hAnsi="Times New Roman"/>
          <w:b/>
          <w:noProof w:val="0"/>
          <w:sz w:val="24"/>
          <w:szCs w:val="24"/>
        </w:rPr>
        <w:t xml:space="preserve"> </w:t>
      </w:r>
      <w:r w:rsidR="00D12A1F" w:rsidRPr="00877636">
        <w:rPr>
          <w:rFonts w:ascii="Times New Roman" w:eastAsia="Times New Roman" w:hAnsi="Times New Roman"/>
          <w:noProof w:val="0"/>
          <w:sz w:val="24"/>
          <w:szCs w:val="24"/>
        </w:rPr>
        <w:t>cu frecvența precizată în coloana 2 a Tabelului nr.3 din Anexa 2 a caietului de sarcini,</w:t>
      </w:r>
      <w:r w:rsidR="00D12A1F" w:rsidRPr="00877636">
        <w:rPr>
          <w:rFonts w:ascii="Times New Roman" w:eastAsia="Times New Roman" w:hAnsi="Times New Roman"/>
          <w:b/>
          <w:noProof w:val="0"/>
          <w:sz w:val="24"/>
          <w:szCs w:val="24"/>
        </w:rPr>
        <w:t> </w:t>
      </w:r>
      <w:r w:rsidR="00D12A1F" w:rsidRPr="00877636">
        <w:rPr>
          <w:rFonts w:ascii="Times New Roman" w:eastAsia="Times New Roman" w:hAnsi="Times New Roman"/>
          <w:noProof w:val="0"/>
          <w:sz w:val="24"/>
          <w:szCs w:val="24"/>
        </w:rPr>
        <w:t xml:space="preserve">în spaţiile și în maniera în care au fost detaliate în acesta </w:t>
      </w:r>
      <w:bookmarkStart w:id="4" w:name="_Hlk129176254"/>
      <w:r w:rsidR="00D12A1F" w:rsidRPr="00877636">
        <w:rPr>
          <w:rFonts w:ascii="Times New Roman" w:eastAsia="Times New Roman" w:hAnsi="Times New Roman"/>
          <w:noProof w:val="0"/>
          <w:sz w:val="24"/>
          <w:szCs w:val="24"/>
        </w:rPr>
        <w:t>(excepție făcând spațiile aferente sălilor de conferință - Sala Amfiteatru și Sala Albastră, intrarea de onoare precum și holul dedicat activităților expoziționale</w:t>
      </w:r>
      <w:r w:rsidR="00D12A1F" w:rsidRPr="00877636">
        <w:rPr>
          <w:rFonts w:ascii="Times New Roman" w:hAnsi="Times New Roman"/>
          <w:noProof w:val="0"/>
          <w:sz w:val="24"/>
          <w:szCs w:val="24"/>
        </w:rPr>
        <w:t xml:space="preserve"> </w:t>
      </w:r>
      <w:r w:rsidR="00D12A1F" w:rsidRPr="00877636">
        <w:rPr>
          <w:rFonts w:ascii="Times New Roman" w:eastAsia="Times New Roman" w:hAnsi="Times New Roman"/>
          <w:noProof w:val="0"/>
          <w:sz w:val="24"/>
          <w:szCs w:val="24"/>
        </w:rPr>
        <w:t>și foaierele adiacente)</w:t>
      </w:r>
      <w:bookmarkEnd w:id="4"/>
      <w:r w:rsidR="00D12A1F" w:rsidRPr="00877636">
        <w:rPr>
          <w:rFonts w:ascii="Times New Roman" w:eastAsia="Times New Roman" w:hAnsi="Times New Roman"/>
          <w:noProof w:val="0"/>
          <w:sz w:val="24"/>
          <w:szCs w:val="24"/>
        </w:rPr>
        <w:t xml:space="preserve">. </w:t>
      </w:r>
    </w:p>
    <w:p w:rsidR="00571CCB" w:rsidRPr="00877636" w:rsidRDefault="00D12A1F" w:rsidP="00F32311">
      <w:pPr>
        <w:spacing w:before="120" w:after="240" w:line="320" w:lineRule="atLeast"/>
        <w:ind w:left="162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u w:val="single"/>
        </w:rPr>
        <w:t>Notă:</w:t>
      </w:r>
      <w:r w:rsidRPr="00877636">
        <w:rPr>
          <w:rFonts w:ascii="Times New Roman" w:eastAsia="Times New Roman" w:hAnsi="Times New Roman"/>
          <w:noProof w:val="0"/>
          <w:sz w:val="24"/>
          <w:szCs w:val="24"/>
        </w:rPr>
        <w:t xml:space="preserve"> </w:t>
      </w:r>
    </w:p>
    <w:p w:rsidR="00D12A1F" w:rsidRPr="00877636" w:rsidRDefault="00D12A1F" w:rsidP="00F32311">
      <w:pPr>
        <w:pStyle w:val="ListParagraph"/>
        <w:numPr>
          <w:ilvl w:val="1"/>
          <w:numId w:val="24"/>
        </w:numPr>
        <w:spacing w:before="120" w:after="240" w:line="320" w:lineRule="atLeast"/>
        <w:ind w:left="2340"/>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SUBACTIVITATE DISTINCTĂ ÎN CADRUL CURĂŢENIEI DE ÎNTREŢINERE (CURENTE) ESTE: </w:t>
      </w:r>
      <w:r w:rsidRPr="00877636">
        <w:rPr>
          <w:rFonts w:ascii="Times New Roman" w:eastAsia="Times New Roman" w:hAnsi="Times New Roman"/>
          <w:b/>
          <w:sz w:val="24"/>
          <w:szCs w:val="24"/>
        </w:rPr>
        <w:t>COLECTAREA SELECTIVĂ A DEŞEURILOR RECICLABILE – se efectuează zilnic</w:t>
      </w:r>
      <w:r w:rsidRPr="00877636">
        <w:rPr>
          <w:rFonts w:ascii="Times New Roman" w:eastAsia="Times New Roman" w:hAnsi="Times New Roman"/>
          <w:sz w:val="24"/>
          <w:szCs w:val="24"/>
        </w:rPr>
        <w:t xml:space="preserve">, în cadrul fiecărei săptămâni de prestație, în baza dispozițiilor </w:t>
      </w:r>
      <w:r w:rsidRPr="00877636">
        <w:rPr>
          <w:rFonts w:ascii="Times New Roman" w:eastAsia="Times New Roman" w:hAnsi="Times New Roman"/>
          <w:bCs/>
          <w:sz w:val="24"/>
          <w:szCs w:val="24"/>
          <w:lang w:val="it-IT"/>
        </w:rPr>
        <w:t>Legii nr. 132 din 30 iunie 2010</w:t>
      </w:r>
      <w:r w:rsidRPr="00877636">
        <w:rPr>
          <w:rFonts w:ascii="Times New Roman" w:eastAsia="Times New Roman" w:hAnsi="Times New Roman"/>
          <w:sz w:val="24"/>
          <w:szCs w:val="24"/>
          <w:lang w:val="pt-BR"/>
        </w:rPr>
        <w:t xml:space="preserve"> privind colectarea selectivă a deșeurilor în instițutiile publice, cu modificările și completările ulterioare. </w:t>
      </w:r>
    </w:p>
    <w:p w:rsidR="00571CCB" w:rsidRPr="00877636" w:rsidRDefault="00571CCB" w:rsidP="00F32311">
      <w:pPr>
        <w:pStyle w:val="ListParagraph"/>
        <w:numPr>
          <w:ilvl w:val="0"/>
          <w:numId w:val="24"/>
        </w:numPr>
        <w:spacing w:before="120" w:after="240" w:line="320" w:lineRule="atLeast"/>
        <w:jc w:val="both"/>
        <w:rPr>
          <w:rFonts w:ascii="Times New Roman" w:eastAsia="Times New Roman" w:hAnsi="Times New Roman"/>
          <w:b/>
          <w:sz w:val="24"/>
          <w:szCs w:val="24"/>
          <w:lang w:val="fr-FR"/>
        </w:rPr>
      </w:pPr>
      <w:r w:rsidRPr="00877636">
        <w:rPr>
          <w:rFonts w:ascii="Times New Roman" w:eastAsia="Times New Roman" w:hAnsi="Times New Roman"/>
          <w:sz w:val="24"/>
          <w:szCs w:val="24"/>
          <w:lang w:val="fr-FR"/>
        </w:rPr>
        <w:t>Verificarea modului de efectuarea a operațiunilor prevăzute în programul zilei de lucru, de către reprezentanții achizitorului INS, se va efectua la orele</w:t>
      </w:r>
      <w:r w:rsidRPr="00877636">
        <w:rPr>
          <w:rFonts w:ascii="Times New Roman" w:eastAsia="Times New Roman" w:hAnsi="Times New Roman"/>
          <w:b/>
          <w:sz w:val="24"/>
          <w:szCs w:val="24"/>
          <w:lang w:val="it-IT"/>
        </w:rPr>
        <w:t>:</w:t>
      </w:r>
      <w:r w:rsidRPr="00877636">
        <w:rPr>
          <w:rFonts w:ascii="Times New Roman" w:eastAsia="Times New Roman" w:hAnsi="Times New Roman"/>
          <w:sz w:val="24"/>
          <w:szCs w:val="24"/>
          <w:lang w:val="fr-FR"/>
        </w:rPr>
        <w:t xml:space="preserve"> 7.30</w:t>
      </w:r>
      <w:r w:rsidRPr="00877636">
        <w:rPr>
          <w:rFonts w:ascii="Times New Roman" w:eastAsia="Times New Roman" w:hAnsi="Times New Roman"/>
          <w:sz w:val="24"/>
          <w:szCs w:val="24"/>
          <w:lang w:val="it-IT"/>
        </w:rPr>
        <w:t>; 12.00; 15.30.</w:t>
      </w:r>
    </w:p>
    <w:p w:rsidR="00AA5DE8" w:rsidRPr="00877636" w:rsidRDefault="00AA5DE8" w:rsidP="00F32311">
      <w:pPr>
        <w:pStyle w:val="ListParagraph"/>
        <w:numPr>
          <w:ilvl w:val="0"/>
          <w:numId w:val="24"/>
        </w:numPr>
        <w:spacing w:before="120" w:after="240" w:line="320" w:lineRule="atLeast"/>
        <w:jc w:val="both"/>
        <w:rPr>
          <w:rFonts w:ascii="Times New Roman" w:eastAsia="Times New Roman" w:hAnsi="Times New Roman"/>
          <w:sz w:val="24"/>
          <w:szCs w:val="24"/>
          <w:lang w:val="fr-FR"/>
        </w:rPr>
      </w:pPr>
      <w:r w:rsidRPr="00877636">
        <w:rPr>
          <w:rFonts w:ascii="Times New Roman" w:eastAsia="Times New Roman" w:hAnsi="Times New Roman"/>
          <w:sz w:val="24"/>
          <w:szCs w:val="24"/>
          <w:lang w:val="fr-FR"/>
        </w:rPr>
        <w:t>Autoritatea contractantă solicită ca pentru</w:t>
      </w:r>
      <w:r w:rsidRPr="00877636">
        <w:rPr>
          <w:rFonts w:ascii="Times New Roman" w:eastAsia="Times New Roman" w:hAnsi="Times New Roman"/>
          <w:b/>
          <w:sz w:val="24"/>
          <w:szCs w:val="24"/>
          <w:lang w:val="fr-FR"/>
        </w:rPr>
        <w:t xml:space="preserve"> activitatea</w:t>
      </w:r>
      <w:r w:rsidR="00BE3AB4" w:rsidRPr="00877636">
        <w:rPr>
          <w:rFonts w:ascii="Times New Roman" w:eastAsia="Times New Roman" w:hAnsi="Times New Roman"/>
          <w:b/>
          <w:sz w:val="24"/>
          <w:szCs w:val="24"/>
          <w:lang w:val="fr-FR"/>
        </w:rPr>
        <w:t xml:space="preserve"> 11</w:t>
      </w:r>
      <w:r w:rsidRPr="00877636">
        <w:rPr>
          <w:rFonts w:ascii="Times New Roman" w:eastAsia="Times New Roman" w:hAnsi="Times New Roman"/>
          <w:b/>
          <w:sz w:val="24"/>
          <w:szCs w:val="24"/>
          <w:lang w:val="fr-FR"/>
        </w:rPr>
        <w:t xml:space="preserve"> </w:t>
      </w:r>
      <w:r w:rsidRPr="00877636">
        <w:rPr>
          <w:rFonts w:ascii="Times New Roman" w:eastAsia="Times New Roman" w:hAnsi="Times New Roman"/>
          <w:sz w:val="24"/>
          <w:szCs w:val="24"/>
          <w:lang w:val="fr-FR"/>
        </w:rPr>
        <w:t xml:space="preserve">de Curățarea spațiilor exterioare ale clădirii(măturare și îndepărtare iarba) care se realizează în condiții de </w:t>
      </w:r>
      <w:r w:rsidR="00BE3AB4" w:rsidRPr="00877636">
        <w:rPr>
          <w:rFonts w:ascii="Times New Roman" w:eastAsia="Times New Roman" w:hAnsi="Times New Roman"/>
          <w:sz w:val="24"/>
          <w:szCs w:val="24"/>
          <w:lang w:val="fr-FR"/>
        </w:rPr>
        <w:t xml:space="preserve"> mediu normale ( primăvară-toamnă) să se execute în anotimpul rece( iarna), după caz,</w:t>
      </w:r>
      <w:r w:rsidRPr="00877636">
        <w:rPr>
          <w:rFonts w:ascii="Times New Roman" w:eastAsia="Times New Roman" w:hAnsi="Times New Roman"/>
          <w:b/>
          <w:sz w:val="24"/>
          <w:szCs w:val="24"/>
          <w:lang w:val="fr-FR"/>
        </w:rPr>
        <w:t xml:space="preserve"> </w:t>
      </w:r>
      <w:r w:rsidR="00BE3AB4" w:rsidRPr="00877636">
        <w:rPr>
          <w:rFonts w:ascii="Times New Roman" w:eastAsia="Times New Roman" w:hAnsi="Times New Roman"/>
          <w:sz w:val="24"/>
          <w:szCs w:val="24"/>
          <w:lang w:val="fr-FR"/>
        </w:rPr>
        <w:t>operațiuni de</w:t>
      </w:r>
      <w:r w:rsidRPr="00877636">
        <w:rPr>
          <w:rFonts w:ascii="Times New Roman" w:eastAsia="Times New Roman" w:hAnsi="Times New Roman"/>
          <w:sz w:val="24"/>
          <w:szCs w:val="24"/>
          <w:lang w:val="fr-FR"/>
        </w:rPr>
        <w:t xml:space="preserve"> îndepărtarea zăpezii/gheții  în  condiții de/după ninsoare)</w:t>
      </w:r>
      <w:r w:rsidR="00BE3AB4" w:rsidRPr="00877636">
        <w:rPr>
          <w:rFonts w:ascii="Times New Roman" w:eastAsia="Times New Roman" w:hAnsi="Times New Roman"/>
          <w:sz w:val="24"/>
          <w:szCs w:val="24"/>
          <w:lang w:val="fr-FR"/>
        </w:rPr>
        <w:t>.</w:t>
      </w:r>
    </w:p>
    <w:p w:rsidR="00D12A1F" w:rsidRPr="00877636" w:rsidRDefault="008A5F9C" w:rsidP="00F32311">
      <w:pPr>
        <w:numPr>
          <w:ilvl w:val="0"/>
          <w:numId w:val="11"/>
        </w:numPr>
        <w:tabs>
          <w:tab w:val="left" w:pos="1440"/>
        </w:tabs>
        <w:spacing w:before="120" w:after="240" w:line="320" w:lineRule="atLeast"/>
        <w:ind w:hanging="27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u w:val="single"/>
        </w:rPr>
        <w:t>Gama de prestații 2:</w:t>
      </w:r>
      <w:r w:rsidRPr="00877636">
        <w:rPr>
          <w:rFonts w:ascii="Times New Roman" w:eastAsia="Times New Roman" w:hAnsi="Times New Roman"/>
          <w:b/>
          <w:noProof w:val="0"/>
          <w:sz w:val="24"/>
          <w:szCs w:val="24"/>
        </w:rPr>
        <w:t xml:space="preserve"> Operațiuni aferente curățeniei generale(</w:t>
      </w:r>
      <w:r w:rsidR="00D0213E" w:rsidRPr="00877636">
        <w:rPr>
          <w:rFonts w:ascii="Times New Roman" w:eastAsia="Times New Roman" w:hAnsi="Times New Roman"/>
          <w:b/>
          <w:noProof w:val="0"/>
          <w:sz w:val="24"/>
          <w:szCs w:val="24"/>
        </w:rPr>
        <w:t>curăţenia generală)</w:t>
      </w:r>
      <w:r w:rsidR="00D12A1F" w:rsidRPr="00877636">
        <w:rPr>
          <w:rFonts w:ascii="Times New Roman" w:eastAsia="Times New Roman" w:hAnsi="Times New Roman"/>
          <w:noProof w:val="0"/>
          <w:sz w:val="24"/>
          <w:szCs w:val="24"/>
        </w:rPr>
        <w:t>: activitățile aferente acestui tip de curățenie (</w:t>
      </w:r>
      <w:r w:rsidR="00BE67E2" w:rsidRPr="00877636">
        <w:rPr>
          <w:rFonts w:ascii="Times New Roman" w:eastAsia="Times New Roman" w:hAnsi="Times New Roman"/>
          <w:noProof w:val="0"/>
          <w:sz w:val="24"/>
          <w:szCs w:val="24"/>
        </w:rPr>
        <w:t>în conformitate cu informațiile din coloana nr.1 a Tabelului nr.3 a caietului de sarcini</w:t>
      </w:r>
      <w:r w:rsidR="00D12A1F" w:rsidRPr="00877636">
        <w:rPr>
          <w:rFonts w:ascii="Times New Roman" w:eastAsia="Times New Roman" w:hAnsi="Times New Roman"/>
          <w:noProof w:val="0"/>
          <w:sz w:val="24"/>
          <w:szCs w:val="24"/>
        </w:rPr>
        <w:t xml:space="preserve">) se vor desfăşura </w:t>
      </w:r>
      <w:r w:rsidR="00D12A1F" w:rsidRPr="00877636">
        <w:rPr>
          <w:rFonts w:ascii="Times New Roman" w:eastAsia="Times New Roman" w:hAnsi="Times New Roman"/>
          <w:b/>
          <w:noProof w:val="0"/>
          <w:sz w:val="24"/>
          <w:szCs w:val="24"/>
        </w:rPr>
        <w:t>o singură dată pe parcursul derulării contractului,</w:t>
      </w:r>
      <w:r w:rsidR="002D3ABC">
        <w:rPr>
          <w:rFonts w:ascii="Times New Roman" w:eastAsia="Times New Roman" w:hAnsi="Times New Roman"/>
          <w:b/>
          <w:noProof w:val="0"/>
          <w:sz w:val="24"/>
          <w:szCs w:val="24"/>
        </w:rPr>
        <w:t xml:space="preserve"> </w:t>
      </w:r>
      <w:r w:rsidR="002D3ABC" w:rsidRPr="002D3ABC">
        <w:rPr>
          <w:rFonts w:ascii="Times New Roman" w:eastAsia="Times New Roman" w:hAnsi="Times New Roman"/>
          <w:noProof w:val="0"/>
          <w:sz w:val="24"/>
          <w:szCs w:val="24"/>
        </w:rPr>
        <w:t>cu o durată estimată de minim 5 zile,</w:t>
      </w:r>
      <w:r w:rsidR="00D12A1F" w:rsidRPr="002D3ABC">
        <w:rPr>
          <w:rFonts w:ascii="Times New Roman" w:eastAsia="Times New Roman" w:hAnsi="Times New Roman"/>
          <w:noProof w:val="0"/>
          <w:sz w:val="24"/>
          <w:szCs w:val="24"/>
        </w:rPr>
        <w:t xml:space="preserve"> </w:t>
      </w:r>
      <w:r w:rsidR="00D12A1F" w:rsidRPr="00877636">
        <w:rPr>
          <w:rFonts w:ascii="Times New Roman" w:eastAsia="Times New Roman" w:hAnsi="Times New Roman"/>
          <w:noProof w:val="0"/>
          <w:sz w:val="24"/>
          <w:szCs w:val="24"/>
        </w:rPr>
        <w:t xml:space="preserve">la o un termen și într-un interval ce vor fi stabilite de comun acord, de prestator și achizitor, în toate spaţiile interioare în maniera în care au fost detaliate în cadrul cap. </w:t>
      </w:r>
      <w:r w:rsidR="004536D3" w:rsidRPr="00877636">
        <w:rPr>
          <w:rFonts w:ascii="Times New Roman" w:eastAsia="Times New Roman" w:hAnsi="Times New Roman"/>
          <w:noProof w:val="0"/>
          <w:sz w:val="24"/>
          <w:szCs w:val="24"/>
        </w:rPr>
        <w:t>3</w:t>
      </w:r>
      <w:r w:rsidR="00D12A1F" w:rsidRPr="00877636">
        <w:rPr>
          <w:rFonts w:ascii="Times New Roman" w:eastAsia="Times New Roman" w:hAnsi="Times New Roman"/>
          <w:noProof w:val="0"/>
          <w:sz w:val="24"/>
          <w:szCs w:val="24"/>
        </w:rPr>
        <w:t xml:space="preserve">, subcap. </w:t>
      </w:r>
      <w:r w:rsidR="004536D3" w:rsidRPr="00877636">
        <w:rPr>
          <w:rFonts w:ascii="Times New Roman" w:eastAsia="Times New Roman" w:hAnsi="Times New Roman"/>
          <w:noProof w:val="0"/>
          <w:sz w:val="24"/>
          <w:szCs w:val="24"/>
        </w:rPr>
        <w:t>3.2</w:t>
      </w:r>
      <w:r w:rsidR="00D12A1F" w:rsidRPr="00877636">
        <w:rPr>
          <w:rFonts w:ascii="Times New Roman" w:eastAsia="Times New Roman" w:hAnsi="Times New Roman"/>
          <w:noProof w:val="0"/>
          <w:sz w:val="24"/>
          <w:szCs w:val="24"/>
        </w:rPr>
        <w:t>.1 al prezentului.</w:t>
      </w:r>
    </w:p>
    <w:p w:rsidR="001310C7" w:rsidRPr="00877636" w:rsidRDefault="00D0213E" w:rsidP="00F32311">
      <w:pPr>
        <w:numPr>
          <w:ilvl w:val="0"/>
          <w:numId w:val="11"/>
        </w:numPr>
        <w:tabs>
          <w:tab w:val="left" w:pos="1440"/>
        </w:tabs>
        <w:spacing w:before="120" w:after="240" w:line="320" w:lineRule="atLeast"/>
        <w:ind w:hanging="270"/>
        <w:jc w:val="both"/>
        <w:rPr>
          <w:rFonts w:ascii="Times New Roman" w:eastAsia="Times New Roman" w:hAnsi="Times New Roman"/>
          <w:noProof w:val="0"/>
          <w:sz w:val="24"/>
          <w:szCs w:val="24"/>
          <w:highlight w:val="green"/>
        </w:rPr>
      </w:pPr>
      <w:r w:rsidRPr="00877636">
        <w:rPr>
          <w:rFonts w:ascii="Times New Roman" w:eastAsia="Times New Roman" w:hAnsi="Times New Roman"/>
          <w:b/>
          <w:noProof w:val="0"/>
          <w:sz w:val="24"/>
          <w:szCs w:val="24"/>
          <w:u w:val="single"/>
        </w:rPr>
        <w:t>Gama de prestații 3:</w:t>
      </w:r>
      <w:r w:rsidRPr="00877636">
        <w:rPr>
          <w:rFonts w:ascii="Times New Roman" w:eastAsia="Times New Roman" w:hAnsi="Times New Roman"/>
          <w:b/>
          <w:noProof w:val="0"/>
          <w:sz w:val="24"/>
          <w:szCs w:val="24"/>
        </w:rPr>
        <w:t xml:space="preserve"> Operațiuni aferente curățeniei ocazionale, necesar a fi prestate în spațiile supuse închirierii: sălile de conferință (Sala Amfiteatru și Sala Albastră), intrarea de onoare, holul dedicat activităților expoziționale și foaierele adiacente după caz(</w:t>
      </w:r>
      <w:r w:rsidR="00C0574D" w:rsidRPr="00877636">
        <w:rPr>
          <w:rFonts w:ascii="Times New Roman" w:eastAsia="Times New Roman" w:hAnsi="Times New Roman"/>
          <w:b/>
          <w:noProof w:val="0"/>
          <w:sz w:val="24"/>
          <w:szCs w:val="24"/>
        </w:rPr>
        <w:t>curăţenia ocazională</w:t>
      </w:r>
      <w:r w:rsidRPr="00877636">
        <w:rPr>
          <w:rFonts w:ascii="Times New Roman" w:eastAsia="Times New Roman" w:hAnsi="Times New Roman"/>
          <w:b/>
          <w:noProof w:val="0"/>
          <w:sz w:val="24"/>
          <w:szCs w:val="24"/>
        </w:rPr>
        <w:t>)</w:t>
      </w:r>
      <w:r w:rsidR="00D12A1F" w:rsidRPr="00877636">
        <w:rPr>
          <w:rFonts w:ascii="Times New Roman" w:eastAsia="Times New Roman" w:hAnsi="Times New Roman"/>
          <w:noProof w:val="0"/>
          <w:sz w:val="24"/>
          <w:szCs w:val="24"/>
        </w:rPr>
        <w:t>: se va desfășura</w:t>
      </w:r>
      <w:r w:rsidR="00D12A1F" w:rsidRPr="00877636">
        <w:rPr>
          <w:rFonts w:ascii="Times New Roman" w:eastAsia="Times New Roman" w:hAnsi="Times New Roman"/>
          <w:b/>
          <w:noProof w:val="0"/>
          <w:sz w:val="24"/>
          <w:szCs w:val="24"/>
        </w:rPr>
        <w:t xml:space="preserve"> </w:t>
      </w:r>
      <w:r w:rsidRPr="00877636">
        <w:rPr>
          <w:rFonts w:ascii="Times New Roman" w:eastAsia="Times New Roman" w:hAnsi="Times New Roman"/>
          <w:b/>
          <w:noProof w:val="0"/>
          <w:sz w:val="24"/>
          <w:szCs w:val="24"/>
        </w:rPr>
        <w:t xml:space="preserve">ocazional, </w:t>
      </w:r>
      <w:r w:rsidRPr="00877636">
        <w:rPr>
          <w:rFonts w:ascii="Times New Roman" w:eastAsia="Times New Roman" w:hAnsi="Times New Roman"/>
          <w:b/>
          <w:sz w:val="24"/>
          <w:szCs w:val="24"/>
        </w:rPr>
        <w:t>la cerere</w:t>
      </w:r>
      <w:r w:rsidR="00D12A1F" w:rsidRPr="00877636">
        <w:rPr>
          <w:rFonts w:ascii="Times New Roman" w:eastAsia="Times New Roman" w:hAnsi="Times New Roman"/>
          <w:noProof w:val="0"/>
          <w:sz w:val="24"/>
          <w:szCs w:val="24"/>
        </w:rPr>
        <w:t>, la solicitarea reprezentantului achizitorului</w:t>
      </w:r>
      <w:r w:rsidR="00C0574D" w:rsidRPr="00877636">
        <w:rPr>
          <w:rFonts w:ascii="Times New Roman" w:eastAsia="Times New Roman" w:hAnsi="Times New Roman"/>
          <w:noProof w:val="0"/>
          <w:sz w:val="24"/>
          <w:szCs w:val="24"/>
        </w:rPr>
        <w:t xml:space="preserve"> înscrisă în contractul subsecvent</w:t>
      </w:r>
      <w:r w:rsidR="00D12A1F" w:rsidRPr="00877636">
        <w:rPr>
          <w:rFonts w:ascii="Times New Roman" w:eastAsia="Times New Roman" w:hAnsi="Times New Roman"/>
          <w:noProof w:val="0"/>
          <w:sz w:val="24"/>
          <w:szCs w:val="24"/>
        </w:rPr>
        <w:t xml:space="preserve"> şi va consta în executatea unor operaţiuni cu caracter de similaritate</w:t>
      </w:r>
      <w:r w:rsidR="00C0574D" w:rsidRPr="00877636">
        <w:rPr>
          <w:rFonts w:ascii="Times New Roman" w:eastAsia="Times New Roman" w:hAnsi="Times New Roman"/>
          <w:noProof w:val="0"/>
          <w:sz w:val="24"/>
          <w:szCs w:val="24"/>
        </w:rPr>
        <w:t xml:space="preserve"> curățeniei curente și generală mai sus menționate</w:t>
      </w:r>
      <w:r w:rsidR="00D12A1F" w:rsidRPr="00877636">
        <w:rPr>
          <w:rFonts w:ascii="Times New Roman" w:eastAsia="Times New Roman" w:hAnsi="Times New Roman"/>
          <w:noProof w:val="0"/>
          <w:sz w:val="24"/>
          <w:szCs w:val="24"/>
        </w:rPr>
        <w:t>, pentru spațiile aferente sălilor de conferință (Sala Amfiteatru și Sala Albastră), intrarea de onoare, holul dedicat activităților expoziționale și foaierele adiacente (cu mențiunea că spațiile comune/holurile au pardoseala din marmură).</w:t>
      </w:r>
    </w:p>
    <w:p w:rsidR="00D12A1F" w:rsidRPr="00217D86" w:rsidRDefault="00D12A1F" w:rsidP="00F32311">
      <w:pPr>
        <w:tabs>
          <w:tab w:val="left" w:pos="1440"/>
        </w:tabs>
        <w:spacing w:before="120" w:after="240" w:line="320" w:lineRule="atLeast"/>
        <w:ind w:left="1080"/>
        <w:jc w:val="both"/>
        <w:rPr>
          <w:rFonts w:ascii="Times New Roman" w:eastAsia="Times New Roman" w:hAnsi="Times New Roman"/>
          <w:noProof w:val="0"/>
          <w:sz w:val="24"/>
          <w:szCs w:val="24"/>
        </w:rPr>
      </w:pPr>
      <w:r w:rsidRPr="00217D86">
        <w:rPr>
          <w:rFonts w:ascii="Times New Roman" w:eastAsia="Times New Roman" w:hAnsi="Times New Roman"/>
          <w:b/>
          <w:noProof w:val="0"/>
          <w:sz w:val="24"/>
          <w:szCs w:val="24"/>
          <w:u w:val="single"/>
        </w:rPr>
        <w:t>Precizare</w:t>
      </w:r>
      <w:r w:rsidRPr="00217D86">
        <w:rPr>
          <w:rFonts w:ascii="Times New Roman" w:eastAsia="Times New Roman" w:hAnsi="Times New Roman"/>
          <w:b/>
          <w:noProof w:val="0"/>
          <w:sz w:val="24"/>
          <w:szCs w:val="24"/>
        </w:rPr>
        <w:t>:</w:t>
      </w:r>
      <w:r w:rsidRPr="00217D86">
        <w:rPr>
          <w:rFonts w:ascii="Times New Roman" w:eastAsia="Times New Roman" w:hAnsi="Times New Roman"/>
          <w:noProof w:val="0"/>
          <w:sz w:val="24"/>
          <w:szCs w:val="24"/>
        </w:rPr>
        <w:t xml:space="preserve"> Indiferent de frecvența operațiunilor, toate activitățile de curățenie se vor realiza numai în zilele legale de lucru. </w:t>
      </w:r>
    </w:p>
    <w:p w:rsidR="007B77B0" w:rsidRPr="00877636" w:rsidRDefault="007B77B0" w:rsidP="00F32311">
      <w:pPr>
        <w:tabs>
          <w:tab w:val="left" w:pos="0"/>
        </w:tabs>
        <w:spacing w:before="120" w:after="240" w:line="320" w:lineRule="atLeast"/>
        <w:jc w:val="both"/>
        <w:rPr>
          <w:rFonts w:ascii="Times New Roman" w:eastAsia="Times New Roman" w:hAnsi="Times New Roman"/>
          <w:noProof w:val="0"/>
          <w:sz w:val="24"/>
          <w:szCs w:val="24"/>
          <w:u w:val="single"/>
        </w:rPr>
      </w:pPr>
      <w:r w:rsidRPr="00877636">
        <w:rPr>
          <w:rFonts w:ascii="Times New Roman" w:eastAsia="Times New Roman" w:hAnsi="Times New Roman"/>
          <w:b/>
          <w:noProof w:val="0"/>
          <w:sz w:val="24"/>
          <w:szCs w:val="24"/>
        </w:rPr>
        <w:lastRenderedPageBreak/>
        <w:t>3</w:t>
      </w:r>
      <w:r w:rsidRPr="00877636">
        <w:rPr>
          <w:rFonts w:ascii="Times New Roman" w:eastAsia="Times New Roman" w:hAnsi="Times New Roman"/>
          <w:noProof w:val="0"/>
          <w:sz w:val="24"/>
          <w:szCs w:val="24"/>
        </w:rPr>
        <w:t>.</w:t>
      </w:r>
      <w:r w:rsidR="00584471" w:rsidRPr="00877636">
        <w:rPr>
          <w:rFonts w:ascii="Times New Roman" w:eastAsia="Times New Roman" w:hAnsi="Times New Roman"/>
          <w:b/>
          <w:noProof w:val="0"/>
          <w:sz w:val="24"/>
          <w:szCs w:val="24"/>
        </w:rPr>
        <w:t>3</w:t>
      </w:r>
      <w:r w:rsidRPr="00877636">
        <w:rPr>
          <w:rFonts w:ascii="Times New Roman" w:eastAsia="Times New Roman" w:hAnsi="Times New Roman"/>
          <w:noProof w:val="0"/>
          <w:sz w:val="24"/>
          <w:szCs w:val="24"/>
        </w:rPr>
        <w:t xml:space="preserve"> </w:t>
      </w:r>
      <w:r w:rsidR="00584471" w:rsidRPr="00877636">
        <w:rPr>
          <w:rFonts w:ascii="Times New Roman" w:eastAsia="Times New Roman" w:hAnsi="Times New Roman"/>
          <w:noProof w:val="0"/>
          <w:sz w:val="24"/>
          <w:szCs w:val="24"/>
        </w:rPr>
        <w:t xml:space="preserve"> </w:t>
      </w:r>
      <w:r w:rsidR="00584471" w:rsidRPr="00877636">
        <w:rPr>
          <w:rFonts w:ascii="Times New Roman" w:eastAsia="Times New Roman" w:hAnsi="Times New Roman"/>
          <w:b/>
          <w:noProof w:val="0"/>
          <w:sz w:val="24"/>
          <w:szCs w:val="24"/>
        </w:rPr>
        <w:t>Prezentarea</w:t>
      </w:r>
      <w:r w:rsidR="00584471" w:rsidRPr="00877636">
        <w:rPr>
          <w:rFonts w:ascii="Times New Roman" w:eastAsia="Times New Roman" w:hAnsi="Times New Roman"/>
          <w:noProof w:val="0"/>
          <w:sz w:val="24"/>
          <w:szCs w:val="24"/>
        </w:rPr>
        <w:t xml:space="preserve"> </w:t>
      </w:r>
      <w:r w:rsidR="00584471" w:rsidRPr="00877636">
        <w:rPr>
          <w:rFonts w:ascii="Times New Roman" w:eastAsia="Times New Roman" w:hAnsi="Times New Roman"/>
          <w:b/>
          <w:noProof w:val="0"/>
          <w:sz w:val="24"/>
          <w:szCs w:val="24"/>
        </w:rPr>
        <w:t>s</w:t>
      </w:r>
      <w:r w:rsidR="00176A32" w:rsidRPr="00877636">
        <w:rPr>
          <w:rFonts w:ascii="Times New Roman" w:eastAsia="Times New Roman" w:hAnsi="Times New Roman"/>
          <w:b/>
          <w:noProof w:val="0"/>
          <w:sz w:val="24"/>
          <w:szCs w:val="24"/>
        </w:rPr>
        <w:t>pațiil</w:t>
      </w:r>
      <w:r w:rsidR="00584471" w:rsidRPr="00877636">
        <w:rPr>
          <w:rFonts w:ascii="Times New Roman" w:eastAsia="Times New Roman" w:hAnsi="Times New Roman"/>
          <w:b/>
          <w:noProof w:val="0"/>
          <w:sz w:val="24"/>
          <w:szCs w:val="24"/>
        </w:rPr>
        <w:t>or</w:t>
      </w:r>
      <w:r w:rsidR="00176A32" w:rsidRPr="00877636">
        <w:rPr>
          <w:rFonts w:ascii="Times New Roman" w:eastAsia="Times New Roman" w:hAnsi="Times New Roman"/>
          <w:b/>
          <w:noProof w:val="0"/>
          <w:sz w:val="24"/>
          <w:szCs w:val="24"/>
        </w:rPr>
        <w:t xml:space="preserve"> clădirii IN</w:t>
      </w:r>
      <w:r w:rsidR="000B6E30" w:rsidRPr="00877636">
        <w:rPr>
          <w:rFonts w:ascii="Times New Roman" w:eastAsia="Times New Roman" w:hAnsi="Times New Roman"/>
          <w:b/>
          <w:noProof w:val="0"/>
          <w:sz w:val="24"/>
          <w:szCs w:val="24"/>
        </w:rPr>
        <w:t>S</w:t>
      </w:r>
      <w:r w:rsidR="00176A32" w:rsidRPr="00877636">
        <w:rPr>
          <w:rFonts w:ascii="Times New Roman" w:eastAsia="Times New Roman" w:hAnsi="Times New Roman"/>
          <w:b/>
          <w:noProof w:val="0"/>
          <w:sz w:val="24"/>
          <w:szCs w:val="24"/>
        </w:rPr>
        <w:t xml:space="preserve"> supuse operațiunilor aferente prestației serviciilor de curățenie</w:t>
      </w:r>
    </w:p>
    <w:p w:rsidR="007B77B0" w:rsidRPr="00877636" w:rsidRDefault="007B77B0" w:rsidP="00F32311">
      <w:pPr>
        <w:tabs>
          <w:tab w:val="left" w:pos="0"/>
        </w:tabs>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3.</w:t>
      </w:r>
      <w:r w:rsidR="0063148C" w:rsidRPr="00877636">
        <w:rPr>
          <w:rFonts w:ascii="Times New Roman" w:eastAsia="Times New Roman" w:hAnsi="Times New Roman"/>
          <w:b/>
          <w:noProof w:val="0"/>
          <w:sz w:val="24"/>
          <w:szCs w:val="24"/>
        </w:rPr>
        <w:t>3</w:t>
      </w:r>
      <w:r w:rsidRPr="00877636">
        <w:rPr>
          <w:rFonts w:ascii="Times New Roman" w:eastAsia="Times New Roman" w:hAnsi="Times New Roman"/>
          <w:b/>
          <w:noProof w:val="0"/>
          <w:sz w:val="24"/>
          <w:szCs w:val="24"/>
        </w:rPr>
        <w:t xml:space="preserve">.1  </w:t>
      </w:r>
      <w:r w:rsidR="00AA1128" w:rsidRPr="00877636">
        <w:rPr>
          <w:rFonts w:ascii="Times New Roman" w:eastAsia="Times New Roman" w:hAnsi="Times New Roman"/>
          <w:b/>
          <w:noProof w:val="0"/>
          <w:sz w:val="24"/>
          <w:szCs w:val="24"/>
        </w:rPr>
        <w:t xml:space="preserve"> </w:t>
      </w:r>
      <w:r w:rsidRPr="00877636">
        <w:rPr>
          <w:rFonts w:ascii="Times New Roman" w:eastAsia="Times New Roman" w:hAnsi="Times New Roman"/>
          <w:b/>
          <w:noProof w:val="0"/>
          <w:sz w:val="24"/>
          <w:szCs w:val="24"/>
        </w:rPr>
        <w:t xml:space="preserve">Spaţiile destinate curățeniei de întreținere(curente) și curățeniei generale:                                                                                                                                                                                                                                                                                                             </w:t>
      </w:r>
    </w:p>
    <w:p w:rsidR="007B77B0" w:rsidRPr="00877636" w:rsidRDefault="007B77B0" w:rsidP="00F32311">
      <w:pPr>
        <w:tabs>
          <w:tab w:val="left" w:pos="993"/>
        </w:tabs>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Aparatul central al Institutului Naţional de Statistică îşi desfăşoară activitatea în clădirea „Sedii Ministere – Latura Nord” din B-dul Libertăţii nr. 16, sectorul 5, tronsoanele 7, 8 şi 9, dispuse pe 9 nivele cu suprafaţa utilă de </w:t>
      </w:r>
      <w:r w:rsidRPr="00877636">
        <w:rPr>
          <w:rFonts w:ascii="Times New Roman" w:eastAsia="Times New Roman" w:hAnsi="Times New Roman"/>
          <w:b/>
          <w:noProof w:val="0"/>
          <w:sz w:val="24"/>
          <w:szCs w:val="24"/>
        </w:rPr>
        <w:t>11.325, 57 m.p.</w:t>
      </w:r>
      <w:r w:rsidRPr="00877636">
        <w:rPr>
          <w:rFonts w:ascii="Times New Roman" w:eastAsia="Times New Roman" w:hAnsi="Times New Roman"/>
          <w:noProof w:val="0"/>
          <w:sz w:val="24"/>
          <w:szCs w:val="24"/>
        </w:rPr>
        <w:t xml:space="preserve">, reprezentând </w:t>
      </w:r>
      <w:r w:rsidRPr="00877636">
        <w:rPr>
          <w:rFonts w:ascii="Times New Roman" w:eastAsia="Times New Roman" w:hAnsi="Times New Roman"/>
          <w:noProof w:val="0"/>
          <w:sz w:val="24"/>
          <w:szCs w:val="24"/>
          <w:lang w:eastAsia="ro-RO"/>
        </w:rPr>
        <w:t>spaţiile ce aparţin clădirii în care îşi desfăşoară activitatea</w:t>
      </w:r>
      <w:r w:rsidR="00AA1128" w:rsidRPr="00877636">
        <w:rPr>
          <w:rFonts w:ascii="Times New Roman" w:eastAsia="Times New Roman" w:hAnsi="Times New Roman"/>
          <w:noProof w:val="0"/>
          <w:sz w:val="24"/>
          <w:szCs w:val="24"/>
          <w:lang w:eastAsia="ro-RO"/>
        </w:rPr>
        <w:t xml:space="preserve"> personalul</w:t>
      </w:r>
      <w:r w:rsidRPr="00877636">
        <w:rPr>
          <w:rFonts w:ascii="Times New Roman" w:eastAsia="Times New Roman" w:hAnsi="Times New Roman"/>
          <w:noProof w:val="0"/>
          <w:sz w:val="24"/>
          <w:szCs w:val="24"/>
          <w:lang w:eastAsia="ro-RO"/>
        </w:rPr>
        <w:t xml:space="preserve"> Institutul Naţional de Statistică.</w:t>
      </w:r>
    </w:p>
    <w:p w:rsidR="007B77B0" w:rsidRPr="00877636" w:rsidRDefault="007B77B0" w:rsidP="00CF6DC2">
      <w:pPr>
        <w:pStyle w:val="ListParagraph"/>
        <w:numPr>
          <w:ilvl w:val="0"/>
          <w:numId w:val="23"/>
        </w:numPr>
        <w:tabs>
          <w:tab w:val="left" w:pos="540"/>
          <w:tab w:val="left" w:pos="810"/>
        </w:tabs>
        <w:spacing w:before="120" w:after="240" w:line="240" w:lineRule="auto"/>
        <w:ind w:left="1094" w:hanging="907"/>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Clădirea în care funcţionează Institutul Naţional de Statistică, conform planurilor cadastrale, este structurată astfel:</w:t>
      </w:r>
    </w:p>
    <w:p w:rsidR="007B77B0" w:rsidRPr="00877636" w:rsidRDefault="007B77B0" w:rsidP="00F32311">
      <w:pPr>
        <w:numPr>
          <w:ilvl w:val="0"/>
          <w:numId w:val="4"/>
        </w:numPr>
        <w:tabs>
          <w:tab w:val="left" w:pos="1418"/>
          <w:tab w:val="left" w:pos="1800"/>
          <w:tab w:val="left" w:pos="2160"/>
          <w:tab w:val="left" w:pos="2430"/>
          <w:tab w:val="left" w:pos="2790"/>
        </w:tabs>
        <w:spacing w:before="120" w:after="240" w:line="320" w:lineRule="atLeast"/>
        <w:ind w:left="1890" w:hanging="720"/>
        <w:contextualSpacing/>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u w:val="single"/>
        </w:rPr>
        <w:t>Subsol</w:t>
      </w:r>
      <w:r w:rsidRPr="00877636">
        <w:rPr>
          <w:rFonts w:ascii="Times New Roman" w:eastAsia="Times New Roman" w:hAnsi="Times New Roman"/>
          <w:b/>
          <w:noProof w:val="0"/>
          <w:sz w:val="24"/>
          <w:szCs w:val="24"/>
        </w:rPr>
        <w:t>:</w:t>
      </w:r>
      <w:r w:rsidRPr="00877636">
        <w:rPr>
          <w:rFonts w:ascii="Times New Roman" w:eastAsia="Times New Roman" w:hAnsi="Times New Roman"/>
          <w:b/>
          <w:noProof w:val="0"/>
          <w:sz w:val="24"/>
          <w:szCs w:val="24"/>
        </w:rPr>
        <w:tab/>
      </w:r>
      <w:r w:rsidRPr="00877636">
        <w:rPr>
          <w:rFonts w:ascii="Times New Roman" w:eastAsia="Times New Roman" w:hAnsi="Times New Roman"/>
          <w:b/>
          <w:noProof w:val="0"/>
          <w:sz w:val="24"/>
          <w:szCs w:val="24"/>
        </w:rPr>
        <w:tab/>
        <w:t xml:space="preserve"> </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2793" w:hanging="80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Tipografie şi spaţii adiacente;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2793" w:hanging="80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Grup sanitar;</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2793" w:hanging="80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Holuri.</w:t>
      </w:r>
    </w:p>
    <w:p w:rsidR="007B77B0" w:rsidRPr="00877636" w:rsidRDefault="007B77B0" w:rsidP="00F32311">
      <w:pPr>
        <w:numPr>
          <w:ilvl w:val="0"/>
          <w:numId w:val="4"/>
        </w:numPr>
        <w:tabs>
          <w:tab w:val="left" w:pos="1418"/>
          <w:tab w:val="left" w:pos="1800"/>
          <w:tab w:val="left" w:pos="2160"/>
          <w:tab w:val="left" w:pos="2430"/>
          <w:tab w:val="left" w:pos="2790"/>
        </w:tabs>
        <w:spacing w:before="120" w:after="240" w:line="320" w:lineRule="atLeast"/>
        <w:ind w:left="1890" w:hanging="720"/>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u w:val="single"/>
        </w:rPr>
        <w:t>Parter 1</w:t>
      </w:r>
      <w:r w:rsidRPr="00877636">
        <w:rPr>
          <w:rFonts w:ascii="Times New Roman" w:eastAsia="Times New Roman" w:hAnsi="Times New Roman"/>
          <w:b/>
          <w:noProof w:val="0"/>
          <w:sz w:val="24"/>
          <w:szCs w:val="24"/>
        </w:rPr>
        <w:t>:</w:t>
      </w:r>
    </w:p>
    <w:p w:rsidR="007B77B0" w:rsidRPr="00877636" w:rsidRDefault="007B77B0" w:rsidP="00F32311">
      <w:pPr>
        <w:numPr>
          <w:ilvl w:val="0"/>
          <w:numId w:val="5"/>
        </w:numPr>
        <w:tabs>
          <w:tab w:val="left" w:pos="1418"/>
          <w:tab w:val="left" w:pos="1800"/>
          <w:tab w:val="left" w:pos="2160"/>
          <w:tab w:val="left" w:pos="2430"/>
          <w:tab w:val="left" w:pos="2790"/>
        </w:tabs>
        <w:spacing w:before="120" w:after="240" w:line="320" w:lineRule="atLeast"/>
        <w:ind w:left="2250" w:hanging="270"/>
        <w:contextualSpacing/>
        <w:jc w:val="both"/>
        <w:rPr>
          <w:rFonts w:ascii="Times New Roman" w:eastAsia="Times New Roman" w:hAnsi="Times New Roman"/>
          <w:b/>
          <w:noProof w:val="0"/>
          <w:sz w:val="24"/>
          <w:szCs w:val="24"/>
          <w:lang w:val="en-US"/>
        </w:rPr>
      </w:pPr>
      <w:r w:rsidRPr="00877636">
        <w:rPr>
          <w:rFonts w:ascii="Times New Roman" w:eastAsia="Times New Roman" w:hAnsi="Times New Roman"/>
          <w:noProof w:val="0"/>
          <w:sz w:val="24"/>
          <w:szCs w:val="24"/>
          <w:lang w:val="en-US"/>
        </w:rPr>
        <w:t>Birouri;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Registratură;</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Librărie;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Cameră șoferi;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Cameră ofiţer de serviciu;</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Bibliotecă;</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Grupuri sanitare;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90" w:firstLine="90"/>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Holuri;</w:t>
      </w:r>
    </w:p>
    <w:p w:rsidR="007B77B0" w:rsidRPr="00877636" w:rsidRDefault="007B77B0" w:rsidP="00F32311">
      <w:pPr>
        <w:numPr>
          <w:ilvl w:val="0"/>
          <w:numId w:val="4"/>
        </w:numPr>
        <w:tabs>
          <w:tab w:val="left" w:pos="1418"/>
          <w:tab w:val="left" w:pos="2160"/>
          <w:tab w:val="left" w:pos="2430"/>
          <w:tab w:val="left" w:pos="2790"/>
        </w:tabs>
        <w:spacing w:before="120" w:after="240" w:line="320" w:lineRule="atLeast"/>
        <w:ind w:left="1890" w:hanging="72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u w:val="single"/>
        </w:rPr>
        <w:t>Parter 2 (mezanin)</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Birouri;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Grupuri sanitare;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Holuri.</w:t>
      </w:r>
    </w:p>
    <w:p w:rsidR="007B77B0" w:rsidRPr="00877636" w:rsidRDefault="007B77B0" w:rsidP="00F32311">
      <w:pPr>
        <w:numPr>
          <w:ilvl w:val="0"/>
          <w:numId w:val="4"/>
        </w:numPr>
        <w:tabs>
          <w:tab w:val="left" w:pos="1418"/>
          <w:tab w:val="left" w:pos="1800"/>
          <w:tab w:val="left" w:pos="2160"/>
          <w:tab w:val="left" w:pos="2430"/>
          <w:tab w:val="left" w:pos="2790"/>
        </w:tabs>
        <w:spacing w:before="120" w:after="240" w:line="320" w:lineRule="atLeast"/>
        <w:ind w:left="1890" w:hanging="72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u w:val="single"/>
        </w:rPr>
        <w:t>Etaj 1</w:t>
      </w:r>
      <w:r w:rsidRPr="00877636">
        <w:rPr>
          <w:rFonts w:ascii="Times New Roman" w:eastAsia="Times New Roman" w:hAnsi="Times New Roman"/>
          <w:b/>
          <w:noProof w:val="0"/>
          <w:sz w:val="24"/>
          <w:szCs w:val="24"/>
        </w:rPr>
        <w:t xml:space="preserve">: </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Birouri;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Cabinete demnitari;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Sală protocol;</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Grupuri sanitare;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86"/>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Holuri.</w:t>
      </w:r>
    </w:p>
    <w:p w:rsidR="007B77B0" w:rsidRPr="00877636" w:rsidRDefault="007B77B0" w:rsidP="00F32311">
      <w:pPr>
        <w:numPr>
          <w:ilvl w:val="0"/>
          <w:numId w:val="4"/>
        </w:numPr>
        <w:tabs>
          <w:tab w:val="left" w:pos="1418"/>
          <w:tab w:val="left" w:pos="1800"/>
          <w:tab w:val="left" w:pos="2160"/>
          <w:tab w:val="left" w:pos="2430"/>
          <w:tab w:val="left" w:pos="2790"/>
        </w:tabs>
        <w:spacing w:before="120" w:after="240" w:line="320" w:lineRule="atLeast"/>
        <w:ind w:left="1890" w:hanging="720"/>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u w:val="single"/>
        </w:rPr>
        <w:t>Etaj 2, 3, 4, 5</w:t>
      </w:r>
      <w:r w:rsidRPr="00877636">
        <w:rPr>
          <w:rFonts w:ascii="Times New Roman" w:eastAsia="Times New Roman" w:hAnsi="Times New Roman"/>
          <w:b/>
          <w:noProof w:val="0"/>
          <w:sz w:val="24"/>
          <w:szCs w:val="24"/>
        </w:rPr>
        <w:t xml:space="preserve">: </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Birouri;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Grupuri sanitare;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Holuri.</w:t>
      </w:r>
    </w:p>
    <w:p w:rsidR="007B77B0" w:rsidRPr="00877636" w:rsidRDefault="007B77B0" w:rsidP="00F32311">
      <w:pPr>
        <w:numPr>
          <w:ilvl w:val="0"/>
          <w:numId w:val="4"/>
        </w:numPr>
        <w:tabs>
          <w:tab w:val="left" w:pos="1418"/>
          <w:tab w:val="left" w:pos="1800"/>
          <w:tab w:val="left" w:pos="1985"/>
          <w:tab w:val="left" w:pos="2430"/>
          <w:tab w:val="left" w:pos="2790"/>
        </w:tabs>
        <w:spacing w:before="120" w:after="240" w:line="320" w:lineRule="atLeast"/>
        <w:ind w:left="1890" w:hanging="720"/>
        <w:contextualSpacing/>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u w:val="single"/>
        </w:rPr>
        <w:t>Etaj 6</w:t>
      </w:r>
      <w:r w:rsidRPr="00877636">
        <w:rPr>
          <w:rFonts w:ascii="Times New Roman" w:eastAsia="Times New Roman" w:hAnsi="Times New Roman"/>
          <w:b/>
          <w:noProof w:val="0"/>
          <w:sz w:val="24"/>
          <w:szCs w:val="24"/>
        </w:rPr>
        <w:t xml:space="preserve">: </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Birouri;</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Grup sanitar;</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Sală imprimante;</w:t>
      </w:r>
    </w:p>
    <w:p w:rsidR="007B77B0" w:rsidRPr="00877636" w:rsidRDefault="007B77B0" w:rsidP="00F32311">
      <w:pPr>
        <w:numPr>
          <w:ilvl w:val="0"/>
          <w:numId w:val="3"/>
        </w:numPr>
        <w:tabs>
          <w:tab w:val="left" w:pos="1710"/>
          <w:tab w:val="left" w:pos="1800"/>
          <w:tab w:val="left" w:pos="2160"/>
          <w:tab w:val="left" w:pos="2430"/>
          <w:tab w:val="left" w:pos="2790"/>
          <w:tab w:val="num" w:pos="396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Holuri.</w:t>
      </w:r>
    </w:p>
    <w:p w:rsidR="007B77B0" w:rsidRPr="00877636" w:rsidRDefault="007B77B0" w:rsidP="00F32311">
      <w:pPr>
        <w:numPr>
          <w:ilvl w:val="0"/>
          <w:numId w:val="4"/>
        </w:numPr>
        <w:tabs>
          <w:tab w:val="left" w:pos="1418"/>
          <w:tab w:val="left" w:pos="1800"/>
          <w:tab w:val="left" w:pos="2160"/>
          <w:tab w:val="left" w:pos="2430"/>
          <w:tab w:val="left" w:pos="2790"/>
        </w:tabs>
        <w:spacing w:before="120" w:after="240" w:line="320" w:lineRule="atLeast"/>
        <w:ind w:left="1890" w:hanging="720"/>
        <w:contextualSpacing/>
        <w:jc w:val="both"/>
        <w:rPr>
          <w:rFonts w:ascii="Times New Roman" w:eastAsia="Times New Roman" w:hAnsi="Times New Roman"/>
          <w:b/>
          <w:noProof w:val="0"/>
          <w:sz w:val="24"/>
          <w:szCs w:val="24"/>
          <w:u w:val="single"/>
        </w:rPr>
      </w:pPr>
      <w:r w:rsidRPr="00877636">
        <w:rPr>
          <w:rFonts w:ascii="Times New Roman" w:eastAsia="Times New Roman" w:hAnsi="Times New Roman"/>
          <w:b/>
          <w:noProof w:val="0"/>
          <w:sz w:val="24"/>
          <w:szCs w:val="24"/>
          <w:u w:val="single"/>
        </w:rPr>
        <w:lastRenderedPageBreak/>
        <w:t>Scări acces în instituţie, scări interioare</w:t>
      </w:r>
      <w:r w:rsidRPr="00877636">
        <w:rPr>
          <w:rFonts w:ascii="Times New Roman" w:eastAsia="Times New Roman" w:hAnsi="Times New Roman"/>
          <w:b/>
          <w:noProof w:val="0"/>
          <w:sz w:val="24"/>
          <w:szCs w:val="24"/>
        </w:rPr>
        <w:t>:</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Intrarea principală în instituţie;</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Intrarea din lateral în instituţie;</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Casa scării principală : subsol÷ etaj 7;</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Casa scării lateral: subsol÷ etaj 7</w:t>
      </w:r>
    </w:p>
    <w:p w:rsidR="007B77B0" w:rsidRPr="00877636" w:rsidRDefault="007B77B0" w:rsidP="00F32311">
      <w:pPr>
        <w:numPr>
          <w:ilvl w:val="0"/>
          <w:numId w:val="4"/>
        </w:numPr>
        <w:tabs>
          <w:tab w:val="left" w:pos="1418"/>
          <w:tab w:val="left" w:pos="1800"/>
          <w:tab w:val="left" w:pos="2160"/>
          <w:tab w:val="left" w:pos="2430"/>
          <w:tab w:val="left" w:pos="2790"/>
        </w:tabs>
        <w:spacing w:before="120" w:after="240" w:line="320" w:lineRule="atLeast"/>
        <w:ind w:left="1890" w:hanging="720"/>
        <w:jc w:val="both"/>
        <w:rPr>
          <w:rFonts w:ascii="Times New Roman" w:eastAsia="Times New Roman" w:hAnsi="Times New Roman"/>
          <w:b/>
          <w:noProof w:val="0"/>
          <w:sz w:val="24"/>
          <w:szCs w:val="24"/>
          <w:u w:val="single"/>
        </w:rPr>
      </w:pPr>
      <w:r w:rsidRPr="00877636">
        <w:rPr>
          <w:rFonts w:ascii="Times New Roman" w:eastAsia="Times New Roman" w:hAnsi="Times New Roman"/>
          <w:b/>
          <w:noProof w:val="0"/>
          <w:sz w:val="24"/>
          <w:szCs w:val="24"/>
          <w:u w:val="single"/>
        </w:rPr>
        <w:t>Lifturi</w:t>
      </w:r>
      <w:r w:rsidRPr="00877636">
        <w:rPr>
          <w:rFonts w:ascii="Times New Roman" w:eastAsia="Times New Roman" w:hAnsi="Times New Roman"/>
          <w:b/>
          <w:noProof w:val="0"/>
          <w:sz w:val="24"/>
          <w:szCs w:val="24"/>
        </w:rPr>
        <w:t>:</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Lift de 6 persoane;</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Lift de 10 persoane;</w:t>
      </w:r>
    </w:p>
    <w:p w:rsidR="007B77B0" w:rsidRPr="00877636" w:rsidRDefault="007B77B0" w:rsidP="00F32311">
      <w:pPr>
        <w:numPr>
          <w:ilvl w:val="0"/>
          <w:numId w:val="3"/>
        </w:numPr>
        <w:tabs>
          <w:tab w:val="left" w:pos="1710"/>
          <w:tab w:val="left" w:pos="1800"/>
          <w:tab w:val="left" w:pos="2160"/>
          <w:tab w:val="left" w:pos="2430"/>
          <w:tab w:val="left" w:pos="2790"/>
          <w:tab w:val="num" w:pos="3900"/>
        </w:tabs>
        <w:spacing w:before="120" w:after="240" w:line="320" w:lineRule="atLeast"/>
        <w:ind w:left="1886" w:firstLine="18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 Lift de 20 persoane. </w:t>
      </w:r>
    </w:p>
    <w:p w:rsidR="007B77B0" w:rsidRPr="00877636" w:rsidRDefault="007B77B0" w:rsidP="00F32311">
      <w:pPr>
        <w:pStyle w:val="ListParagraph"/>
        <w:numPr>
          <w:ilvl w:val="0"/>
          <w:numId w:val="22"/>
        </w:num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Spaţii adiacente clădirii (exterioare):</w:t>
      </w:r>
    </w:p>
    <w:p w:rsidR="007B77B0" w:rsidRPr="00877636" w:rsidRDefault="007B77B0" w:rsidP="00F32311">
      <w:pPr>
        <w:numPr>
          <w:ilvl w:val="0"/>
          <w:numId w:val="3"/>
        </w:numPr>
        <w:tabs>
          <w:tab w:val="left" w:pos="2268"/>
          <w:tab w:val="num" w:pos="3900"/>
        </w:tabs>
        <w:spacing w:before="120" w:after="240" w:line="320" w:lineRule="atLeast"/>
        <w:ind w:left="2405"/>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Spațiile de depozitare a gunoiului;</w:t>
      </w:r>
    </w:p>
    <w:p w:rsidR="007B77B0" w:rsidRDefault="00F96D49" w:rsidP="00F32311">
      <w:pPr>
        <w:numPr>
          <w:ilvl w:val="0"/>
          <w:numId w:val="3"/>
        </w:numPr>
        <w:tabs>
          <w:tab w:val="left" w:pos="2268"/>
          <w:tab w:val="num" w:pos="3900"/>
        </w:tabs>
        <w:spacing w:before="120" w:after="240" w:line="320" w:lineRule="atLeast"/>
        <w:ind w:left="2405"/>
        <w:contextualSpacing/>
        <w:jc w:val="both"/>
        <w:rPr>
          <w:rFonts w:ascii="Times New Roman" w:eastAsia="Times New Roman" w:hAnsi="Times New Roman"/>
          <w:noProof w:val="0"/>
          <w:sz w:val="24"/>
          <w:szCs w:val="24"/>
        </w:rPr>
      </w:pPr>
      <w:r w:rsidRPr="00A91478">
        <w:rPr>
          <w:rFonts w:ascii="Times New Roman" w:eastAsia="Times New Roman" w:hAnsi="Times New Roman"/>
          <w:noProof w:val="0"/>
          <w:sz w:val="24"/>
          <w:szCs w:val="24"/>
        </w:rPr>
        <w:t>T</w:t>
      </w:r>
      <w:r w:rsidR="007B77B0" w:rsidRPr="00A91478">
        <w:rPr>
          <w:rFonts w:ascii="Times New Roman" w:eastAsia="Times New Roman" w:hAnsi="Times New Roman"/>
          <w:noProof w:val="0"/>
          <w:sz w:val="24"/>
          <w:szCs w:val="24"/>
        </w:rPr>
        <w:t>rotuare</w:t>
      </w:r>
    </w:p>
    <w:p w:rsidR="00F96D49" w:rsidRPr="00A91478" w:rsidRDefault="00F96D49" w:rsidP="00F96D49">
      <w:pPr>
        <w:tabs>
          <w:tab w:val="left" w:pos="2268"/>
        </w:tabs>
        <w:spacing w:before="120" w:after="240" w:line="320" w:lineRule="atLeast"/>
        <w:ind w:left="2405"/>
        <w:contextualSpacing/>
        <w:jc w:val="both"/>
        <w:rPr>
          <w:rFonts w:ascii="Times New Roman" w:eastAsia="Times New Roman" w:hAnsi="Times New Roman"/>
          <w:noProof w:val="0"/>
          <w:sz w:val="24"/>
          <w:szCs w:val="24"/>
        </w:rPr>
      </w:pPr>
    </w:p>
    <w:p w:rsidR="007B77B0" w:rsidRPr="00877636" w:rsidRDefault="00AA1128" w:rsidP="00F32311">
      <w:pPr>
        <w:spacing w:before="120" w:after="240" w:line="320" w:lineRule="atLeast"/>
        <w:jc w:val="both"/>
        <w:rPr>
          <w:rFonts w:ascii="Times New Roman" w:eastAsia="Times New Roman" w:hAnsi="Times New Roman"/>
          <w:b/>
          <w:noProof w:val="0"/>
          <w:sz w:val="24"/>
          <w:szCs w:val="24"/>
          <w:u w:val="single"/>
        </w:rPr>
      </w:pPr>
      <w:r w:rsidRPr="00877636">
        <w:rPr>
          <w:rFonts w:ascii="Times New Roman" w:eastAsia="Times New Roman" w:hAnsi="Times New Roman"/>
          <w:b/>
          <w:noProof w:val="0"/>
          <w:sz w:val="24"/>
          <w:szCs w:val="24"/>
        </w:rPr>
        <w:t xml:space="preserve">II.  </w:t>
      </w:r>
      <w:bookmarkStart w:id="5" w:name="_Hlk219721714"/>
      <w:r w:rsidRPr="00877636">
        <w:rPr>
          <w:rFonts w:ascii="Times New Roman" w:eastAsia="Times New Roman" w:hAnsi="Times New Roman"/>
          <w:b/>
          <w:noProof w:val="0"/>
          <w:sz w:val="24"/>
          <w:szCs w:val="24"/>
        </w:rPr>
        <w:t xml:space="preserve">Tipurile de suprafețe  pentru </w:t>
      </w:r>
      <w:r w:rsidR="006E52F0" w:rsidRPr="00877636">
        <w:rPr>
          <w:rFonts w:ascii="Times New Roman" w:eastAsia="Times New Roman" w:hAnsi="Times New Roman"/>
          <w:b/>
          <w:noProof w:val="0"/>
          <w:sz w:val="24"/>
          <w:szCs w:val="24"/>
        </w:rPr>
        <w:t xml:space="preserve"> care </w:t>
      </w:r>
      <w:r w:rsidRPr="00877636">
        <w:rPr>
          <w:rFonts w:ascii="Times New Roman" w:eastAsia="Times New Roman" w:hAnsi="Times New Roman"/>
          <w:b/>
          <w:noProof w:val="0"/>
          <w:sz w:val="24"/>
          <w:szCs w:val="24"/>
        </w:rPr>
        <w:t>sunt solicitate serviciile de curățenie de întreținere (curentă) și cea generală:</w:t>
      </w:r>
      <w:bookmarkEnd w:id="5"/>
    </w:p>
    <w:p w:rsidR="007B77B0" w:rsidRPr="00877636" w:rsidRDefault="00870D84" w:rsidP="00F32311">
      <w:pPr>
        <w:spacing w:before="120" w:after="240" w:line="320" w:lineRule="atLeast"/>
        <w:ind w:firstLine="706"/>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i.</w:t>
      </w:r>
      <w:r w:rsidR="007B77B0" w:rsidRPr="00877636">
        <w:rPr>
          <w:rFonts w:ascii="Times New Roman" w:eastAsia="Times New Roman" w:hAnsi="Times New Roman"/>
          <w:b/>
          <w:noProof w:val="0"/>
          <w:sz w:val="24"/>
          <w:szCs w:val="24"/>
        </w:rPr>
        <w:t xml:space="preserve"> Pentru birouri, cameră ofițer de serviciu, cameră șoferi, bibliotecă și registratură: </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pardoseală acoperită cu covor PVC;</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mochetă, covoare;</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pereţi despărţitori din PAL melaminat (unde este cazul);</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uşi din PAL melaminat;</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ferestre  – lemn cu sticlă clară;</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glafuri la ferestre din PAL melaminat;</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jaluzele verticale din poliester;</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jaluzele orizontale din aluminiu;</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calorifere vopsite;</w:t>
      </w:r>
    </w:p>
    <w:p w:rsidR="007B77B0" w:rsidRPr="00877636" w:rsidRDefault="007B77B0" w:rsidP="00F32311">
      <w:pPr>
        <w:numPr>
          <w:ilvl w:val="0"/>
          <w:numId w:val="6"/>
        </w:numPr>
        <w:tabs>
          <w:tab w:val="left" w:pos="2410"/>
        </w:tabs>
        <w:spacing w:before="120" w:after="240" w:line="320" w:lineRule="atLeast"/>
        <w:ind w:left="2203" w:hanging="72"/>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mobilier din PAL melaminat;</w:t>
      </w:r>
    </w:p>
    <w:p w:rsidR="007B77B0" w:rsidRPr="00877636" w:rsidRDefault="00870D84" w:rsidP="00F32311">
      <w:pPr>
        <w:spacing w:before="120" w:after="240" w:line="320" w:lineRule="atLeast"/>
        <w:ind w:firstLine="706"/>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ii.</w:t>
      </w:r>
      <w:r w:rsidR="007B77B0" w:rsidRPr="00877636">
        <w:rPr>
          <w:rFonts w:ascii="Times New Roman" w:eastAsia="Times New Roman" w:hAnsi="Times New Roman"/>
          <w:b/>
          <w:noProof w:val="0"/>
          <w:sz w:val="24"/>
          <w:szCs w:val="24"/>
        </w:rPr>
        <w:t xml:space="preserve"> Grupuri sanitare: </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gresie;</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faianţă;</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corpuri sanitare din porţelan;</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baterii din inox;</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oglinzi;</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dozatoare pentru săpun lichid;</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ferestre – lemn cu sticlă clară;</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manere usi;</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uşi din PAL melaminat;</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uscatoare maini;</w:t>
      </w:r>
    </w:p>
    <w:p w:rsidR="007B77B0" w:rsidRPr="00877636" w:rsidRDefault="007B77B0" w:rsidP="00F32311">
      <w:pPr>
        <w:numPr>
          <w:ilvl w:val="0"/>
          <w:numId w:val="7"/>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zugraveală cu vopsea lavabilă.</w:t>
      </w:r>
    </w:p>
    <w:p w:rsidR="007B77B0" w:rsidRPr="00877636" w:rsidRDefault="007B77B0" w:rsidP="00F32311">
      <w:pPr>
        <w:pStyle w:val="ListParagraph"/>
        <w:numPr>
          <w:ilvl w:val="0"/>
          <w:numId w:val="1"/>
        </w:num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 xml:space="preserve">Holuri, scări interioare, scări de acces: </w:t>
      </w:r>
    </w:p>
    <w:p w:rsidR="007B77B0" w:rsidRPr="00877636" w:rsidRDefault="007B77B0" w:rsidP="00F32311">
      <w:pPr>
        <w:numPr>
          <w:ilvl w:val="0"/>
          <w:numId w:val="8"/>
        </w:numPr>
        <w:tabs>
          <w:tab w:val="left" w:pos="2410"/>
        </w:tabs>
        <w:spacing w:before="120" w:after="240" w:line="320" w:lineRule="atLeast"/>
        <w:ind w:left="2410" w:hanging="283"/>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lastRenderedPageBreak/>
        <w:t>pardoseală din mozaic veneţian, acoperit parţial cu linoleum şi la etajul 1 cu mochetă;</w:t>
      </w:r>
    </w:p>
    <w:p w:rsidR="007B77B0" w:rsidRPr="00877636" w:rsidRDefault="007B77B0" w:rsidP="00F32311">
      <w:pPr>
        <w:numPr>
          <w:ilvl w:val="0"/>
          <w:numId w:val="8"/>
        </w:numPr>
        <w:tabs>
          <w:tab w:val="left" w:pos="2410"/>
        </w:tabs>
        <w:spacing w:before="120" w:after="240" w:line="320" w:lineRule="atLeast"/>
        <w:ind w:firstLine="26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zugrăveală cu vopsea lavabilă;</w:t>
      </w:r>
    </w:p>
    <w:p w:rsidR="007B77B0" w:rsidRPr="00877636" w:rsidRDefault="007B77B0" w:rsidP="00F32311">
      <w:pPr>
        <w:numPr>
          <w:ilvl w:val="0"/>
          <w:numId w:val="8"/>
        </w:numPr>
        <w:tabs>
          <w:tab w:val="left" w:pos="2410"/>
        </w:tabs>
        <w:spacing w:before="120" w:after="240" w:line="320" w:lineRule="atLeast"/>
        <w:ind w:firstLine="26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uşi acces din tâmplărie metalică cu geam clar sau mat;</w:t>
      </w:r>
    </w:p>
    <w:p w:rsidR="007B77B0" w:rsidRPr="00877636" w:rsidRDefault="007B77B0" w:rsidP="00F32311">
      <w:pPr>
        <w:numPr>
          <w:ilvl w:val="0"/>
          <w:numId w:val="8"/>
        </w:numPr>
        <w:tabs>
          <w:tab w:val="left" w:pos="2410"/>
        </w:tabs>
        <w:spacing w:before="120" w:after="240" w:line="320" w:lineRule="atLeast"/>
        <w:ind w:firstLine="26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vitrine cu geam sticlă clară;</w:t>
      </w:r>
    </w:p>
    <w:p w:rsidR="007B77B0" w:rsidRPr="00877636" w:rsidRDefault="007B77B0" w:rsidP="00F32311">
      <w:pPr>
        <w:numPr>
          <w:ilvl w:val="0"/>
          <w:numId w:val="7"/>
        </w:numPr>
        <w:tabs>
          <w:tab w:val="left" w:pos="2410"/>
        </w:tabs>
        <w:spacing w:before="120" w:after="240" w:line="320" w:lineRule="atLeast"/>
        <w:ind w:firstLine="267"/>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geamuri – tâmplărie din lemn cu sticlă clară.</w:t>
      </w:r>
    </w:p>
    <w:p w:rsidR="007B77B0" w:rsidRPr="00877636" w:rsidRDefault="00870D84" w:rsidP="00F32311">
      <w:pPr>
        <w:spacing w:before="120" w:after="240" w:line="320" w:lineRule="atLeast"/>
        <w:ind w:firstLine="706"/>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iv.</w:t>
      </w:r>
      <w:r w:rsidR="007B77B0" w:rsidRPr="00877636">
        <w:rPr>
          <w:rFonts w:ascii="Times New Roman" w:eastAsia="Times New Roman" w:hAnsi="Times New Roman"/>
          <w:b/>
          <w:noProof w:val="0"/>
          <w:sz w:val="24"/>
          <w:szCs w:val="24"/>
        </w:rPr>
        <w:t xml:space="preserve"> Lifturi: </w:t>
      </w:r>
    </w:p>
    <w:p w:rsidR="007B77B0" w:rsidRPr="00877636" w:rsidRDefault="007B77B0" w:rsidP="00F32311">
      <w:pPr>
        <w:numPr>
          <w:ilvl w:val="0"/>
          <w:numId w:val="9"/>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tâmplărie metalică;</w:t>
      </w:r>
    </w:p>
    <w:p w:rsidR="007B77B0" w:rsidRPr="00877636" w:rsidRDefault="007B77B0" w:rsidP="00F32311">
      <w:pPr>
        <w:numPr>
          <w:ilvl w:val="0"/>
          <w:numId w:val="9"/>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ornamente inox;</w:t>
      </w:r>
    </w:p>
    <w:p w:rsidR="007B77B0" w:rsidRPr="00877636" w:rsidRDefault="007B77B0" w:rsidP="00F32311">
      <w:pPr>
        <w:numPr>
          <w:ilvl w:val="0"/>
          <w:numId w:val="9"/>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oglinzi;</w:t>
      </w:r>
    </w:p>
    <w:p w:rsidR="007B77B0" w:rsidRPr="00877636" w:rsidRDefault="007B77B0" w:rsidP="00F32311">
      <w:pPr>
        <w:numPr>
          <w:ilvl w:val="0"/>
          <w:numId w:val="9"/>
        </w:numPr>
        <w:tabs>
          <w:tab w:val="left" w:pos="2410"/>
        </w:tabs>
        <w:spacing w:before="120" w:after="240" w:line="320" w:lineRule="atLeast"/>
        <w:ind w:left="1858" w:firstLine="274"/>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linoleum şi gresie.</w:t>
      </w:r>
    </w:p>
    <w:p w:rsidR="007B77B0" w:rsidRPr="00877636" w:rsidRDefault="0063148C"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 xml:space="preserve">3.3.2 Spațiile </w:t>
      </w:r>
      <w:r w:rsidR="00C2467F" w:rsidRPr="00877636">
        <w:rPr>
          <w:rFonts w:ascii="Times New Roman" w:eastAsia="Times New Roman" w:hAnsi="Times New Roman"/>
          <w:b/>
          <w:noProof w:val="0"/>
          <w:sz w:val="24"/>
          <w:szCs w:val="24"/>
        </w:rPr>
        <w:t xml:space="preserve">pentru sunt solicitate serviciile </w:t>
      </w:r>
      <w:r w:rsidRPr="00877636">
        <w:rPr>
          <w:rFonts w:ascii="Times New Roman" w:eastAsia="Times New Roman" w:hAnsi="Times New Roman"/>
          <w:b/>
          <w:noProof w:val="0"/>
          <w:sz w:val="24"/>
          <w:szCs w:val="24"/>
        </w:rPr>
        <w:t xml:space="preserve">de </w:t>
      </w:r>
      <w:r w:rsidR="007B77B0" w:rsidRPr="00877636">
        <w:rPr>
          <w:rFonts w:ascii="Times New Roman" w:eastAsia="Times New Roman" w:hAnsi="Times New Roman"/>
          <w:b/>
          <w:noProof w:val="0"/>
          <w:sz w:val="24"/>
          <w:szCs w:val="24"/>
        </w:rPr>
        <w:t>curățenie ocazional</w:t>
      </w:r>
      <w:r w:rsidRPr="00877636">
        <w:rPr>
          <w:rFonts w:ascii="Times New Roman" w:eastAsia="Times New Roman" w:hAnsi="Times New Roman"/>
          <w:b/>
          <w:noProof w:val="0"/>
          <w:sz w:val="24"/>
          <w:szCs w:val="24"/>
        </w:rPr>
        <w:t>ă</w:t>
      </w:r>
      <w:r w:rsidR="007B77B0" w:rsidRPr="00877636">
        <w:rPr>
          <w:rFonts w:ascii="Times New Roman" w:eastAsia="Times New Roman" w:hAnsi="Times New Roman"/>
          <w:b/>
          <w:noProof w:val="0"/>
          <w:sz w:val="24"/>
          <w:szCs w:val="24"/>
        </w:rPr>
        <w:t>:</w:t>
      </w:r>
    </w:p>
    <w:p w:rsidR="007B77B0" w:rsidRPr="00877636" w:rsidRDefault="007B77B0" w:rsidP="00F32311">
      <w:pPr>
        <w:numPr>
          <w:ilvl w:val="0"/>
          <w:numId w:val="6"/>
        </w:numPr>
        <w:tabs>
          <w:tab w:val="left" w:pos="1710"/>
          <w:tab w:val="left" w:pos="1800"/>
          <w:tab w:val="left" w:pos="2160"/>
          <w:tab w:val="left" w:pos="2430"/>
          <w:tab w:val="left" w:pos="2790"/>
        </w:tabs>
        <w:spacing w:before="120" w:after="240" w:line="320" w:lineRule="atLeast"/>
        <w:ind w:left="1260" w:hanging="180"/>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Sala Amfiteatru: pardoseală acoperită cu mochetă; zugrăveală cu vopsea lavabilă, în partea superioară a pereților laterali, plăci Alucobond în partea inferioară a pereților laterali; 250 scaune-fotolii tapițate cu microfibră, masă de prezidiu din MDF cu cca. 10 scaune tapițate; scenă; </w:t>
      </w:r>
    </w:p>
    <w:p w:rsidR="007B77B0" w:rsidRPr="00877636" w:rsidRDefault="007B77B0" w:rsidP="00F32311">
      <w:pPr>
        <w:numPr>
          <w:ilvl w:val="0"/>
          <w:numId w:val="6"/>
        </w:numPr>
        <w:tabs>
          <w:tab w:val="num" w:pos="1710"/>
          <w:tab w:val="left" w:pos="1800"/>
          <w:tab w:val="left" w:pos="2430"/>
          <w:tab w:val="left" w:pos="2790"/>
        </w:tabs>
        <w:spacing w:before="120" w:after="240" w:line="320" w:lineRule="atLeast"/>
        <w:ind w:left="1260" w:hanging="180"/>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Sala Albastră: pardoseală acoperită cu mochetă; zugrăveală cu vopsea lavabilă; cabină pereți PVC cu geam termopan pentru traduceri simultane și interpretariat; uşă dublă lemn; ferestre – lemn cu sticlă clară; glafuri la ferestre din PAL melaminat; jaluzele verticale din poliester; calorifere vopsite; mobilier din PAL melaminat; scaune vizitator cu tapiţerie din material textil; echipamente de tehnică de calcul etc.</w:t>
      </w:r>
    </w:p>
    <w:p w:rsidR="007B77B0" w:rsidRPr="00877636" w:rsidRDefault="007B77B0" w:rsidP="00F32311">
      <w:pPr>
        <w:numPr>
          <w:ilvl w:val="0"/>
          <w:numId w:val="6"/>
        </w:numPr>
        <w:tabs>
          <w:tab w:val="left" w:pos="1710"/>
          <w:tab w:val="left" w:pos="1800"/>
          <w:tab w:val="left" w:pos="2410"/>
          <w:tab w:val="left" w:pos="2790"/>
        </w:tabs>
        <w:spacing w:before="120" w:after="240" w:line="320" w:lineRule="atLeast"/>
        <w:ind w:left="1260" w:hanging="180"/>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Intrare de onoare, hol expozițional, foaiere aferente Sălii Amfiteatru: pardoseală din plăci de marmură; zugrăveală cu vopsea lavabilă; uşi acces din tâmplărie metalică cu geam clar / mat; geamuri – tâmplărie din metal / PVC cu sticlă clară.</w:t>
      </w:r>
    </w:p>
    <w:p w:rsidR="007B77B0" w:rsidRPr="00877636" w:rsidRDefault="007B77B0" w:rsidP="00F32311">
      <w:pPr>
        <w:spacing w:before="120" w:after="240" w:line="320" w:lineRule="atLeast"/>
        <w:jc w:val="both"/>
        <w:rPr>
          <w:rFonts w:ascii="Times New Roman" w:eastAsia="Times New Roman" w:hAnsi="Times New Roman"/>
          <w:b/>
          <w:noProof w:val="0"/>
          <w:sz w:val="24"/>
          <w:szCs w:val="24"/>
          <w:u w:val="single"/>
        </w:rPr>
      </w:pPr>
      <w:r w:rsidRPr="00877636">
        <w:rPr>
          <w:rFonts w:ascii="Times New Roman" w:eastAsia="Times New Roman" w:hAnsi="Times New Roman"/>
          <w:b/>
          <w:noProof w:val="0"/>
          <w:sz w:val="24"/>
          <w:szCs w:val="24"/>
          <w:u w:val="single"/>
        </w:rPr>
        <w:t>Precizări</w:t>
      </w:r>
      <w:r w:rsidRPr="00877636">
        <w:rPr>
          <w:rFonts w:ascii="Times New Roman" w:eastAsia="Times New Roman" w:hAnsi="Times New Roman"/>
          <w:b/>
          <w:noProof w:val="0"/>
          <w:sz w:val="24"/>
          <w:szCs w:val="24"/>
        </w:rPr>
        <w:t>:</w:t>
      </w:r>
      <w:r w:rsidRPr="00877636">
        <w:rPr>
          <w:rFonts w:ascii="Times New Roman" w:eastAsia="Times New Roman" w:hAnsi="Times New Roman"/>
          <w:b/>
          <w:noProof w:val="0"/>
          <w:sz w:val="24"/>
          <w:szCs w:val="24"/>
          <w:u w:val="single"/>
        </w:rPr>
        <w:t xml:space="preserve"> </w:t>
      </w:r>
    </w:p>
    <w:p w:rsidR="007B77B0" w:rsidRPr="00877636" w:rsidRDefault="007B77B0" w:rsidP="00F32311">
      <w:pPr>
        <w:numPr>
          <w:ilvl w:val="0"/>
          <w:numId w:val="10"/>
        </w:numPr>
        <w:autoSpaceDE w:val="0"/>
        <w:autoSpaceDN w:val="0"/>
        <w:adjustRightInd w:val="0"/>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noProof w:val="0"/>
          <w:sz w:val="24"/>
          <w:szCs w:val="24"/>
        </w:rPr>
        <w:t xml:space="preserve">Dacă vor exista solicitări, autoritatea contractantă va organiza o vizită a amplasamentului cu </w:t>
      </w:r>
      <w:r w:rsidR="0082431A" w:rsidRPr="00877636">
        <w:rPr>
          <w:rFonts w:ascii="Times New Roman" w:eastAsia="Times New Roman" w:hAnsi="Times New Roman"/>
          <w:b/>
          <w:noProof w:val="0"/>
          <w:sz w:val="24"/>
          <w:szCs w:val="24"/>
        </w:rPr>
        <w:t>5</w:t>
      </w:r>
      <w:r w:rsidRPr="00877636">
        <w:rPr>
          <w:rFonts w:ascii="Times New Roman" w:eastAsia="Times New Roman" w:hAnsi="Times New Roman"/>
          <w:b/>
          <w:noProof w:val="0"/>
          <w:sz w:val="24"/>
          <w:szCs w:val="24"/>
        </w:rPr>
        <w:t xml:space="preserve"> zile lucrătoare anterior datei limită de depunere a ofertelor, începând cu ora 11:00.</w:t>
      </w:r>
    </w:p>
    <w:p w:rsidR="007B77B0" w:rsidRPr="00877636" w:rsidRDefault="007B77B0" w:rsidP="00F32311">
      <w:pPr>
        <w:numPr>
          <w:ilvl w:val="0"/>
          <w:numId w:val="10"/>
        </w:numPr>
        <w:autoSpaceDE w:val="0"/>
        <w:autoSpaceDN w:val="0"/>
        <w:adjustRightInd w:val="0"/>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Vizita se propune pentru inspectarea locației serviciilor de către operatorii economici interesați de participarea la procedura de achiziție publică și are rolul de a facilita, potențialilor ofertanți, cunoașterea detaliată a situației din teren și corecta determinare a costurilor și a riscurilor pe care le implică prestarea viitoarelor servicii, dându-le posibilitatea de a elabora o ofertă adecvată și completă.</w:t>
      </w:r>
    </w:p>
    <w:p w:rsidR="007B77B0" w:rsidRPr="00877636" w:rsidRDefault="007B77B0" w:rsidP="00F32311">
      <w:pPr>
        <w:autoSpaceDE w:val="0"/>
        <w:autoSpaceDN w:val="0"/>
        <w:adjustRightInd w:val="0"/>
        <w:spacing w:before="120" w:after="240" w:line="320" w:lineRule="atLeast"/>
        <w:ind w:left="720" w:hanging="360"/>
        <w:jc w:val="both"/>
        <w:rPr>
          <w:rFonts w:ascii="Times New Roman" w:eastAsia="Times New Roman" w:hAnsi="Times New Roman"/>
          <w:noProof w:val="0"/>
          <w:sz w:val="24"/>
          <w:szCs w:val="24"/>
          <w:lang w:val="it-IT"/>
        </w:rPr>
      </w:pPr>
      <w:r w:rsidRPr="00877636">
        <w:rPr>
          <w:rFonts w:ascii="Times New Roman" w:eastAsia="Times New Roman" w:hAnsi="Times New Roman"/>
          <w:noProof w:val="0"/>
          <w:sz w:val="24"/>
          <w:szCs w:val="24"/>
          <w:lang w:val="it-IT"/>
        </w:rPr>
        <w:t>-   Orice operator economic potențial ofertant își va declara intenția de a vizita amplasamentul printr-o solicitare de clarificare transmisă prin intermediul SEAP, la rubrica aferentă anunțului de participare dedicat prezentei achiziții de servicii, postată cu cel puțin 2 (două) zile lucrătoare anterior datei stabilite pentru vizită.</w:t>
      </w:r>
    </w:p>
    <w:p w:rsidR="00633FF6" w:rsidRPr="00877636" w:rsidRDefault="006E52F0"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b/>
          <w:sz w:val="24"/>
          <w:szCs w:val="24"/>
          <w:lang w:eastAsia="ro-RO"/>
        </w:rPr>
        <w:t>3.3.3</w:t>
      </w:r>
      <w:r w:rsidR="00633FF6" w:rsidRPr="00877636">
        <w:t xml:space="preserve"> </w:t>
      </w:r>
      <w:r w:rsidR="00633FF6" w:rsidRPr="00877636">
        <w:rPr>
          <w:rFonts w:ascii="Times New Roman" w:hAnsi="Times New Roman"/>
          <w:sz w:val="24"/>
          <w:szCs w:val="24"/>
          <w:lang w:eastAsia="ro-RO"/>
        </w:rPr>
        <w:t xml:space="preserve">Descrierea </w:t>
      </w:r>
      <w:r w:rsidRPr="00877636">
        <w:rPr>
          <w:rFonts w:ascii="Times New Roman" w:hAnsi="Times New Roman"/>
          <w:sz w:val="24"/>
          <w:szCs w:val="24"/>
          <w:lang w:eastAsia="ro-RO"/>
        </w:rPr>
        <w:t xml:space="preserve"> activităților componente ale </w:t>
      </w:r>
      <w:r w:rsidR="00633FF6" w:rsidRPr="00877636">
        <w:rPr>
          <w:rFonts w:ascii="Times New Roman" w:hAnsi="Times New Roman"/>
          <w:sz w:val="24"/>
          <w:szCs w:val="24"/>
          <w:lang w:eastAsia="ro-RO"/>
        </w:rPr>
        <w:t>serviciilor de curățenie</w:t>
      </w:r>
      <w:r w:rsidR="00F97F7B" w:rsidRPr="00877636">
        <w:rPr>
          <w:rFonts w:ascii="Times New Roman" w:hAnsi="Times New Roman"/>
          <w:sz w:val="24"/>
          <w:szCs w:val="24"/>
          <w:lang w:eastAsia="ro-RO"/>
        </w:rPr>
        <w:t xml:space="preserve"> </w:t>
      </w:r>
      <w:r w:rsidR="008E2757" w:rsidRPr="00877636">
        <w:rPr>
          <w:rFonts w:ascii="Times New Roman" w:hAnsi="Times New Roman"/>
          <w:sz w:val="24"/>
          <w:szCs w:val="24"/>
          <w:lang w:eastAsia="ro-RO"/>
        </w:rPr>
        <w:t>minim necesare pentru prestație.</w:t>
      </w:r>
    </w:p>
    <w:p w:rsidR="00633FF6" w:rsidRPr="00877636" w:rsidRDefault="008E2757" w:rsidP="00F32311">
      <w:pPr>
        <w:pStyle w:val="ListParagraph"/>
        <w:numPr>
          <w:ilvl w:val="0"/>
          <w:numId w:val="21"/>
        </w:num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sz w:val="24"/>
          <w:szCs w:val="24"/>
          <w:lang w:eastAsia="ro-RO"/>
        </w:rPr>
        <w:t xml:space="preserve">Prestația de </w:t>
      </w:r>
      <w:r w:rsidRPr="00877636">
        <w:rPr>
          <w:rFonts w:ascii="Times New Roman" w:hAnsi="Times New Roman"/>
          <w:i/>
          <w:sz w:val="24"/>
          <w:szCs w:val="24"/>
          <w:lang w:eastAsia="ro-RO"/>
        </w:rPr>
        <w:t>Servicii de curățenie lunară</w:t>
      </w:r>
      <w:r w:rsidRPr="00877636">
        <w:rPr>
          <w:rFonts w:ascii="Times New Roman" w:hAnsi="Times New Roman"/>
          <w:sz w:val="24"/>
          <w:szCs w:val="24"/>
          <w:lang w:eastAsia="ro-RO"/>
        </w:rPr>
        <w:t xml:space="preserve"> necesară pentru spațiile în care își desfășoară activitatea INS sunt compuse din </w:t>
      </w:r>
      <w:r w:rsidR="004E1638" w:rsidRPr="00877636">
        <w:rPr>
          <w:rFonts w:ascii="Times New Roman" w:hAnsi="Times New Roman"/>
          <w:sz w:val="24"/>
          <w:szCs w:val="24"/>
          <w:lang w:eastAsia="ro-RO"/>
        </w:rPr>
        <w:t xml:space="preserve">Gama de prestații 1: Operațiuni </w:t>
      </w:r>
      <w:r w:rsidR="004E1638" w:rsidRPr="00877636">
        <w:rPr>
          <w:rFonts w:ascii="Times New Roman" w:hAnsi="Times New Roman"/>
          <w:sz w:val="24"/>
          <w:szCs w:val="24"/>
          <w:lang w:eastAsia="ro-RO"/>
        </w:rPr>
        <w:lastRenderedPageBreak/>
        <w:t xml:space="preserve">curente – curățenie de întreținere și Gama de prestații 2: Operațiuni aferente curățeniei generale (programată a se efectua de o dată pe durata perioadei de prestație)  </w:t>
      </w:r>
      <w:bookmarkStart w:id="6" w:name="_Hlk219720862"/>
      <w:r w:rsidR="004E1638" w:rsidRPr="00877636">
        <w:rPr>
          <w:rFonts w:ascii="Times New Roman" w:hAnsi="Times New Roman"/>
          <w:sz w:val="24"/>
          <w:szCs w:val="24"/>
          <w:lang w:eastAsia="ro-RO"/>
        </w:rPr>
        <w:t>detaliate în Tabelul nr.3 al Anexei nr.2 a prezentului caiet de sarcini.</w:t>
      </w:r>
      <w:bookmarkEnd w:id="6"/>
    </w:p>
    <w:p w:rsidR="004E1638" w:rsidRPr="00877636" w:rsidRDefault="004E1638" w:rsidP="00F32311">
      <w:pPr>
        <w:pStyle w:val="ListParagraph"/>
        <w:numPr>
          <w:ilvl w:val="0"/>
          <w:numId w:val="21"/>
        </w:num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sz w:val="24"/>
          <w:szCs w:val="24"/>
          <w:lang w:eastAsia="ro-RO"/>
        </w:rPr>
        <w:t xml:space="preserve">Prestația de </w:t>
      </w:r>
      <w:r w:rsidRPr="00877636">
        <w:rPr>
          <w:rFonts w:ascii="Times New Roman" w:hAnsi="Times New Roman"/>
          <w:i/>
          <w:sz w:val="24"/>
          <w:szCs w:val="24"/>
          <w:lang w:eastAsia="ro-RO"/>
        </w:rPr>
        <w:t>Servicii de curățenie ocazională</w:t>
      </w:r>
      <w:r w:rsidRPr="00877636">
        <w:rPr>
          <w:rFonts w:ascii="Times New Roman" w:hAnsi="Times New Roman"/>
          <w:sz w:val="24"/>
          <w:szCs w:val="24"/>
          <w:lang w:eastAsia="ro-RO"/>
        </w:rPr>
        <w:t xml:space="preserve"> necesară pentru spațiile interioare ale INS supuse închirierii</w:t>
      </w:r>
      <w:r w:rsidRPr="00877636">
        <w:t xml:space="preserve"> </w:t>
      </w:r>
      <w:r w:rsidRPr="00877636">
        <w:rPr>
          <w:rFonts w:ascii="Times New Roman" w:hAnsi="Times New Roman"/>
        </w:rPr>
        <w:t>sunt compuse din</w:t>
      </w:r>
      <w:r w:rsidRPr="00877636">
        <w:t xml:space="preserve"> </w:t>
      </w:r>
      <w:r w:rsidRPr="00877636">
        <w:rPr>
          <w:rFonts w:ascii="Times New Roman" w:hAnsi="Times New Roman"/>
          <w:sz w:val="24"/>
          <w:szCs w:val="24"/>
          <w:lang w:eastAsia="ro-RO"/>
        </w:rPr>
        <w:t>Gama de prestații 3: Operațiuni aferente curățeniei ocazionale, necesar a fi prestate în spațiile supuse închirierii: sălile de conferință (Sala Amfiteatru și Sala Albastră), intrarea de onoare, holul dedicat activităților expoziționale și foaierele adiacente( după caz) detaliate în Tabelul nr.3 al Anexei nr.2 a prezentului caiet de sarcini.</w:t>
      </w:r>
    </w:p>
    <w:p w:rsidR="007A5AA6" w:rsidRPr="00877636" w:rsidRDefault="00F97F7B" w:rsidP="00F32311">
      <w:pPr>
        <w:pStyle w:val="ListParagraph"/>
        <w:numPr>
          <w:ilvl w:val="2"/>
          <w:numId w:val="25"/>
        </w:numPr>
        <w:tabs>
          <w:tab w:val="left" w:pos="0"/>
        </w:tabs>
        <w:spacing w:before="120" w:after="240" w:line="320" w:lineRule="atLeast"/>
        <w:jc w:val="both"/>
        <w:rPr>
          <w:rFonts w:ascii="Times New Roman" w:hAnsi="Times New Roman"/>
          <w:b/>
          <w:sz w:val="24"/>
          <w:szCs w:val="24"/>
          <w:lang w:eastAsia="ro-RO"/>
        </w:rPr>
      </w:pPr>
      <w:bookmarkStart w:id="7" w:name="_Hlk219988248"/>
      <w:bookmarkStart w:id="8" w:name="_Hlk219724451"/>
      <w:r w:rsidRPr="00877636">
        <w:rPr>
          <w:rFonts w:ascii="Times New Roman" w:hAnsi="Times New Roman"/>
          <w:b/>
          <w:sz w:val="24"/>
          <w:szCs w:val="24"/>
          <w:lang w:eastAsia="ro-RO"/>
        </w:rPr>
        <w:t>Prestarea serviciilor – resurse umane necesare</w:t>
      </w:r>
    </w:p>
    <w:p w:rsidR="00594DA0" w:rsidRPr="00877636" w:rsidRDefault="00796DDD" w:rsidP="00F32311">
      <w:pPr>
        <w:pStyle w:val="ListParagraph"/>
        <w:numPr>
          <w:ilvl w:val="0"/>
          <w:numId w:val="26"/>
        </w:numPr>
        <w:tabs>
          <w:tab w:val="left" w:pos="0"/>
        </w:tabs>
        <w:spacing w:before="120" w:after="240" w:line="320" w:lineRule="atLeast"/>
        <w:jc w:val="both"/>
        <w:rPr>
          <w:rFonts w:ascii="Times New Roman" w:hAnsi="Times New Roman"/>
          <w:sz w:val="24"/>
          <w:szCs w:val="24"/>
          <w:lang w:eastAsia="ro-RO"/>
        </w:rPr>
      </w:pPr>
      <w:bookmarkStart w:id="9" w:name="_Hlk220928991"/>
      <w:bookmarkEnd w:id="7"/>
      <w:r w:rsidRPr="00877636">
        <w:rPr>
          <w:rFonts w:ascii="Times New Roman" w:hAnsi="Times New Roman"/>
          <w:sz w:val="24"/>
          <w:szCs w:val="24"/>
          <w:lang w:eastAsia="ro-RO"/>
        </w:rPr>
        <w:t xml:space="preserve">Autoritatea contractantă INS </w:t>
      </w:r>
      <w:r w:rsidR="00FB5B07" w:rsidRPr="00877636">
        <w:rPr>
          <w:rFonts w:ascii="Times New Roman" w:hAnsi="Times New Roman"/>
          <w:sz w:val="24"/>
          <w:szCs w:val="24"/>
          <w:lang w:eastAsia="ro-RO"/>
        </w:rPr>
        <w:t xml:space="preserve">a estimat </w:t>
      </w:r>
      <w:bookmarkEnd w:id="8"/>
      <w:r w:rsidR="00FB5B07" w:rsidRPr="00877636">
        <w:rPr>
          <w:rFonts w:ascii="Times New Roman" w:hAnsi="Times New Roman"/>
          <w:sz w:val="24"/>
          <w:szCs w:val="24"/>
          <w:lang w:eastAsia="ro-RO"/>
        </w:rPr>
        <w:t xml:space="preserve">un număr de </w:t>
      </w:r>
      <w:r w:rsidR="00FB5B07" w:rsidRPr="00877636">
        <w:rPr>
          <w:rFonts w:ascii="Times New Roman" w:hAnsi="Times New Roman"/>
          <w:b/>
          <w:sz w:val="24"/>
          <w:szCs w:val="24"/>
          <w:lang w:eastAsia="ro-RO"/>
        </w:rPr>
        <w:t>minim 5</w:t>
      </w:r>
      <w:r w:rsidR="00B23D71" w:rsidRPr="00877636">
        <w:rPr>
          <w:rFonts w:ascii="Times New Roman" w:hAnsi="Times New Roman"/>
          <w:sz w:val="24"/>
          <w:szCs w:val="24"/>
          <w:lang w:eastAsia="ro-RO"/>
        </w:rPr>
        <w:t>( cinci)</w:t>
      </w:r>
      <w:r w:rsidR="00FB5B07" w:rsidRPr="00877636">
        <w:rPr>
          <w:rFonts w:ascii="Times New Roman" w:hAnsi="Times New Roman"/>
          <w:sz w:val="24"/>
          <w:szCs w:val="24"/>
          <w:lang w:eastAsia="ro-RO"/>
        </w:rPr>
        <w:t xml:space="preserve"> operatori de curățenie/agenți de curățenie necesari pentru  efectuarea serviciilor de curățenie solicitate în prezentul caiet de sarcini cu </w:t>
      </w:r>
      <w:r w:rsidR="00167676" w:rsidRPr="00877636">
        <w:rPr>
          <w:rFonts w:ascii="Times New Roman" w:hAnsi="Times New Roman"/>
          <w:b/>
          <w:sz w:val="24"/>
          <w:szCs w:val="24"/>
          <w:lang w:eastAsia="ro-RO"/>
        </w:rPr>
        <w:t xml:space="preserve">o normă  de lucru </w:t>
      </w:r>
      <w:r w:rsidR="00FB5B07" w:rsidRPr="00877636">
        <w:rPr>
          <w:rFonts w:ascii="Times New Roman" w:hAnsi="Times New Roman"/>
          <w:b/>
          <w:sz w:val="24"/>
          <w:szCs w:val="24"/>
          <w:lang w:eastAsia="ro-RO"/>
        </w:rPr>
        <w:t>de 8 ore zilnic</w:t>
      </w:r>
      <w:r w:rsidR="00FB5B07" w:rsidRPr="00877636">
        <w:rPr>
          <w:rFonts w:ascii="Times New Roman" w:hAnsi="Times New Roman"/>
          <w:sz w:val="24"/>
          <w:szCs w:val="24"/>
          <w:lang w:eastAsia="ro-RO"/>
        </w:rPr>
        <w:t>, în condițiile legii.</w:t>
      </w:r>
    </w:p>
    <w:bookmarkEnd w:id="9"/>
    <w:p w:rsidR="00F85259" w:rsidRPr="00877636" w:rsidRDefault="00F85259" w:rsidP="00F32311">
      <w:pPr>
        <w:pStyle w:val="ListParagraph"/>
        <w:spacing w:before="120" w:after="240" w:line="320" w:lineRule="atLeast"/>
        <w:ind w:left="126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u w:val="single"/>
        </w:rPr>
        <w:t>Precizare:</w:t>
      </w:r>
      <w:r w:rsidRPr="00877636">
        <w:rPr>
          <w:rFonts w:ascii="Times New Roman" w:eastAsia="Times New Roman" w:hAnsi="Times New Roman"/>
          <w:noProof w:val="0"/>
          <w:sz w:val="24"/>
          <w:szCs w:val="24"/>
        </w:rPr>
        <w:t xml:space="preserve"> </w:t>
      </w:r>
      <w:r w:rsidRPr="00F32311">
        <w:rPr>
          <w:rFonts w:ascii="Times New Roman" w:eastAsia="Times New Roman" w:hAnsi="Times New Roman"/>
          <w:i/>
          <w:noProof w:val="0"/>
          <w:sz w:val="24"/>
          <w:szCs w:val="24"/>
        </w:rPr>
        <w:t>Autoritatea contractantă INS, NU acceptă lipsa parțială/totală a niciunui operator/agent de curățenie, fără ca acesta să fie înlocuit, indiferent de motivul absenței.</w:t>
      </w:r>
    </w:p>
    <w:p w:rsidR="00300705" w:rsidRPr="00877636" w:rsidRDefault="00F85259" w:rsidP="00D652E7">
      <w:pPr>
        <w:pStyle w:val="ListParagraph"/>
        <w:spacing w:before="120" w:after="240" w:line="320" w:lineRule="atLeast"/>
        <w:ind w:left="1260"/>
        <w:jc w:val="both"/>
        <w:rPr>
          <w:rFonts w:ascii="Times New Roman" w:eastAsia="Times New Roman" w:hAnsi="Times New Roman"/>
          <w:noProof w:val="0"/>
          <w:sz w:val="24"/>
          <w:szCs w:val="24"/>
          <w:lang w:val="fr-FR"/>
        </w:rPr>
      </w:pPr>
      <w:r w:rsidRPr="00877636">
        <w:rPr>
          <w:rFonts w:ascii="Times New Roman" w:hAnsi="Times New Roman"/>
          <w:sz w:val="24"/>
          <w:szCs w:val="24"/>
          <w:lang w:eastAsia="ro-RO"/>
        </w:rPr>
        <w:t xml:space="preserve"> Ȋn perioada contractuală, viitorul prestator va elabora, la finalizarea fiecarei luni de prestatie, o </w:t>
      </w:r>
      <w:r w:rsidRPr="00877636">
        <w:rPr>
          <w:rFonts w:ascii="Times New Roman" w:hAnsi="Times New Roman"/>
          <w:b/>
          <w:sz w:val="24"/>
          <w:szCs w:val="24"/>
          <w:lang w:eastAsia="ro-RO"/>
        </w:rPr>
        <w:t>Fişă de monitorizare</w:t>
      </w:r>
      <w:r w:rsidRPr="00877636">
        <w:rPr>
          <w:rFonts w:ascii="Times New Roman" w:hAnsi="Times New Roman"/>
          <w:sz w:val="24"/>
          <w:szCs w:val="24"/>
          <w:lang w:eastAsia="ro-RO"/>
        </w:rPr>
        <w:t xml:space="preserve"> a activităților ce ar fi trebuit executate în respectivul interval calendaristic și care </w:t>
      </w:r>
      <w:r w:rsidRPr="00877636">
        <w:rPr>
          <w:rFonts w:ascii="Times New Roman" w:hAnsi="Times New Roman"/>
          <w:sz w:val="24"/>
          <w:szCs w:val="24"/>
          <w:lang w:val="fr-FR" w:eastAsia="ro-RO"/>
        </w:rPr>
        <w:t xml:space="preserve">fie, va avea forma și conținutul formularului “Fişă de monitorizare”, prezentat, ca model, în </w:t>
      </w:r>
      <w:r w:rsidRPr="00D652E7">
        <w:rPr>
          <w:rFonts w:ascii="Times New Roman" w:hAnsi="Times New Roman"/>
          <w:b/>
          <w:sz w:val="24"/>
          <w:szCs w:val="24"/>
          <w:lang w:val="fr-FR" w:eastAsia="ro-RO"/>
        </w:rPr>
        <w:t>Anexa 4</w:t>
      </w:r>
      <w:r w:rsidRPr="00877636">
        <w:rPr>
          <w:rFonts w:ascii="Times New Roman" w:hAnsi="Times New Roman"/>
          <w:sz w:val="24"/>
          <w:szCs w:val="24"/>
          <w:lang w:val="fr-FR" w:eastAsia="ro-RO"/>
        </w:rPr>
        <w:t xml:space="preserve"> a prezentului Caiet de sarcini</w:t>
      </w:r>
      <w:r w:rsidR="00300705" w:rsidRPr="00877636">
        <w:rPr>
          <w:rFonts w:ascii="Times New Roman" w:hAnsi="Times New Roman"/>
          <w:sz w:val="24"/>
          <w:szCs w:val="24"/>
          <w:lang w:val="fr-FR" w:eastAsia="ro-RO"/>
        </w:rPr>
        <w:t>.</w:t>
      </w:r>
      <w:r w:rsidR="00300705" w:rsidRPr="00877636">
        <w:rPr>
          <w:rFonts w:ascii="Times New Roman" w:eastAsia="Times New Roman" w:hAnsi="Times New Roman"/>
          <w:noProof w:val="0"/>
          <w:sz w:val="24"/>
          <w:szCs w:val="24"/>
          <w:lang w:val="fr-FR"/>
        </w:rPr>
        <w:t xml:space="preserve"> Fişa de</w:t>
      </w:r>
      <w:r w:rsidR="00300705" w:rsidRPr="00877636">
        <w:rPr>
          <w:rFonts w:ascii="Times New Roman" w:eastAsia="Times New Roman" w:hAnsi="Times New Roman"/>
          <w:b/>
          <w:noProof w:val="0"/>
          <w:sz w:val="24"/>
          <w:szCs w:val="24"/>
          <w:lang w:val="fr-FR"/>
        </w:rPr>
        <w:t xml:space="preserve"> </w:t>
      </w:r>
      <w:r w:rsidR="00300705" w:rsidRPr="00877636">
        <w:rPr>
          <w:rFonts w:ascii="Times New Roman" w:eastAsia="Times New Roman" w:hAnsi="Times New Roman"/>
          <w:noProof w:val="0"/>
          <w:sz w:val="24"/>
          <w:szCs w:val="24"/>
          <w:lang w:val="fr-FR"/>
        </w:rPr>
        <w:t xml:space="preserve">monitorizare va fi printată, de viitorul prestator, spre a fi prezentată, achizitorului INS, în format fizic, la finele fiecărei luni de prestație. Fişa de monitorizare se va multiplica, de către prestator, într-un număr de exemplare egal cu numărul locurilor de muncă din incinta INS în care se efectuează serviciile de curățenie (birouri/alte tipuri de spații, după caz, – </w:t>
      </w:r>
      <w:proofErr w:type="gramStart"/>
      <w:r w:rsidR="00300705" w:rsidRPr="00877636">
        <w:rPr>
          <w:rFonts w:ascii="Times New Roman" w:eastAsia="Times New Roman" w:hAnsi="Times New Roman"/>
          <w:noProof w:val="0"/>
          <w:sz w:val="24"/>
          <w:szCs w:val="24"/>
          <w:lang w:val="fr-FR"/>
        </w:rPr>
        <w:t>ex.:</w:t>
      </w:r>
      <w:proofErr w:type="gramEnd"/>
      <w:r w:rsidR="00300705" w:rsidRPr="00877636">
        <w:rPr>
          <w:rFonts w:ascii="Times New Roman" w:eastAsia="Times New Roman" w:hAnsi="Times New Roman"/>
          <w:noProof w:val="0"/>
          <w:sz w:val="24"/>
          <w:szCs w:val="24"/>
          <w:lang w:val="fr-FR"/>
        </w:rPr>
        <w:t xml:space="preserve">  tipografie, registratură etc.). Fişa de monitorizare se va completa și se va semna</w:t>
      </w:r>
      <w:r w:rsidR="00300705" w:rsidRPr="00877636">
        <w:rPr>
          <w:rFonts w:ascii="Times New Roman" w:hAnsi="Times New Roman"/>
          <w:noProof w:val="0"/>
          <w:sz w:val="24"/>
          <w:szCs w:val="24"/>
          <w:lang w:val="fr-FR"/>
        </w:rPr>
        <w:t xml:space="preserve"> </w:t>
      </w:r>
      <w:r w:rsidR="00300705" w:rsidRPr="00877636">
        <w:rPr>
          <w:rFonts w:ascii="Times New Roman" w:eastAsia="Times New Roman" w:hAnsi="Times New Roman"/>
          <w:noProof w:val="0"/>
          <w:sz w:val="24"/>
          <w:szCs w:val="24"/>
          <w:lang w:val="fr-FR"/>
        </w:rPr>
        <w:t>de către un reprezentant al fiecărui birou/spațiu din incinta INS, care a beneficiat de activitățile desfășurate în cursul lunii, corespunzător modului de apreciere a prestației, prin marcarea căsuțelor aferente operațiunilor înscrise, în sensul confirmării sau infirmării execuției acestora.</w:t>
      </w:r>
    </w:p>
    <w:p w:rsidR="00F57932" w:rsidRPr="00877636" w:rsidRDefault="00F57932" w:rsidP="00F32311">
      <w:pPr>
        <w:pStyle w:val="ListParagraph"/>
        <w:numPr>
          <w:ilvl w:val="0"/>
          <w:numId w:val="26"/>
        </w:num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sz w:val="24"/>
          <w:szCs w:val="24"/>
        </w:rPr>
        <w:t>Serviciile de curățenie vor fi executate, de către prestator, cu personal calificat, bine structurat şi temeinic instruit precum şi cu materiale / soluţii, ustensile / mijloace de lucru, echipamente şi utilaje profesionale adecvate.</w:t>
      </w:r>
    </w:p>
    <w:p w:rsidR="00F57932" w:rsidRPr="00877636" w:rsidRDefault="00F57932" w:rsidP="00F32311">
      <w:pPr>
        <w:pStyle w:val="ListParagraph"/>
        <w:numPr>
          <w:ilvl w:val="0"/>
          <w:numId w:val="26"/>
        </w:num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sz w:val="24"/>
          <w:szCs w:val="24"/>
        </w:rPr>
        <w:t>Prestatorul va avea în vedere ca numărul persoanelor indicate în propunerea tehnică, ce vor deservi spațiile (interioare și exterioare) aferente serviciilor de curățenie, să fie permanent același, indiferent de perioada efectuării concediilor de odihnă, a concediilor medicale, a recuperărilor ori a ivirii altor situații cauzatoare de absențe.</w:t>
      </w:r>
    </w:p>
    <w:p w:rsidR="00F57932" w:rsidRPr="00877636" w:rsidRDefault="00F57932" w:rsidP="00F32311">
      <w:pPr>
        <w:pStyle w:val="ListParagraph"/>
        <w:numPr>
          <w:ilvl w:val="0"/>
          <w:numId w:val="26"/>
        </w:num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La data semnarii contractului, achizitorul va face cunoscut, prestatorului, persoana responsabilă cu derularea contractului (reprezentantul desemnat de INS). </w:t>
      </w:r>
    </w:p>
    <w:p w:rsidR="00F57932" w:rsidRPr="00877636" w:rsidRDefault="00F57932" w:rsidP="00F32311">
      <w:pPr>
        <w:pStyle w:val="ListParagraph"/>
        <w:numPr>
          <w:ilvl w:val="0"/>
          <w:numId w:val="26"/>
        </w:num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sz w:val="24"/>
          <w:szCs w:val="24"/>
        </w:rPr>
        <w:t>Pentru corecta determinare a parametrilor tehnico-cantitativi și valorici ai ofertei, ofertanții vor avea în vedere că, în incinta grupurilor sanitare, curăţenia se va efectua, în mod obligatoriu, de două ori pe zi: la ora 06.00 și la ora 12.</w:t>
      </w:r>
      <w:r w:rsidR="00CF486B" w:rsidRPr="00877636">
        <w:rPr>
          <w:rFonts w:ascii="Times New Roman" w:eastAsia="Times New Roman" w:hAnsi="Times New Roman"/>
          <w:sz w:val="24"/>
          <w:szCs w:val="24"/>
        </w:rPr>
        <w:t>3</w:t>
      </w:r>
      <w:r w:rsidRPr="00877636">
        <w:rPr>
          <w:rFonts w:ascii="Times New Roman" w:eastAsia="Times New Roman" w:hAnsi="Times New Roman"/>
          <w:sz w:val="24"/>
          <w:szCs w:val="24"/>
        </w:rPr>
        <w:t>0, modul de execuție a prestației urmând a fi verificat de persoana care monitorizează contractul.</w:t>
      </w:r>
    </w:p>
    <w:p w:rsidR="00F97F7B" w:rsidRPr="00877636" w:rsidRDefault="00F97F7B" w:rsidP="00F32311">
      <w:pPr>
        <w:spacing w:before="120" w:after="240" w:line="320" w:lineRule="atLeast"/>
        <w:jc w:val="both"/>
        <w:rPr>
          <w:rFonts w:ascii="Times New Roman" w:eastAsia="Times New Roman" w:hAnsi="Times New Roman"/>
          <w:b/>
          <w:noProof w:val="0"/>
          <w:sz w:val="24"/>
          <w:szCs w:val="24"/>
          <w:lang w:val="es-MX"/>
        </w:rPr>
      </w:pPr>
      <w:r w:rsidRPr="00877636">
        <w:rPr>
          <w:rFonts w:ascii="Times New Roman" w:hAnsi="Times New Roman"/>
          <w:b/>
          <w:sz w:val="24"/>
          <w:szCs w:val="24"/>
        </w:rPr>
        <w:t>3.3.5</w:t>
      </w:r>
      <w:r w:rsidRPr="00877636">
        <w:rPr>
          <w:rFonts w:ascii="Times New Roman" w:eastAsia="Times New Roman" w:hAnsi="Times New Roman"/>
          <w:b/>
          <w:noProof w:val="0"/>
          <w:sz w:val="24"/>
          <w:szCs w:val="24"/>
        </w:rPr>
        <w:t xml:space="preserve"> Resurse tehnice (e</w:t>
      </w:r>
      <w:r w:rsidRPr="00877636">
        <w:rPr>
          <w:rFonts w:ascii="Times New Roman" w:eastAsia="Times New Roman" w:hAnsi="Times New Roman"/>
          <w:b/>
          <w:noProof w:val="0"/>
          <w:sz w:val="24"/>
          <w:szCs w:val="24"/>
          <w:lang w:val="es-MX"/>
        </w:rPr>
        <w:t xml:space="preserve">chipamente / utilaje / ustensile sau mijloace de lucru) </w:t>
      </w:r>
    </w:p>
    <w:p w:rsidR="00F97F7B" w:rsidRPr="00877636" w:rsidRDefault="00F97F7B" w:rsidP="00F32311">
      <w:pPr>
        <w:tabs>
          <w:tab w:val="num" w:pos="360"/>
        </w:tabs>
        <w:spacing w:before="120" w:after="240" w:line="320" w:lineRule="atLeast"/>
        <w:jc w:val="both"/>
        <w:rPr>
          <w:rFonts w:ascii="Times New Roman" w:eastAsia="Times New Roman" w:hAnsi="Times New Roman"/>
          <w:noProof w:val="0"/>
          <w:sz w:val="24"/>
          <w:szCs w:val="24"/>
          <w:lang w:val="es-MX"/>
        </w:rPr>
      </w:pPr>
      <w:r w:rsidRPr="00877636">
        <w:rPr>
          <w:rFonts w:ascii="Times New Roman" w:eastAsia="Times New Roman" w:hAnsi="Times New Roman"/>
          <w:noProof w:val="0"/>
          <w:sz w:val="24"/>
          <w:szCs w:val="24"/>
          <w:lang w:val="es-MX"/>
        </w:rPr>
        <w:t xml:space="preserve">Autoritatea contractantă INS impune drept cerinţe minime obligatorii, utilizarea, de către viitorul prestator, a tipurilor și a cantităților de echipamente / utilaje / ustensile sau mijloace de lucru mai jos </w:t>
      </w:r>
      <w:r w:rsidRPr="00877636">
        <w:rPr>
          <w:rFonts w:ascii="Times New Roman" w:eastAsia="Times New Roman" w:hAnsi="Times New Roman"/>
          <w:noProof w:val="0"/>
          <w:sz w:val="24"/>
          <w:szCs w:val="24"/>
          <w:lang w:val="es-MX"/>
        </w:rPr>
        <w:lastRenderedPageBreak/>
        <w:t xml:space="preserve">evidențiate, pe parcursul derulării activităților aferente prestației de curățenie din perioada contractuală, iar prezentarea și punerea acestora la dispoziția achizitorului, la momentul încheierii contractului, va fi garantată, de către ofertant, în cadrul propunerii tehnice. </w:t>
      </w:r>
    </w:p>
    <w:p w:rsidR="00F97F7B" w:rsidRPr="00877636" w:rsidRDefault="00F97F7B" w:rsidP="00F32311">
      <w:pPr>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it-IT"/>
        </w:rPr>
        <w:t>a)</w:t>
      </w:r>
      <w:r w:rsidRPr="00877636">
        <w:rPr>
          <w:rFonts w:ascii="Times New Roman" w:eastAsia="Times New Roman" w:hAnsi="Times New Roman"/>
          <w:b/>
          <w:noProof w:val="0"/>
          <w:sz w:val="24"/>
          <w:szCs w:val="24"/>
          <w:lang w:val="it-IT"/>
        </w:rPr>
        <w:t xml:space="preserve"> Aspirator profesional</w:t>
      </w:r>
      <w:r w:rsidR="00303721" w:rsidRPr="00877636">
        <w:rPr>
          <w:rFonts w:ascii="Times New Roman" w:eastAsia="Times New Roman" w:hAnsi="Times New Roman"/>
          <w:b/>
          <w:noProof w:val="0"/>
          <w:sz w:val="24"/>
          <w:szCs w:val="24"/>
          <w:lang w:val="it-IT"/>
        </w:rPr>
        <w:t xml:space="preserve"> cu accesorii incluse</w:t>
      </w:r>
      <w:r w:rsidRPr="00877636">
        <w:rPr>
          <w:rFonts w:ascii="Times New Roman" w:eastAsia="Times New Roman" w:hAnsi="Times New Roman"/>
          <w:b/>
          <w:noProof w:val="0"/>
          <w:sz w:val="24"/>
          <w:szCs w:val="24"/>
          <w:lang w:val="it-IT"/>
        </w:rPr>
        <w:t xml:space="preserve"> </w:t>
      </w:r>
      <w:r w:rsidRPr="00877636">
        <w:rPr>
          <w:rFonts w:ascii="Times New Roman" w:eastAsia="Times New Roman" w:hAnsi="Times New Roman"/>
          <w:noProof w:val="0"/>
          <w:sz w:val="24"/>
          <w:szCs w:val="24"/>
          <w:lang w:val="it-IT"/>
        </w:rPr>
        <w:t>– clasă energetică performantă, nivel de zgomot redus (&lt; 55 dB) capacitate rezervor minimum 20 l</w:t>
      </w:r>
      <w:r w:rsidRPr="00877636">
        <w:rPr>
          <w:rFonts w:ascii="Times New Roman" w:eastAsia="Times New Roman" w:hAnsi="Times New Roman"/>
          <w:b/>
          <w:noProof w:val="0"/>
          <w:sz w:val="24"/>
          <w:szCs w:val="24"/>
          <w:lang w:val="it-IT"/>
        </w:rPr>
        <w:t xml:space="preserve"> </w:t>
      </w:r>
      <w:r w:rsidRPr="00877636">
        <w:rPr>
          <w:rFonts w:ascii="Times New Roman" w:eastAsia="Times New Roman" w:hAnsi="Times New Roman"/>
          <w:noProof w:val="0"/>
          <w:sz w:val="24"/>
          <w:szCs w:val="24"/>
          <w:lang w:val="it-IT"/>
        </w:rPr>
        <w:t xml:space="preserve">– cantitate: </w:t>
      </w:r>
      <w:r w:rsidR="005A418F" w:rsidRPr="00877636">
        <w:rPr>
          <w:rFonts w:ascii="Times New Roman" w:eastAsia="Times New Roman" w:hAnsi="Times New Roman"/>
          <w:b/>
          <w:noProof w:val="0"/>
          <w:sz w:val="24"/>
          <w:szCs w:val="24"/>
          <w:lang w:val="it-IT"/>
        </w:rPr>
        <w:t>2</w:t>
      </w:r>
      <w:r w:rsidRPr="00877636">
        <w:rPr>
          <w:rFonts w:ascii="Times New Roman" w:eastAsia="Times New Roman" w:hAnsi="Times New Roman"/>
          <w:b/>
          <w:noProof w:val="0"/>
          <w:sz w:val="24"/>
          <w:szCs w:val="24"/>
          <w:lang w:val="it-IT"/>
        </w:rPr>
        <w:t xml:space="preserve"> buc</w:t>
      </w:r>
      <w:r w:rsidRPr="00877636">
        <w:rPr>
          <w:rFonts w:ascii="Times New Roman" w:eastAsia="Times New Roman" w:hAnsi="Times New Roman"/>
          <w:noProof w:val="0"/>
          <w:sz w:val="24"/>
          <w:szCs w:val="24"/>
          <w:lang w:val="it-IT"/>
        </w:rPr>
        <w:t>.</w:t>
      </w:r>
    </w:p>
    <w:p w:rsidR="00F97F7B" w:rsidRPr="00877636" w:rsidRDefault="00F97F7B" w:rsidP="00F32311">
      <w:pPr>
        <w:spacing w:before="120" w:after="240" w:line="320" w:lineRule="atLeast"/>
        <w:ind w:left="360" w:hanging="270"/>
        <w:jc w:val="both"/>
        <w:rPr>
          <w:rFonts w:ascii="Times New Roman" w:eastAsia="Times New Roman" w:hAnsi="Times New Roman"/>
          <w:sz w:val="24"/>
          <w:szCs w:val="24"/>
          <w:lang w:val="pt-BR"/>
        </w:rPr>
      </w:pPr>
      <w:r w:rsidRPr="00877636">
        <w:rPr>
          <w:rFonts w:ascii="Times New Roman" w:eastAsia="Times New Roman" w:hAnsi="Times New Roman"/>
          <w:sz w:val="24"/>
          <w:szCs w:val="24"/>
          <w:lang w:val="pt-BR"/>
        </w:rPr>
        <w:t>b)</w:t>
      </w:r>
      <w:r w:rsidRPr="00877636">
        <w:rPr>
          <w:rFonts w:ascii="Times New Roman" w:eastAsia="Times New Roman" w:hAnsi="Times New Roman"/>
          <w:b/>
          <w:sz w:val="24"/>
          <w:szCs w:val="24"/>
          <w:lang w:val="pt-BR"/>
        </w:rPr>
        <w:t xml:space="preserve"> Maşină universală monodisc cu generator de spumă și rezervor de soluții</w:t>
      </w:r>
      <w:r w:rsidR="00051D0C" w:rsidRPr="00877636">
        <w:rPr>
          <w:rFonts w:ascii="Times New Roman" w:eastAsia="Times New Roman" w:hAnsi="Times New Roman"/>
          <w:b/>
          <w:sz w:val="24"/>
          <w:szCs w:val="24"/>
          <w:lang w:val="pt-BR"/>
        </w:rPr>
        <w:t xml:space="preserve"> (cu accesorii incluse)</w:t>
      </w:r>
      <w:r w:rsidRPr="00877636">
        <w:rPr>
          <w:rFonts w:ascii="Times New Roman" w:eastAsia="Times New Roman" w:hAnsi="Times New Roman"/>
          <w:sz w:val="24"/>
          <w:szCs w:val="24"/>
          <w:lang w:val="pt-BR"/>
        </w:rPr>
        <w:t xml:space="preserve"> - se va utiliza la curățarea, frecarea, și, după caz, polisarea diverselor pardoseli: granit, marmură, mozaic, pardoseli din linoleum, cât și pentru curățarea chimică semiumedă a mochetelor și covoarelor –  cantitate: </w:t>
      </w:r>
      <w:r w:rsidR="00EC36F4" w:rsidRPr="00877636">
        <w:rPr>
          <w:rFonts w:ascii="Times New Roman" w:eastAsia="Times New Roman" w:hAnsi="Times New Roman"/>
          <w:b/>
          <w:sz w:val="24"/>
          <w:szCs w:val="24"/>
          <w:lang w:val="pt-BR"/>
        </w:rPr>
        <w:t>1</w:t>
      </w:r>
      <w:r w:rsidRPr="00877636">
        <w:rPr>
          <w:rFonts w:ascii="Times New Roman" w:eastAsia="Times New Roman" w:hAnsi="Times New Roman"/>
          <w:b/>
          <w:sz w:val="24"/>
          <w:szCs w:val="24"/>
          <w:lang w:val="pt-BR"/>
        </w:rPr>
        <w:t xml:space="preserve"> buc.</w:t>
      </w:r>
    </w:p>
    <w:p w:rsidR="00F97F7B" w:rsidRPr="00877636" w:rsidRDefault="00F97F7B" w:rsidP="00F32311">
      <w:pPr>
        <w:numPr>
          <w:ilvl w:val="0"/>
          <w:numId w:val="16"/>
        </w:numPr>
        <w:tabs>
          <w:tab w:val="num" w:pos="270"/>
        </w:tabs>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it-IT"/>
        </w:rPr>
        <w:t>Cărucior pentru curațenie complet echipat</w:t>
      </w:r>
      <w:r w:rsidRPr="00877636">
        <w:rPr>
          <w:rFonts w:ascii="Times New Roman" w:eastAsia="Times New Roman" w:hAnsi="Times New Roman"/>
          <w:noProof w:val="0"/>
          <w:sz w:val="24"/>
          <w:szCs w:val="24"/>
          <w:lang w:val="it-IT"/>
        </w:rPr>
        <w:t xml:space="preserve">: va include, cel puțin, o găleată și un storcător profesional - cantitate: </w:t>
      </w:r>
      <w:r w:rsidRPr="00877636">
        <w:rPr>
          <w:rFonts w:ascii="Times New Roman" w:eastAsia="Times New Roman" w:hAnsi="Times New Roman"/>
          <w:b/>
          <w:noProof w:val="0"/>
          <w:sz w:val="24"/>
          <w:szCs w:val="24"/>
          <w:lang w:val="it-IT"/>
        </w:rPr>
        <w:t>3 seturi.</w:t>
      </w:r>
    </w:p>
    <w:p w:rsidR="00F97F7B" w:rsidRPr="00877636" w:rsidRDefault="00F97F7B" w:rsidP="00F32311">
      <w:pPr>
        <w:numPr>
          <w:ilvl w:val="0"/>
          <w:numId w:val="16"/>
        </w:numPr>
        <w:tabs>
          <w:tab w:val="left" w:pos="90"/>
          <w:tab w:val="num" w:pos="360"/>
        </w:tabs>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it-IT"/>
        </w:rPr>
        <w:t xml:space="preserve">Găleată prevăzută cu separator apă murdară - apă curată </w:t>
      </w:r>
      <w:r w:rsidRPr="00877636">
        <w:rPr>
          <w:rFonts w:ascii="Times New Roman" w:eastAsia="Times New Roman" w:hAnsi="Times New Roman"/>
          <w:noProof w:val="0"/>
          <w:sz w:val="24"/>
          <w:szCs w:val="24"/>
          <w:lang w:val="it-IT"/>
        </w:rPr>
        <w:t xml:space="preserve">- cantitate: </w:t>
      </w:r>
      <w:r w:rsidRPr="00877636">
        <w:rPr>
          <w:rFonts w:ascii="Times New Roman" w:eastAsia="Times New Roman" w:hAnsi="Times New Roman"/>
          <w:b/>
          <w:noProof w:val="0"/>
          <w:sz w:val="24"/>
          <w:szCs w:val="24"/>
          <w:lang w:val="it-IT"/>
        </w:rPr>
        <w:t>4 buc.</w:t>
      </w:r>
      <w:r w:rsidRPr="00877636">
        <w:rPr>
          <w:rFonts w:ascii="Times New Roman" w:eastAsia="Times New Roman" w:hAnsi="Times New Roman"/>
          <w:noProof w:val="0"/>
          <w:sz w:val="24"/>
          <w:szCs w:val="24"/>
          <w:lang w:val="it-IT"/>
        </w:rPr>
        <w:t>,</w:t>
      </w:r>
      <w:r w:rsidRPr="00877636">
        <w:rPr>
          <w:rFonts w:ascii="Times New Roman" w:eastAsia="Times New Roman" w:hAnsi="Times New Roman"/>
          <w:b/>
          <w:noProof w:val="0"/>
          <w:sz w:val="24"/>
          <w:szCs w:val="24"/>
          <w:lang w:val="it-IT"/>
        </w:rPr>
        <w:t xml:space="preserve"> </w:t>
      </w:r>
      <w:r w:rsidRPr="00877636">
        <w:rPr>
          <w:rFonts w:ascii="Times New Roman" w:eastAsia="Times New Roman" w:hAnsi="Times New Roman"/>
          <w:noProof w:val="0"/>
          <w:sz w:val="24"/>
          <w:szCs w:val="24"/>
          <w:lang w:val="it-IT"/>
        </w:rPr>
        <w:t>din care 2 buc. găleţi vor avea, spre exemplu, culoarea albastră sau o altă culoare aleasă de ofertant, fiind dedicate operațiunilor de spălare a birourilor şi a holurilor, iar  alte 2 buc. găleţi vor avea, spre exemplu, culoarea roșie sau o altă culoare aleasă de ofertant, care, însă, trebuie să contrasteze puternic cu prima culoare aleasă, aceste din urmă recipiente urmând a fi utilizate pentru spălarea grupurilor sanitare.</w:t>
      </w:r>
      <w:r w:rsidRPr="00877636">
        <w:rPr>
          <w:rFonts w:ascii="Times New Roman" w:hAnsi="Times New Roman"/>
          <w:noProof w:val="0"/>
          <w:sz w:val="24"/>
          <w:szCs w:val="24"/>
          <w:lang w:val="pt-BR"/>
        </w:rPr>
        <w:t xml:space="preserve"> </w:t>
      </w:r>
      <w:r w:rsidRPr="00877636">
        <w:rPr>
          <w:rFonts w:ascii="Times New Roman" w:eastAsia="Times New Roman" w:hAnsi="Times New Roman"/>
          <w:noProof w:val="0"/>
          <w:sz w:val="24"/>
          <w:szCs w:val="24"/>
          <w:lang w:val="it-IT"/>
        </w:rPr>
        <w:t>Culorile găleților, selectate de ofertant pe fiecare utilizare specifică, vor fi precizate în propunerea tehnică.</w:t>
      </w:r>
    </w:p>
    <w:p w:rsidR="00F97F7B" w:rsidRPr="00877636" w:rsidRDefault="00F97F7B" w:rsidP="00F32311">
      <w:pPr>
        <w:numPr>
          <w:ilvl w:val="0"/>
          <w:numId w:val="16"/>
        </w:numPr>
        <w:tabs>
          <w:tab w:val="left" w:pos="270"/>
          <w:tab w:val="num" w:pos="360"/>
        </w:tabs>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it-IT"/>
        </w:rPr>
        <w:t>Sistem mop plat profesional</w:t>
      </w:r>
      <w:r w:rsidRPr="00877636">
        <w:rPr>
          <w:rFonts w:ascii="Times New Roman" w:hAnsi="Times New Roman"/>
          <w:noProof w:val="0"/>
          <w:sz w:val="24"/>
          <w:szCs w:val="24"/>
          <w:lang w:val="pt-BR"/>
        </w:rPr>
        <w:t xml:space="preserve"> </w:t>
      </w:r>
      <w:r w:rsidRPr="00877636">
        <w:rPr>
          <w:rFonts w:ascii="Times New Roman" w:hAnsi="Times New Roman"/>
          <w:b/>
          <w:noProof w:val="0"/>
          <w:sz w:val="24"/>
          <w:szCs w:val="24"/>
          <w:lang w:val="pt-BR"/>
        </w:rPr>
        <w:t xml:space="preserve">- </w:t>
      </w:r>
      <w:r w:rsidRPr="00877636">
        <w:rPr>
          <w:rFonts w:ascii="Times New Roman" w:eastAsia="Times New Roman" w:hAnsi="Times New Roman"/>
          <w:b/>
          <w:noProof w:val="0"/>
          <w:sz w:val="24"/>
          <w:szCs w:val="24"/>
          <w:lang w:val="it-IT"/>
        </w:rPr>
        <w:t>pentru curățat și dezinfectat pardoseli:</w:t>
      </w:r>
      <w:r w:rsidRPr="00877636">
        <w:rPr>
          <w:rFonts w:ascii="Times New Roman" w:eastAsia="Times New Roman" w:hAnsi="Times New Roman"/>
          <w:noProof w:val="0"/>
          <w:sz w:val="24"/>
          <w:szCs w:val="24"/>
          <w:lang w:val="it-IT"/>
        </w:rPr>
        <w:t xml:space="preserve"> suportul/capul mop-ului va avea dimensiunea de minimum 40 cm, iar bara din aluminiu/coada mop-ului va fi dimensionată astfel încât să asigure o manipulare facilă și eficientă a ustensilei și va fi prevăzută, la capătul superior, cu mâner de protecție din cauciuc/material plastic: - cantitate: </w:t>
      </w:r>
      <w:r w:rsidRPr="00877636">
        <w:rPr>
          <w:rFonts w:ascii="Times New Roman" w:eastAsia="Times New Roman" w:hAnsi="Times New Roman"/>
          <w:b/>
          <w:noProof w:val="0"/>
          <w:sz w:val="24"/>
          <w:szCs w:val="24"/>
          <w:lang w:val="it-IT"/>
        </w:rPr>
        <w:t>4 buc.</w:t>
      </w:r>
    </w:p>
    <w:p w:rsidR="00F97F7B" w:rsidRPr="00877636" w:rsidRDefault="00F97F7B" w:rsidP="00F32311">
      <w:pPr>
        <w:numPr>
          <w:ilvl w:val="0"/>
          <w:numId w:val="16"/>
        </w:numPr>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it-IT"/>
        </w:rPr>
        <w:t>Sistem mop clasic cu coadă din lemn pentru curățat și dezinfectat grupuri sanitare:</w:t>
      </w:r>
      <w:r w:rsidRPr="00877636">
        <w:rPr>
          <w:rFonts w:ascii="Times New Roman" w:eastAsia="Times New Roman" w:hAnsi="Times New Roman"/>
          <w:noProof w:val="0"/>
          <w:sz w:val="24"/>
          <w:szCs w:val="24"/>
          <w:lang w:val="it-IT"/>
        </w:rPr>
        <w:t xml:space="preserve"> rezerva/capul mop-ului va avea aspect franjurat si va fi din microfibră / bumbac sau alt material absorbant echivalent, iar coada mop-ului va fi din lemn: - cantitate: </w:t>
      </w:r>
      <w:r w:rsidRPr="00877636">
        <w:rPr>
          <w:rFonts w:ascii="Times New Roman" w:eastAsia="Times New Roman" w:hAnsi="Times New Roman"/>
          <w:b/>
          <w:noProof w:val="0"/>
          <w:sz w:val="24"/>
          <w:szCs w:val="24"/>
          <w:lang w:val="it-IT"/>
        </w:rPr>
        <w:t>8 buc.</w:t>
      </w:r>
    </w:p>
    <w:p w:rsidR="00F97F7B" w:rsidRPr="00877636" w:rsidRDefault="00F97F7B" w:rsidP="00F32311">
      <w:pPr>
        <w:numPr>
          <w:ilvl w:val="0"/>
          <w:numId w:val="16"/>
        </w:numPr>
        <w:tabs>
          <w:tab w:val="left" w:pos="360"/>
        </w:tabs>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pt-BR"/>
        </w:rPr>
        <w:t xml:space="preserve">Sistem profesional de spălat geamuri </w:t>
      </w:r>
      <w:r w:rsidRPr="00877636">
        <w:rPr>
          <w:rFonts w:ascii="Times New Roman" w:eastAsia="Times New Roman" w:hAnsi="Times New Roman"/>
          <w:noProof w:val="0"/>
          <w:sz w:val="24"/>
          <w:szCs w:val="24"/>
          <w:lang w:val="pt-BR"/>
        </w:rPr>
        <w:t xml:space="preserve">(dispozitiv și accesorii): format din mâner telescopic </w:t>
      </w:r>
      <w:r w:rsidRPr="00877636">
        <w:rPr>
          <w:rFonts w:ascii="Times New Roman" w:hAnsi="Times New Roman"/>
          <w:noProof w:val="0"/>
          <w:sz w:val="24"/>
          <w:szCs w:val="24"/>
          <w:lang w:val="pt-BR"/>
        </w:rPr>
        <w:t>cu sistem „click” pentru curatarea zonelor înalte,</w:t>
      </w:r>
      <w:r w:rsidRPr="00877636">
        <w:rPr>
          <w:rFonts w:ascii="Times New Roman" w:eastAsia="Times New Roman" w:hAnsi="Times New Roman"/>
          <w:noProof w:val="0"/>
          <w:sz w:val="24"/>
          <w:szCs w:val="24"/>
          <w:lang w:val="pt-BR"/>
        </w:rPr>
        <w:t xml:space="preserve"> </w:t>
      </w:r>
      <w:r w:rsidRPr="00877636">
        <w:rPr>
          <w:rFonts w:ascii="Times New Roman" w:hAnsi="Times New Roman"/>
          <w:noProof w:val="0"/>
          <w:sz w:val="24"/>
          <w:szCs w:val="24"/>
          <w:lang w:val="pt-BR"/>
        </w:rPr>
        <w:t>care să poată fi extins până la cel puțin 300 cm.</w:t>
      </w:r>
      <w:r w:rsidRPr="00877636">
        <w:rPr>
          <w:rFonts w:ascii="Times New Roman" w:eastAsia="Times New Roman" w:hAnsi="Times New Roman"/>
          <w:noProof w:val="0"/>
          <w:sz w:val="24"/>
          <w:szCs w:val="24"/>
          <w:lang w:val="pt-BR"/>
        </w:rPr>
        <w:t xml:space="preserve"> si racletă cu dimensiunea/lățimea de cca. 35 cm. </w:t>
      </w:r>
      <w:r w:rsidRPr="00877636">
        <w:rPr>
          <w:rFonts w:ascii="Times New Roman" w:eastAsia="Times New Roman" w:hAnsi="Times New Roman"/>
          <w:b/>
          <w:noProof w:val="0"/>
          <w:sz w:val="24"/>
          <w:szCs w:val="24"/>
          <w:lang w:val="pt-BR"/>
        </w:rPr>
        <w:t>–</w:t>
      </w:r>
      <w:r w:rsidRPr="00877636">
        <w:rPr>
          <w:rFonts w:ascii="Times New Roman" w:eastAsia="Times New Roman" w:hAnsi="Times New Roman"/>
          <w:noProof w:val="0"/>
          <w:sz w:val="24"/>
          <w:szCs w:val="24"/>
          <w:lang w:val="pt-BR"/>
        </w:rPr>
        <w:t xml:space="preserve"> cantitate: </w:t>
      </w:r>
      <w:r w:rsidRPr="00877636">
        <w:rPr>
          <w:rFonts w:ascii="Times New Roman" w:eastAsia="Times New Roman" w:hAnsi="Times New Roman"/>
          <w:b/>
          <w:noProof w:val="0"/>
          <w:sz w:val="24"/>
          <w:szCs w:val="24"/>
          <w:lang w:val="pt-BR"/>
        </w:rPr>
        <w:t>2 buc.</w:t>
      </w:r>
    </w:p>
    <w:p w:rsidR="00F97F7B" w:rsidRPr="00877636" w:rsidRDefault="00F97F7B" w:rsidP="00F32311">
      <w:pPr>
        <w:numPr>
          <w:ilvl w:val="0"/>
          <w:numId w:val="16"/>
        </w:numPr>
        <w:tabs>
          <w:tab w:val="num" w:pos="360"/>
        </w:tabs>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it-IT"/>
        </w:rPr>
        <w:t xml:space="preserve">Scara </w:t>
      </w:r>
      <w:r w:rsidRPr="00877636">
        <w:rPr>
          <w:rFonts w:ascii="Times New Roman" w:eastAsia="Times New Roman" w:hAnsi="Times New Roman"/>
          <w:b/>
          <w:noProof w:val="0"/>
          <w:sz w:val="24"/>
          <w:szCs w:val="24"/>
          <w:lang w:val="fr-FR"/>
        </w:rPr>
        <w:t>telescopică din aluminiu, pentru tavane şi suprafeţe înalte</w:t>
      </w:r>
      <w:r w:rsidRPr="00877636">
        <w:rPr>
          <w:rFonts w:ascii="Times New Roman" w:eastAsia="Times New Roman" w:hAnsi="Times New Roman"/>
          <w:noProof w:val="0"/>
          <w:sz w:val="24"/>
          <w:szCs w:val="24"/>
          <w:lang w:val="fr-FR"/>
        </w:rPr>
        <w:t xml:space="preserve"> - compusă din 3 tronsoane -</w:t>
      </w:r>
      <w:r w:rsidRPr="00877636">
        <w:rPr>
          <w:rFonts w:ascii="Times New Roman" w:eastAsia="Times New Roman" w:hAnsi="Times New Roman"/>
          <w:b/>
          <w:noProof w:val="0"/>
          <w:sz w:val="24"/>
          <w:szCs w:val="24"/>
          <w:lang w:val="fr-FR"/>
        </w:rPr>
        <w:t xml:space="preserve"> </w:t>
      </w:r>
      <w:r w:rsidRPr="00877636">
        <w:rPr>
          <w:rFonts w:ascii="Times New Roman" w:eastAsia="Times New Roman" w:hAnsi="Times New Roman"/>
          <w:noProof w:val="0"/>
          <w:sz w:val="24"/>
          <w:szCs w:val="24"/>
          <w:lang w:val="fr-FR"/>
        </w:rPr>
        <w:t>cantitate:</w:t>
      </w:r>
      <w:r w:rsidRPr="00877636">
        <w:rPr>
          <w:rFonts w:ascii="Times New Roman" w:eastAsia="Times New Roman" w:hAnsi="Times New Roman"/>
          <w:b/>
          <w:noProof w:val="0"/>
          <w:sz w:val="24"/>
          <w:szCs w:val="24"/>
          <w:lang w:val="fr-FR"/>
        </w:rPr>
        <w:t xml:space="preserve"> 1 buc.</w:t>
      </w:r>
    </w:p>
    <w:p w:rsidR="00F97F7B" w:rsidRPr="00877636" w:rsidRDefault="00F97F7B" w:rsidP="00F32311">
      <w:pPr>
        <w:numPr>
          <w:ilvl w:val="0"/>
          <w:numId w:val="16"/>
        </w:numPr>
        <w:tabs>
          <w:tab w:val="left" w:pos="360"/>
        </w:tabs>
        <w:spacing w:before="120" w:after="240" w:line="320" w:lineRule="atLeast"/>
        <w:ind w:left="360" w:hanging="270"/>
        <w:jc w:val="both"/>
        <w:rPr>
          <w:rFonts w:ascii="Times New Roman" w:eastAsia="Times New Roman" w:hAnsi="Times New Roman"/>
          <w:noProof w:val="0"/>
          <w:sz w:val="24"/>
          <w:szCs w:val="24"/>
          <w:lang w:val="pt-BR"/>
        </w:rPr>
      </w:pPr>
      <w:r w:rsidRPr="00877636">
        <w:rPr>
          <w:rFonts w:ascii="Times New Roman" w:eastAsia="Times New Roman" w:hAnsi="Times New Roman"/>
          <w:b/>
          <w:noProof w:val="0"/>
          <w:sz w:val="24"/>
          <w:szCs w:val="24"/>
          <w:lang w:val="pt-BR"/>
        </w:rPr>
        <w:t>Dispozitiv pentru îndepărtarea pânzelor de păianjen -</w:t>
      </w:r>
      <w:r w:rsidRPr="00877636">
        <w:rPr>
          <w:rFonts w:ascii="Times New Roman" w:eastAsia="Times New Roman" w:hAnsi="Times New Roman"/>
          <w:noProof w:val="0"/>
          <w:sz w:val="24"/>
          <w:szCs w:val="24"/>
          <w:lang w:val="pt-BR"/>
        </w:rPr>
        <w:t xml:space="preserve"> compus din coadă telescopică</w:t>
      </w:r>
      <w:r w:rsidRPr="00877636">
        <w:rPr>
          <w:rFonts w:ascii="Times New Roman" w:eastAsia="Times New Roman" w:hAnsi="Times New Roman"/>
          <w:b/>
          <w:noProof w:val="0"/>
          <w:sz w:val="24"/>
          <w:szCs w:val="24"/>
          <w:lang w:val="pt-BR"/>
        </w:rPr>
        <w:t xml:space="preserve"> cu lungimea de minimum 2 m </w:t>
      </w:r>
      <w:r w:rsidRPr="00877636">
        <w:rPr>
          <w:rFonts w:ascii="Times New Roman" w:eastAsia="Times New Roman" w:hAnsi="Times New Roman"/>
          <w:noProof w:val="0"/>
          <w:sz w:val="24"/>
          <w:szCs w:val="24"/>
          <w:lang w:val="pt-BR"/>
        </w:rPr>
        <w:t>și din</w:t>
      </w:r>
      <w:r w:rsidRPr="00877636">
        <w:rPr>
          <w:rFonts w:ascii="Times New Roman" w:eastAsia="Times New Roman" w:hAnsi="Times New Roman"/>
          <w:b/>
          <w:noProof w:val="0"/>
          <w:sz w:val="24"/>
          <w:szCs w:val="24"/>
          <w:lang w:val="pt-BR"/>
        </w:rPr>
        <w:t xml:space="preserve"> </w:t>
      </w:r>
      <w:r w:rsidRPr="00877636">
        <w:rPr>
          <w:rFonts w:ascii="Times New Roman" w:eastAsia="Times New Roman" w:hAnsi="Times New Roman"/>
          <w:noProof w:val="0"/>
          <w:sz w:val="24"/>
          <w:szCs w:val="24"/>
          <w:lang w:val="pt-BR"/>
        </w:rPr>
        <w:t xml:space="preserve">perie în formă de triunghi cu colțuri rotunjite, cu latura de cca. 35 cm, grosimea de cca.10 cm și lungimea mânerului de cca. 35 cm </w:t>
      </w:r>
      <w:r w:rsidRPr="00877636">
        <w:rPr>
          <w:rFonts w:ascii="Times New Roman" w:eastAsia="Times New Roman" w:hAnsi="Times New Roman"/>
          <w:b/>
          <w:noProof w:val="0"/>
          <w:sz w:val="24"/>
          <w:szCs w:val="24"/>
          <w:lang w:val="pt-BR"/>
        </w:rPr>
        <w:t xml:space="preserve">– </w:t>
      </w:r>
      <w:r w:rsidRPr="00877636">
        <w:rPr>
          <w:rFonts w:ascii="Times New Roman" w:eastAsia="Times New Roman" w:hAnsi="Times New Roman"/>
          <w:noProof w:val="0"/>
          <w:sz w:val="24"/>
          <w:szCs w:val="24"/>
          <w:lang w:val="pt-BR"/>
        </w:rPr>
        <w:t>cantitate:</w:t>
      </w:r>
      <w:r w:rsidRPr="00877636">
        <w:rPr>
          <w:rFonts w:ascii="Times New Roman" w:eastAsia="Times New Roman" w:hAnsi="Times New Roman"/>
          <w:b/>
          <w:noProof w:val="0"/>
          <w:sz w:val="24"/>
          <w:szCs w:val="24"/>
          <w:lang w:val="pt-BR"/>
        </w:rPr>
        <w:t xml:space="preserve"> 2 buc.</w:t>
      </w:r>
    </w:p>
    <w:p w:rsidR="00F97F7B" w:rsidRPr="00877636" w:rsidRDefault="00F97F7B"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Ȋn propunerea tehnică, fiecare ofertant va furniza informații cu privire la resursele tehnice efective pe care le va pune la dispoziția achizitorului și care vor fi utilizate de personalul său pentru îndeplinirea contractului, respectiv referitoare la: denumirile complete, tipurile (după caz, mărcile/brand-urile) de utilaje, echipamente, ustensile/mijloace de lucru pe care le va utiliza și funcționalitățile acestora, prezentând, după posibilități, inclusiv pliante / cataloage / fișe tehnice / etichete specifice / orice alte înscrisuri care să ateste caracteristicile tehnico-funcționale și calitative declarate pentru acestea, </w:t>
      </w:r>
      <w:r w:rsidRPr="00877636">
        <w:rPr>
          <w:rFonts w:ascii="Times New Roman" w:eastAsia="Times New Roman" w:hAnsi="Times New Roman"/>
          <w:noProof w:val="0"/>
          <w:sz w:val="24"/>
          <w:szCs w:val="24"/>
        </w:rPr>
        <w:lastRenderedPageBreak/>
        <w:t xml:space="preserve">precum și impactul utilizării lor asupra eficacității și eficienței procesului de curățenie, în incinta INS și în spațiile exterioare conexe. </w:t>
      </w:r>
    </w:p>
    <w:p w:rsidR="00C42107" w:rsidRPr="00877636" w:rsidRDefault="00A7574A"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lang w:val="it-IT"/>
        </w:rPr>
        <w:t>4</w:t>
      </w:r>
      <w:r w:rsidR="00C42107" w:rsidRPr="00877636">
        <w:rPr>
          <w:rFonts w:ascii="Times New Roman" w:eastAsia="Times New Roman" w:hAnsi="Times New Roman"/>
          <w:b/>
          <w:noProof w:val="0"/>
          <w:sz w:val="24"/>
          <w:szCs w:val="24"/>
          <w:lang w:val="it-IT"/>
        </w:rPr>
        <w:t xml:space="preserve">. COMPUȘII CHIMICI / SOLUȚII DE LUCRU ȘI CONSUMABILELE </w:t>
      </w:r>
      <w:r w:rsidR="00C42107" w:rsidRPr="00877636">
        <w:rPr>
          <w:rFonts w:ascii="Times New Roman" w:eastAsia="Times New Roman" w:hAnsi="Times New Roman"/>
          <w:b/>
          <w:noProof w:val="0"/>
          <w:sz w:val="24"/>
          <w:szCs w:val="24"/>
        </w:rPr>
        <w:t>UTILIZATE PENTRU ÎNDEPLINIREA CONTRACTULUI</w:t>
      </w:r>
    </w:p>
    <w:p w:rsidR="00C42107" w:rsidRPr="00877636" w:rsidRDefault="00C42107" w:rsidP="00F32311">
      <w:pPr>
        <w:spacing w:before="120" w:after="240" w:line="320" w:lineRule="atLeast"/>
        <w:ind w:firstLine="720"/>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Pentru prestarea adecvată a serviciilor de curățenie, viitorul prestator va furniza / va pune la dispoziția achizitorului INS, materialele (compuși chimici / soluții și diverse articole consumabile) și mijloacele de lucru   / ustensilele evidențiate în </w:t>
      </w:r>
      <w:bookmarkStart w:id="10" w:name="_Hlk219731702"/>
      <w:r w:rsidRPr="00877636">
        <w:rPr>
          <w:rFonts w:ascii="Times New Roman" w:eastAsia="Times New Roman" w:hAnsi="Times New Roman"/>
          <w:b/>
          <w:noProof w:val="0"/>
          <w:sz w:val="24"/>
          <w:szCs w:val="24"/>
        </w:rPr>
        <w:t>Tabelul 4</w:t>
      </w:r>
      <w:r w:rsidRPr="00877636">
        <w:rPr>
          <w:rFonts w:ascii="Times New Roman" w:eastAsia="Times New Roman" w:hAnsi="Times New Roman"/>
          <w:noProof w:val="0"/>
          <w:sz w:val="24"/>
          <w:szCs w:val="24"/>
        </w:rPr>
        <w:t xml:space="preserve"> din </w:t>
      </w:r>
      <w:r w:rsidRPr="00877636">
        <w:rPr>
          <w:rFonts w:ascii="Times New Roman" w:eastAsia="Times New Roman" w:hAnsi="Times New Roman"/>
          <w:b/>
          <w:noProof w:val="0"/>
          <w:sz w:val="24"/>
          <w:szCs w:val="24"/>
        </w:rPr>
        <w:t>Anexa nr.3</w:t>
      </w:r>
      <w:r w:rsidRPr="00877636">
        <w:rPr>
          <w:rFonts w:ascii="Times New Roman" w:eastAsia="Times New Roman" w:hAnsi="Times New Roman"/>
          <w:noProof w:val="0"/>
          <w:sz w:val="24"/>
          <w:szCs w:val="24"/>
        </w:rPr>
        <w:t xml:space="preserve"> a prezentului caiet de sarcini.</w:t>
      </w:r>
    </w:p>
    <w:bookmarkEnd w:id="10"/>
    <w:p w:rsidR="00C42107" w:rsidRPr="00877636" w:rsidRDefault="00C42107" w:rsidP="00F32311">
      <w:pPr>
        <w:spacing w:before="120" w:after="240" w:line="320" w:lineRule="atLeast"/>
        <w:ind w:firstLine="720"/>
        <w:jc w:val="both"/>
        <w:rPr>
          <w:rFonts w:ascii="Times New Roman" w:eastAsia="Times New Roman" w:hAnsi="Times New Roman"/>
          <w:b/>
          <w:noProof w:val="0"/>
          <w:sz w:val="24"/>
          <w:szCs w:val="24"/>
          <w:u w:val="single"/>
        </w:rPr>
      </w:pPr>
      <w:r w:rsidRPr="00877636">
        <w:rPr>
          <w:rFonts w:ascii="Times New Roman" w:eastAsia="Times New Roman" w:hAnsi="Times New Roman"/>
          <w:b/>
          <w:noProof w:val="0"/>
          <w:sz w:val="24"/>
          <w:szCs w:val="24"/>
          <w:u w:val="single"/>
        </w:rPr>
        <w:t>Precizări:</w:t>
      </w:r>
    </w:p>
    <w:p w:rsidR="00C42107" w:rsidRPr="00877636" w:rsidRDefault="00C42107" w:rsidP="00F32311">
      <w:pPr>
        <w:numPr>
          <w:ilvl w:val="0"/>
          <w:numId w:val="29"/>
        </w:numPr>
        <w:spacing w:before="120" w:after="240" w:line="320" w:lineRule="atLeast"/>
        <w:jc w:val="both"/>
        <w:rPr>
          <w:rFonts w:ascii="Times New Roman" w:eastAsia="Times New Roman" w:hAnsi="Times New Roman" w:cs="Calibri"/>
          <w:noProof w:val="0"/>
          <w:sz w:val="24"/>
          <w:szCs w:val="24"/>
        </w:rPr>
      </w:pPr>
      <w:r w:rsidRPr="00877636">
        <w:rPr>
          <w:rFonts w:ascii="Times New Roman" w:eastAsia="Times New Roman" w:hAnsi="Times New Roman" w:cs="Calibri"/>
          <w:noProof w:val="0"/>
          <w:sz w:val="24"/>
          <w:szCs w:val="24"/>
        </w:rPr>
        <w:t xml:space="preserve">Autoritatea contractantă apreciază ca fiind suficientă o cotă de 35% din valoarea </w:t>
      </w:r>
      <w:r w:rsidR="00331068" w:rsidRPr="00877636">
        <w:rPr>
          <w:rFonts w:ascii="Times New Roman" w:eastAsia="Times New Roman" w:hAnsi="Times New Roman" w:cs="Calibri"/>
          <w:noProof w:val="0"/>
          <w:sz w:val="24"/>
          <w:szCs w:val="24"/>
        </w:rPr>
        <w:t xml:space="preserve"> prețului(tarifului) orar al </w:t>
      </w:r>
      <w:r w:rsidRPr="00877636">
        <w:rPr>
          <w:rFonts w:ascii="Times New Roman" w:eastAsia="Times New Roman" w:hAnsi="Times New Roman" w:cs="Calibri"/>
          <w:noProof w:val="0"/>
          <w:sz w:val="24"/>
          <w:szCs w:val="24"/>
        </w:rPr>
        <w:t>prestației pentru materialele necesare prestației. Autoritatea contractantă apreciază, de asemenea, că, din valoarea aferentă cotei de 35%, alocată</w:t>
      </w:r>
      <w:r w:rsidRPr="00877636">
        <w:rPr>
          <w:rFonts w:cs="Calibri"/>
          <w:noProof w:val="0"/>
        </w:rPr>
        <w:t xml:space="preserve"> </w:t>
      </w:r>
      <w:r w:rsidRPr="00877636">
        <w:rPr>
          <w:rFonts w:ascii="Times New Roman" w:eastAsia="Times New Roman" w:hAnsi="Times New Roman" w:cs="Calibri"/>
          <w:noProof w:val="0"/>
          <w:sz w:val="24"/>
          <w:szCs w:val="24"/>
        </w:rPr>
        <w:t>materialelor necesare prestației serviciilor de curățenie, un procent de 5% va fi repartizat materialelor utilizate pentru efectuarea serviciilor de curățenie ocazională.</w:t>
      </w:r>
    </w:p>
    <w:p w:rsidR="00C42107" w:rsidRPr="00877636" w:rsidRDefault="00C42107" w:rsidP="00F32311">
      <w:pPr>
        <w:numPr>
          <w:ilvl w:val="0"/>
          <w:numId w:val="29"/>
        </w:numPr>
        <w:spacing w:before="120" w:after="240" w:line="320" w:lineRule="atLeast"/>
        <w:jc w:val="both"/>
        <w:rPr>
          <w:rFonts w:ascii="Times New Roman" w:eastAsia="Times New Roman" w:hAnsi="Times New Roman" w:cs="Calibri"/>
          <w:noProof w:val="0"/>
          <w:sz w:val="24"/>
          <w:szCs w:val="24"/>
          <w:lang w:val="fr-FR"/>
        </w:rPr>
      </w:pPr>
      <w:r w:rsidRPr="00877636">
        <w:rPr>
          <w:rFonts w:ascii="Times New Roman" w:eastAsia="Times New Roman" w:hAnsi="Times New Roman" w:cs="Calibri"/>
          <w:noProof w:val="0"/>
          <w:sz w:val="24"/>
          <w:szCs w:val="24"/>
        </w:rPr>
        <w:t xml:space="preserve">Așa cum rezultă din </w:t>
      </w:r>
      <w:r w:rsidR="00331068" w:rsidRPr="00877636">
        <w:rPr>
          <w:rFonts w:ascii="Times New Roman" w:eastAsia="Times New Roman" w:hAnsi="Times New Roman" w:cs="Calibri"/>
          <w:b/>
          <w:noProof w:val="0"/>
          <w:sz w:val="24"/>
          <w:szCs w:val="24"/>
        </w:rPr>
        <w:t>Tabelul 4</w:t>
      </w:r>
      <w:r w:rsidR="00331068" w:rsidRPr="00877636">
        <w:rPr>
          <w:rFonts w:ascii="Times New Roman" w:eastAsia="Times New Roman" w:hAnsi="Times New Roman" w:cs="Calibri"/>
          <w:noProof w:val="0"/>
          <w:sz w:val="24"/>
          <w:szCs w:val="24"/>
        </w:rPr>
        <w:t xml:space="preserve"> din </w:t>
      </w:r>
      <w:r w:rsidR="00331068" w:rsidRPr="00877636">
        <w:rPr>
          <w:rFonts w:ascii="Times New Roman" w:eastAsia="Times New Roman" w:hAnsi="Times New Roman" w:cs="Calibri"/>
          <w:b/>
          <w:noProof w:val="0"/>
          <w:sz w:val="24"/>
          <w:szCs w:val="24"/>
        </w:rPr>
        <w:t>Anexa nr.3</w:t>
      </w:r>
      <w:r w:rsidR="00331068" w:rsidRPr="00877636">
        <w:rPr>
          <w:rFonts w:ascii="Times New Roman" w:eastAsia="Times New Roman" w:hAnsi="Times New Roman" w:cs="Calibri"/>
          <w:noProof w:val="0"/>
          <w:sz w:val="24"/>
          <w:szCs w:val="24"/>
        </w:rPr>
        <w:t xml:space="preserve"> a prezentului caiet de sarcini</w:t>
      </w:r>
      <w:r w:rsidRPr="00877636">
        <w:rPr>
          <w:rFonts w:ascii="Times New Roman" w:eastAsia="Times New Roman" w:hAnsi="Times New Roman" w:cs="Calibri"/>
          <w:noProof w:val="0"/>
          <w:sz w:val="24"/>
          <w:szCs w:val="24"/>
        </w:rPr>
        <w:t>, Autoritatea contractantă a impus ca</w:t>
      </w:r>
      <w:r w:rsidR="00AA48C3" w:rsidRPr="00877636">
        <w:rPr>
          <w:rFonts w:ascii="Times New Roman" w:eastAsia="Times New Roman" w:hAnsi="Times New Roman" w:cs="Calibri"/>
          <w:noProof w:val="0"/>
          <w:sz w:val="24"/>
          <w:szCs w:val="24"/>
        </w:rPr>
        <w:t xml:space="preserve"> mimim</w:t>
      </w:r>
      <w:r w:rsidRPr="00877636">
        <w:rPr>
          <w:rFonts w:ascii="Times New Roman" w:eastAsia="Times New Roman" w:hAnsi="Times New Roman" w:cs="Calibri"/>
          <w:noProof w:val="0"/>
          <w:sz w:val="24"/>
          <w:szCs w:val="24"/>
        </w:rPr>
        <w:t xml:space="preserve"> un procent de </w:t>
      </w:r>
      <w:r w:rsidR="00292123" w:rsidRPr="00877636">
        <w:rPr>
          <w:rFonts w:ascii="Times New Roman" w:eastAsia="Times New Roman" w:hAnsi="Times New Roman" w:cs="Calibri"/>
          <w:noProof w:val="0"/>
          <w:sz w:val="24"/>
          <w:szCs w:val="24"/>
        </w:rPr>
        <w:t>15</w:t>
      </w:r>
      <w:r w:rsidRPr="00877636">
        <w:rPr>
          <w:rFonts w:ascii="Times New Roman" w:eastAsia="Times New Roman" w:hAnsi="Times New Roman" w:cs="Calibri"/>
          <w:noProof w:val="0"/>
          <w:sz w:val="24"/>
          <w:szCs w:val="24"/>
        </w:rPr>
        <w:t xml:space="preserve">% din totalul materialelor de curățenie și a celor conexe, utilizate în procesul prestației, să reprezintă produse ecologice. </w:t>
      </w:r>
      <w:r w:rsidRPr="00877636">
        <w:rPr>
          <w:rFonts w:ascii="Times New Roman" w:eastAsia="Times New Roman" w:hAnsi="Times New Roman" w:cs="Calibri"/>
          <w:noProof w:val="0"/>
          <w:sz w:val="24"/>
          <w:szCs w:val="24"/>
          <w:lang w:val="fr-FR"/>
        </w:rPr>
        <w:t xml:space="preserve">Ofertanții vor proba caracteristica de produs ecologic a materialelor de curățenie de la pozițiile 4, 9 și 10 ale Tabelului </w:t>
      </w:r>
      <w:r w:rsidR="00031F3C" w:rsidRPr="00877636">
        <w:rPr>
          <w:rFonts w:ascii="Times New Roman" w:eastAsia="Times New Roman" w:hAnsi="Times New Roman" w:cs="Calibri"/>
          <w:noProof w:val="0"/>
          <w:sz w:val="24"/>
          <w:szCs w:val="24"/>
          <w:lang w:val="fr-FR"/>
        </w:rPr>
        <w:t>4</w:t>
      </w:r>
      <w:r w:rsidRPr="00877636">
        <w:rPr>
          <w:rFonts w:ascii="Times New Roman" w:eastAsia="Times New Roman" w:hAnsi="Times New Roman" w:cs="Calibri"/>
          <w:noProof w:val="0"/>
          <w:sz w:val="24"/>
          <w:szCs w:val="24"/>
          <w:lang w:val="fr-FR"/>
        </w:rPr>
        <w:t>, prin documente edificatoare (etichete, fișe tehnice, avize de introducere pe piață sau orice alte înscris</w:t>
      </w:r>
      <w:r w:rsidR="001C0DEF" w:rsidRPr="00877636">
        <w:rPr>
          <w:rFonts w:ascii="Times New Roman" w:eastAsia="Times New Roman" w:hAnsi="Times New Roman" w:cs="Calibri"/>
          <w:noProof w:val="0"/>
          <w:sz w:val="24"/>
          <w:szCs w:val="24"/>
          <w:lang w:val="fr-FR"/>
        </w:rPr>
        <w:t>ur</w:t>
      </w:r>
      <w:r w:rsidRPr="00877636">
        <w:rPr>
          <w:rFonts w:ascii="Times New Roman" w:eastAsia="Times New Roman" w:hAnsi="Times New Roman" w:cs="Calibri"/>
          <w:noProof w:val="0"/>
          <w:sz w:val="24"/>
          <w:szCs w:val="24"/>
          <w:lang w:val="fr-FR"/>
        </w:rPr>
        <w:t xml:space="preserve">i cu valoare probatorie certă). Totodată, Autoritatea contractantă precizează că ofertanții pot propune și prezenta, în cadrul propunerii tehnice, și alte materiale de curățenie și/sau articole conexe, din cadrul celor enumerate în Tabelul </w:t>
      </w:r>
      <w:r w:rsidR="00031F3C" w:rsidRPr="00877636">
        <w:rPr>
          <w:rFonts w:ascii="Times New Roman" w:eastAsia="Times New Roman" w:hAnsi="Times New Roman" w:cs="Calibri"/>
          <w:noProof w:val="0"/>
          <w:sz w:val="24"/>
          <w:szCs w:val="24"/>
          <w:lang w:val="fr-FR"/>
        </w:rPr>
        <w:t>4</w:t>
      </w:r>
      <w:r w:rsidRPr="00877636">
        <w:rPr>
          <w:rFonts w:ascii="Times New Roman" w:eastAsia="Times New Roman" w:hAnsi="Times New Roman" w:cs="Calibri"/>
          <w:noProof w:val="0"/>
          <w:sz w:val="24"/>
          <w:szCs w:val="24"/>
          <w:lang w:val="fr-FR"/>
        </w:rPr>
        <w:t>, care să prezinte caracteristica de produs ecologic.</w:t>
      </w:r>
    </w:p>
    <w:p w:rsidR="00C42107" w:rsidRPr="00877636" w:rsidRDefault="00C42107" w:rsidP="00F32311">
      <w:pPr>
        <w:numPr>
          <w:ilvl w:val="0"/>
          <w:numId w:val="29"/>
        </w:numPr>
        <w:spacing w:before="120" w:after="240" w:line="320" w:lineRule="atLeast"/>
        <w:jc w:val="both"/>
        <w:rPr>
          <w:rFonts w:ascii="Times New Roman" w:eastAsia="Times New Roman" w:hAnsi="Times New Roman" w:cs="Calibri"/>
          <w:noProof w:val="0"/>
          <w:sz w:val="24"/>
          <w:szCs w:val="24"/>
          <w:lang w:val="fr-FR"/>
        </w:rPr>
      </w:pPr>
      <w:r w:rsidRPr="00877636">
        <w:rPr>
          <w:rFonts w:ascii="Times New Roman" w:eastAsia="Times New Roman" w:hAnsi="Times New Roman" w:cs="Calibri"/>
          <w:noProof w:val="0"/>
          <w:sz w:val="24"/>
          <w:szCs w:val="24"/>
          <w:lang w:val="fr-FR"/>
        </w:rPr>
        <w:t xml:space="preserve">Autoritatea contractantă precizează că sacii menajeri de 60 litri se folosesc pentru coșurile cu o capacitate cuprinsă </w:t>
      </w:r>
      <w:proofErr w:type="gramStart"/>
      <w:r w:rsidRPr="00877636">
        <w:rPr>
          <w:rFonts w:ascii="Times New Roman" w:eastAsia="Times New Roman" w:hAnsi="Times New Roman" w:cs="Calibri"/>
          <w:noProof w:val="0"/>
          <w:sz w:val="24"/>
          <w:szCs w:val="24"/>
          <w:lang w:val="fr-FR"/>
        </w:rPr>
        <w:t>între:</w:t>
      </w:r>
      <w:proofErr w:type="gramEnd"/>
      <w:r w:rsidRPr="00877636">
        <w:rPr>
          <w:rFonts w:ascii="Times New Roman" w:eastAsia="Times New Roman" w:hAnsi="Times New Roman" w:cs="Calibri"/>
          <w:noProof w:val="0"/>
          <w:sz w:val="24"/>
          <w:szCs w:val="24"/>
          <w:lang w:val="fr-FR"/>
        </w:rPr>
        <w:t xml:space="preserve"> 25–30 litri, iar sacii menajeri de 120 litri se folosesc pentru coșurile cu o capacitate de peste 60 litri.</w:t>
      </w:r>
    </w:p>
    <w:p w:rsidR="00C42107" w:rsidRPr="00877636" w:rsidRDefault="00C42107" w:rsidP="00F32311">
      <w:pPr>
        <w:numPr>
          <w:ilvl w:val="0"/>
          <w:numId w:val="29"/>
        </w:numPr>
        <w:spacing w:before="120" w:after="240" w:line="320" w:lineRule="atLeast"/>
        <w:jc w:val="both"/>
        <w:rPr>
          <w:rFonts w:ascii="Times New Roman" w:eastAsia="Times New Roman" w:hAnsi="Times New Roman" w:cs="Calibri"/>
          <w:noProof w:val="0"/>
          <w:sz w:val="24"/>
          <w:szCs w:val="24"/>
          <w:lang w:val="fr-FR"/>
        </w:rPr>
      </w:pPr>
      <w:r w:rsidRPr="00877636">
        <w:rPr>
          <w:rFonts w:ascii="Times New Roman" w:eastAsia="Times New Roman" w:hAnsi="Times New Roman" w:cs="Calibri"/>
          <w:noProof w:val="0"/>
          <w:sz w:val="24"/>
          <w:szCs w:val="24"/>
          <w:u w:val="single"/>
          <w:lang w:val="fr-FR"/>
        </w:rPr>
        <w:t xml:space="preserve">Cerințe pentru ambalarea materialelor de </w:t>
      </w:r>
      <w:proofErr w:type="gramStart"/>
      <w:r w:rsidRPr="00877636">
        <w:rPr>
          <w:rFonts w:ascii="Times New Roman" w:eastAsia="Times New Roman" w:hAnsi="Times New Roman" w:cs="Calibri"/>
          <w:noProof w:val="0"/>
          <w:sz w:val="24"/>
          <w:szCs w:val="24"/>
          <w:u w:val="single"/>
          <w:lang w:val="fr-FR"/>
        </w:rPr>
        <w:t>curățenie</w:t>
      </w:r>
      <w:r w:rsidRPr="00877636">
        <w:rPr>
          <w:rFonts w:ascii="Times New Roman" w:eastAsia="Times New Roman" w:hAnsi="Times New Roman" w:cs="Calibri"/>
          <w:noProof w:val="0"/>
          <w:sz w:val="24"/>
          <w:szCs w:val="24"/>
          <w:lang w:val="fr-FR"/>
        </w:rPr>
        <w:t>:</w:t>
      </w:r>
      <w:proofErr w:type="gramEnd"/>
      <w:r w:rsidRPr="00877636">
        <w:rPr>
          <w:rFonts w:ascii="Times New Roman" w:eastAsia="Times New Roman" w:hAnsi="Times New Roman" w:cs="Calibri"/>
          <w:noProof w:val="0"/>
          <w:sz w:val="24"/>
          <w:szCs w:val="24"/>
          <w:lang w:val="fr-FR"/>
        </w:rPr>
        <w:t xml:space="preserve"> În cazul în care se vor utiliza cutii din carton</w:t>
      </w:r>
      <w:r w:rsidR="00A67157">
        <w:rPr>
          <w:rFonts w:ascii="Times New Roman" w:eastAsia="Times New Roman" w:hAnsi="Times New Roman" w:cs="Calibri"/>
          <w:noProof w:val="0"/>
          <w:sz w:val="24"/>
          <w:szCs w:val="24"/>
          <w:lang w:val="fr-FR"/>
        </w:rPr>
        <w:t xml:space="preserve"> </w:t>
      </w:r>
      <w:bookmarkStart w:id="11" w:name="_Hlk222412047"/>
      <w:r w:rsidR="00A67157">
        <w:rPr>
          <w:rFonts w:ascii="Times New Roman" w:eastAsia="Times New Roman" w:hAnsi="Times New Roman" w:cs="Calibri"/>
          <w:noProof w:val="0"/>
          <w:sz w:val="24"/>
          <w:szCs w:val="24"/>
          <w:lang w:val="fr-FR"/>
        </w:rPr>
        <w:t>și</w:t>
      </w:r>
      <w:r w:rsidRPr="00877636">
        <w:rPr>
          <w:rFonts w:ascii="Times New Roman" w:eastAsia="Times New Roman" w:hAnsi="Times New Roman" w:cs="Calibri"/>
          <w:noProof w:val="0"/>
          <w:sz w:val="24"/>
          <w:szCs w:val="24"/>
          <w:lang w:val="fr-FR"/>
        </w:rPr>
        <w:t xml:space="preserve"> </w:t>
      </w:r>
      <w:r w:rsidR="00A67157">
        <w:rPr>
          <w:rFonts w:ascii="Times New Roman" w:eastAsia="Times New Roman" w:hAnsi="Times New Roman" w:cs="Calibri"/>
          <w:noProof w:val="0"/>
          <w:sz w:val="24"/>
          <w:szCs w:val="24"/>
          <w:lang w:val="fr-FR"/>
        </w:rPr>
        <w:t>se recomandă să</w:t>
      </w:r>
      <w:r w:rsidRPr="00877636">
        <w:rPr>
          <w:rFonts w:ascii="Times New Roman" w:eastAsia="Times New Roman" w:hAnsi="Times New Roman" w:cs="Calibri"/>
          <w:noProof w:val="0"/>
          <w:sz w:val="24"/>
          <w:szCs w:val="24"/>
          <w:lang w:val="fr-FR"/>
        </w:rPr>
        <w:t xml:space="preserve"> </w:t>
      </w:r>
      <w:r w:rsidR="00A67157">
        <w:rPr>
          <w:rFonts w:ascii="Times New Roman" w:eastAsia="Times New Roman" w:hAnsi="Times New Roman" w:cs="Calibri"/>
          <w:noProof w:val="0"/>
          <w:sz w:val="24"/>
          <w:szCs w:val="24"/>
          <w:lang w:val="fr-FR"/>
        </w:rPr>
        <w:t>conțină</w:t>
      </w:r>
      <w:r w:rsidRPr="00877636">
        <w:rPr>
          <w:rFonts w:ascii="Times New Roman" w:eastAsia="Times New Roman" w:hAnsi="Times New Roman" w:cs="Calibri"/>
          <w:noProof w:val="0"/>
          <w:sz w:val="24"/>
          <w:szCs w:val="24"/>
          <w:lang w:val="fr-FR"/>
        </w:rPr>
        <w:t xml:space="preserve"> cel puţin </w:t>
      </w:r>
      <w:bookmarkEnd w:id="11"/>
      <w:r w:rsidR="001C0DEF" w:rsidRPr="00877636">
        <w:rPr>
          <w:rFonts w:ascii="Times New Roman" w:eastAsia="Times New Roman" w:hAnsi="Times New Roman" w:cs="Calibri"/>
          <w:noProof w:val="0"/>
          <w:sz w:val="24"/>
          <w:szCs w:val="24"/>
          <w:lang w:val="fr-FR"/>
        </w:rPr>
        <w:t>2</w:t>
      </w:r>
      <w:r w:rsidR="00A67157">
        <w:rPr>
          <w:rFonts w:ascii="Times New Roman" w:eastAsia="Times New Roman" w:hAnsi="Times New Roman" w:cs="Calibri"/>
          <w:noProof w:val="0"/>
          <w:sz w:val="24"/>
          <w:szCs w:val="24"/>
          <w:lang w:val="fr-FR"/>
        </w:rPr>
        <w:t>5</w:t>
      </w:r>
      <w:r w:rsidRPr="00877636">
        <w:rPr>
          <w:rFonts w:ascii="Times New Roman" w:eastAsia="Times New Roman" w:hAnsi="Times New Roman" w:cs="Calibri"/>
          <w:noProof w:val="0"/>
          <w:sz w:val="24"/>
          <w:szCs w:val="24"/>
          <w:lang w:val="fr-FR"/>
        </w:rPr>
        <w:t>% material reciclat. În cazul în care sunt utilizate pungi sau folii din plast</w:t>
      </w:r>
      <w:r w:rsidR="001C0DEF" w:rsidRPr="00877636">
        <w:rPr>
          <w:rFonts w:ascii="Times New Roman" w:eastAsia="Times New Roman" w:hAnsi="Times New Roman" w:cs="Calibri"/>
          <w:noProof w:val="0"/>
          <w:sz w:val="24"/>
          <w:szCs w:val="24"/>
          <w:lang w:val="fr-FR"/>
        </w:rPr>
        <w:t>i</w:t>
      </w:r>
      <w:r w:rsidRPr="00877636">
        <w:rPr>
          <w:rFonts w:ascii="Times New Roman" w:eastAsia="Times New Roman" w:hAnsi="Times New Roman" w:cs="Calibri"/>
          <w:noProof w:val="0"/>
          <w:sz w:val="24"/>
          <w:szCs w:val="24"/>
          <w:lang w:val="fr-FR"/>
        </w:rPr>
        <w:t xml:space="preserve">c pentru ambalarea finală, </w:t>
      </w:r>
      <w:r w:rsidR="00A67157">
        <w:rPr>
          <w:rFonts w:ascii="Times New Roman" w:eastAsia="Times New Roman" w:hAnsi="Times New Roman" w:cs="Calibri"/>
          <w:noProof w:val="0"/>
          <w:sz w:val="24"/>
          <w:szCs w:val="24"/>
          <w:lang w:val="fr-FR"/>
        </w:rPr>
        <w:t>și</w:t>
      </w:r>
      <w:r w:rsidR="00A67157" w:rsidRPr="00877636">
        <w:rPr>
          <w:rFonts w:ascii="Times New Roman" w:eastAsia="Times New Roman" w:hAnsi="Times New Roman" w:cs="Calibri"/>
          <w:noProof w:val="0"/>
          <w:sz w:val="24"/>
          <w:szCs w:val="24"/>
          <w:lang w:val="fr-FR"/>
        </w:rPr>
        <w:t xml:space="preserve"> </w:t>
      </w:r>
      <w:r w:rsidR="00A67157">
        <w:rPr>
          <w:rFonts w:ascii="Times New Roman" w:eastAsia="Times New Roman" w:hAnsi="Times New Roman" w:cs="Calibri"/>
          <w:noProof w:val="0"/>
          <w:sz w:val="24"/>
          <w:szCs w:val="24"/>
          <w:lang w:val="fr-FR"/>
        </w:rPr>
        <w:t>se recomandă să</w:t>
      </w:r>
      <w:r w:rsidR="00A67157" w:rsidRPr="00877636">
        <w:rPr>
          <w:rFonts w:ascii="Times New Roman" w:eastAsia="Times New Roman" w:hAnsi="Times New Roman" w:cs="Calibri"/>
          <w:noProof w:val="0"/>
          <w:sz w:val="24"/>
          <w:szCs w:val="24"/>
          <w:lang w:val="fr-FR"/>
        </w:rPr>
        <w:t xml:space="preserve"> </w:t>
      </w:r>
      <w:r w:rsidR="00A67157">
        <w:rPr>
          <w:rFonts w:ascii="Times New Roman" w:eastAsia="Times New Roman" w:hAnsi="Times New Roman" w:cs="Calibri"/>
          <w:noProof w:val="0"/>
          <w:sz w:val="24"/>
          <w:szCs w:val="24"/>
          <w:lang w:val="fr-FR"/>
        </w:rPr>
        <w:t>conțină</w:t>
      </w:r>
      <w:r w:rsidR="00A67157" w:rsidRPr="00877636">
        <w:rPr>
          <w:rFonts w:ascii="Times New Roman" w:eastAsia="Times New Roman" w:hAnsi="Times New Roman" w:cs="Calibri"/>
          <w:noProof w:val="0"/>
          <w:sz w:val="24"/>
          <w:szCs w:val="24"/>
          <w:lang w:val="fr-FR"/>
        </w:rPr>
        <w:t xml:space="preserve"> cel puţin</w:t>
      </w:r>
      <w:r w:rsidRPr="00877636">
        <w:rPr>
          <w:rFonts w:ascii="Times New Roman" w:eastAsia="Times New Roman" w:hAnsi="Times New Roman" w:cs="Calibri"/>
          <w:noProof w:val="0"/>
          <w:sz w:val="24"/>
          <w:szCs w:val="24"/>
          <w:lang w:val="fr-FR"/>
        </w:rPr>
        <w:t xml:space="preserve"> </w:t>
      </w:r>
      <w:r w:rsidR="00597545" w:rsidRPr="00877636">
        <w:rPr>
          <w:rFonts w:ascii="Times New Roman" w:eastAsia="Times New Roman" w:hAnsi="Times New Roman" w:cs="Calibri"/>
          <w:noProof w:val="0"/>
          <w:sz w:val="24"/>
          <w:szCs w:val="24"/>
          <w:lang w:val="fr-FR"/>
        </w:rPr>
        <w:t>2</w:t>
      </w:r>
      <w:r w:rsidR="00A67157">
        <w:rPr>
          <w:rFonts w:ascii="Times New Roman" w:eastAsia="Times New Roman" w:hAnsi="Times New Roman" w:cs="Calibri"/>
          <w:noProof w:val="0"/>
          <w:sz w:val="24"/>
          <w:szCs w:val="24"/>
          <w:lang w:val="fr-FR"/>
        </w:rPr>
        <w:t>5</w:t>
      </w:r>
      <w:r w:rsidRPr="00877636">
        <w:rPr>
          <w:rFonts w:ascii="Times New Roman" w:eastAsia="Times New Roman" w:hAnsi="Times New Roman" w:cs="Calibri"/>
          <w:noProof w:val="0"/>
          <w:sz w:val="24"/>
          <w:szCs w:val="24"/>
          <w:lang w:val="fr-FR"/>
        </w:rPr>
        <w:t xml:space="preserve">% material reciclat sau trebuie să fie biodegradabile sau compostabile, în conformitate cu definițiile prevăzute în Standardul de ambalare EN 13432:2000 (standard european armonizat împreună cu Directiva 94/62/CE privind ambalajele și deșeurile de ambalaje, în vigoare în țările Uniunii Europene). Sunt vizate de această cerință numi ambalajele primare, astfel cum sunt acestea definite în Directiva 94/62/CE, modificată prin Directiva 2004/12/CE. </w:t>
      </w:r>
      <w:r w:rsidRPr="00877636">
        <w:rPr>
          <w:rFonts w:ascii="Times New Roman" w:eastAsia="Times New Roman" w:hAnsi="Times New Roman" w:cs="Calibri"/>
          <w:noProof w:val="0"/>
          <w:sz w:val="24"/>
          <w:szCs w:val="24"/>
          <w:u w:val="single"/>
          <w:lang w:val="fr-FR"/>
        </w:rPr>
        <w:t>Cerință adresată ofertanților în legătură cu ambalajele utilizate pentru materiale de curățenie</w:t>
      </w:r>
      <w:r w:rsidRPr="00877636">
        <w:rPr>
          <w:rFonts w:ascii="Times New Roman" w:eastAsia="Times New Roman" w:hAnsi="Times New Roman" w:cs="Calibri"/>
          <w:noProof w:val="0"/>
          <w:sz w:val="24"/>
          <w:szCs w:val="24"/>
          <w:lang w:val="fr-FR"/>
        </w:rPr>
        <w:t>: Ofertanții vor specifica, în propunerea tehnică, modul de</w:t>
      </w:r>
      <w:r w:rsidR="00D67F35" w:rsidRPr="00877636">
        <w:rPr>
          <w:rFonts w:ascii="Times New Roman" w:eastAsia="Times New Roman" w:hAnsi="Times New Roman" w:cs="Calibri"/>
          <w:noProof w:val="0"/>
          <w:sz w:val="24"/>
          <w:szCs w:val="24"/>
          <w:lang w:val="fr-FR"/>
        </w:rPr>
        <w:t xml:space="preserve"> </w:t>
      </w:r>
      <w:r w:rsidRPr="00877636">
        <w:rPr>
          <w:rFonts w:ascii="Times New Roman" w:eastAsia="Times New Roman" w:hAnsi="Times New Roman" w:cs="Calibri"/>
          <w:noProof w:val="0"/>
          <w:sz w:val="24"/>
          <w:szCs w:val="24"/>
          <w:lang w:val="fr-FR"/>
        </w:rPr>
        <w:t>mabalare a</w:t>
      </w:r>
      <w:r w:rsidR="00D67F35" w:rsidRPr="00877636">
        <w:rPr>
          <w:rFonts w:ascii="Times New Roman" w:eastAsia="Times New Roman" w:hAnsi="Times New Roman" w:cs="Calibri"/>
          <w:noProof w:val="0"/>
          <w:sz w:val="24"/>
          <w:szCs w:val="24"/>
          <w:lang w:val="fr-FR"/>
        </w:rPr>
        <w:t>l</w:t>
      </w:r>
      <w:r w:rsidRPr="00877636">
        <w:rPr>
          <w:rFonts w:ascii="Times New Roman" w:eastAsia="Times New Roman" w:hAnsi="Times New Roman" w:cs="Calibri"/>
          <w:noProof w:val="0"/>
          <w:sz w:val="24"/>
          <w:szCs w:val="24"/>
          <w:lang w:val="fr-FR"/>
        </w:rPr>
        <w:t xml:space="preserve"> fiecărui material de curățenie în parte, din cadrul listei de materiale enumerate în Tabelul </w:t>
      </w:r>
      <w:r w:rsidR="00D67F35" w:rsidRPr="00877636">
        <w:rPr>
          <w:rFonts w:ascii="Times New Roman" w:eastAsia="Times New Roman" w:hAnsi="Times New Roman" w:cs="Calibri"/>
          <w:noProof w:val="0"/>
          <w:sz w:val="24"/>
          <w:szCs w:val="24"/>
          <w:lang w:val="fr-FR"/>
        </w:rPr>
        <w:t>4 din Anexa nr.4 a caietului de sarcini</w:t>
      </w:r>
      <w:r w:rsidRPr="00877636">
        <w:rPr>
          <w:rFonts w:ascii="Times New Roman" w:eastAsia="Times New Roman" w:hAnsi="Times New Roman" w:cs="Calibri"/>
          <w:noProof w:val="0"/>
          <w:sz w:val="24"/>
          <w:szCs w:val="24"/>
          <w:lang w:val="fr-FR"/>
        </w:rPr>
        <w:t xml:space="preserve"> și, totodată, vor anexa, propunerii tehnice, înscrisuri doveditoare cu valoare probatorie certă, care să confirme procentul de material reciclat folosit la </w:t>
      </w:r>
      <w:r w:rsidRPr="00877636">
        <w:rPr>
          <w:rFonts w:ascii="Times New Roman" w:eastAsia="Times New Roman" w:hAnsi="Times New Roman" w:cs="Calibri"/>
          <w:noProof w:val="0"/>
          <w:sz w:val="24"/>
          <w:szCs w:val="24"/>
          <w:lang w:val="fr-FR"/>
        </w:rPr>
        <w:lastRenderedPageBreak/>
        <w:t>ambalaje (ex.: etichetă ecologică, fișă tehnică sau orice alt document edificator, la alegerea ofertantului).</w:t>
      </w:r>
    </w:p>
    <w:p w:rsidR="00C42107" w:rsidRPr="00877636" w:rsidRDefault="00C42107" w:rsidP="00F32311">
      <w:pPr>
        <w:numPr>
          <w:ilvl w:val="0"/>
          <w:numId w:val="29"/>
        </w:numPr>
        <w:shd w:val="clear" w:color="auto" w:fill="FFFFFF"/>
        <w:autoSpaceDE w:val="0"/>
        <w:autoSpaceDN w:val="0"/>
        <w:spacing w:before="120" w:after="240" w:line="320" w:lineRule="atLeast"/>
        <w:jc w:val="both"/>
        <w:outlineLvl w:val="0"/>
        <w:rPr>
          <w:rFonts w:ascii="Times New Roman" w:eastAsia="Times New Roman" w:hAnsi="Times New Roman" w:cs="Calibri"/>
          <w:b/>
          <w:noProof w:val="0"/>
          <w:spacing w:val="-8"/>
          <w:sz w:val="24"/>
          <w:szCs w:val="24"/>
          <w:lang w:val="fr-FR" w:eastAsia="ko-KR"/>
        </w:rPr>
      </w:pPr>
      <w:r w:rsidRPr="00877636">
        <w:rPr>
          <w:rFonts w:ascii="Times New Roman" w:eastAsia="Times New Roman" w:hAnsi="Times New Roman" w:cs="Calibri"/>
          <w:noProof w:val="0"/>
          <w:spacing w:val="-8"/>
          <w:sz w:val="24"/>
          <w:szCs w:val="24"/>
          <w:lang w:val="fr-FR" w:eastAsia="ko-KR"/>
        </w:rPr>
        <w:t xml:space="preserve">Autoritatea contractantă a stabilit cerințele tehnico-calitative minime ale materialelor de curățenie și ale articolelor conexe, din cuprinsul </w:t>
      </w:r>
      <w:r w:rsidRPr="00877636">
        <w:rPr>
          <w:rFonts w:ascii="Times New Roman" w:eastAsia="Times New Roman" w:hAnsi="Times New Roman" w:cs="Calibri"/>
          <w:b/>
          <w:noProof w:val="0"/>
          <w:spacing w:val="-8"/>
          <w:sz w:val="24"/>
          <w:szCs w:val="24"/>
          <w:lang w:val="fr-FR" w:eastAsia="ko-KR"/>
        </w:rPr>
        <w:t xml:space="preserve">Tabelului </w:t>
      </w:r>
      <w:r w:rsidR="00D67F35" w:rsidRPr="00877636">
        <w:rPr>
          <w:rFonts w:ascii="Times New Roman" w:eastAsia="Times New Roman" w:hAnsi="Times New Roman" w:cs="Calibri"/>
          <w:b/>
          <w:noProof w:val="0"/>
          <w:spacing w:val="-8"/>
          <w:sz w:val="24"/>
          <w:szCs w:val="24"/>
          <w:lang w:val="fr-FR" w:eastAsia="ko-KR"/>
        </w:rPr>
        <w:t>4</w:t>
      </w:r>
      <w:r w:rsidR="00F72349" w:rsidRPr="00877636">
        <w:rPr>
          <w:rFonts w:ascii="Times New Roman" w:eastAsia="Times New Roman" w:hAnsi="Times New Roman" w:cs="Calibri"/>
          <w:noProof w:val="0"/>
          <w:spacing w:val="-8"/>
          <w:sz w:val="24"/>
          <w:szCs w:val="24"/>
          <w:lang w:val="fr-FR" w:eastAsia="ko-KR"/>
        </w:rPr>
        <w:t xml:space="preserve"> din </w:t>
      </w:r>
      <w:r w:rsidR="00F72349" w:rsidRPr="00877636">
        <w:rPr>
          <w:rFonts w:ascii="Times New Roman" w:eastAsia="Times New Roman" w:hAnsi="Times New Roman" w:cs="Calibri"/>
          <w:b/>
          <w:noProof w:val="0"/>
          <w:spacing w:val="-8"/>
          <w:sz w:val="24"/>
          <w:szCs w:val="24"/>
          <w:lang w:val="fr-FR" w:eastAsia="ko-KR"/>
        </w:rPr>
        <w:t>Anexa 3</w:t>
      </w:r>
      <w:r w:rsidRPr="00877636">
        <w:rPr>
          <w:rFonts w:ascii="Times New Roman" w:eastAsia="Times New Roman" w:hAnsi="Times New Roman" w:cs="Calibri"/>
          <w:noProof w:val="0"/>
          <w:spacing w:val="-8"/>
          <w:sz w:val="24"/>
          <w:szCs w:val="24"/>
          <w:lang w:val="fr-FR" w:eastAsia="ko-KR"/>
        </w:rPr>
        <w:t xml:space="preserve">, în concordanță cu prevederile Ordinului Președintelui ANAP nr. 1946/2024 pentru aprobarea criteriilor ecologice aplicabile categoriilor de produse care </w:t>
      </w:r>
      <w:proofErr w:type="gramStart"/>
      <w:r w:rsidRPr="00877636">
        <w:rPr>
          <w:rFonts w:ascii="Times New Roman" w:eastAsia="Times New Roman" w:hAnsi="Times New Roman" w:cs="Calibri"/>
          <w:noProof w:val="0"/>
          <w:spacing w:val="-8"/>
          <w:sz w:val="24"/>
          <w:szCs w:val="24"/>
          <w:lang w:val="fr-FR" w:eastAsia="ko-KR"/>
        </w:rPr>
        <w:t>au impact</w:t>
      </w:r>
      <w:proofErr w:type="gramEnd"/>
      <w:r w:rsidRPr="00877636">
        <w:rPr>
          <w:rFonts w:ascii="Times New Roman" w:eastAsia="Times New Roman" w:hAnsi="Times New Roman" w:cs="Calibri"/>
          <w:noProof w:val="0"/>
          <w:spacing w:val="-8"/>
          <w:sz w:val="24"/>
          <w:szCs w:val="24"/>
          <w:lang w:val="fr-FR" w:eastAsia="ko-KR"/>
        </w:rPr>
        <w:t xml:space="preserve">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 publicat la weblink-ul </w:t>
      </w:r>
      <w:hyperlink r:id="rId9" w:history="1">
        <w:r w:rsidRPr="00877636">
          <w:rPr>
            <w:rFonts w:ascii="Times New Roman" w:hAnsi="Times New Roman"/>
            <w:b/>
            <w:noProof w:val="0"/>
            <w:sz w:val="24"/>
            <w:szCs w:val="24"/>
            <w:u w:val="single"/>
            <w:lang w:val="fr-FR"/>
          </w:rPr>
          <w:t>https://anap.gov.ro/web/wp-content/uploads/2024/08/ORDIN-nr.-1.946-din-9-august-2024.pdf</w:t>
        </w:r>
      </w:hyperlink>
      <w:r w:rsidRPr="00877636">
        <w:rPr>
          <w:rFonts w:ascii="Times New Roman" w:eastAsia="Times New Roman" w:hAnsi="Times New Roman" w:cs="Calibri"/>
          <w:b/>
          <w:noProof w:val="0"/>
          <w:spacing w:val="-8"/>
          <w:sz w:val="24"/>
          <w:szCs w:val="24"/>
          <w:lang w:val="fr-FR" w:eastAsia="ko-KR"/>
        </w:rPr>
        <w:t>.</w:t>
      </w:r>
    </w:p>
    <w:p w:rsidR="00A7574A" w:rsidRPr="00877636" w:rsidRDefault="00A7574A" w:rsidP="00F32311">
      <w:pPr>
        <w:spacing w:before="120" w:after="240" w:line="320" w:lineRule="atLeast"/>
        <w:ind w:left="-86"/>
        <w:jc w:val="both"/>
        <w:rPr>
          <w:rFonts w:ascii="Times New Roman" w:hAnsi="Times New Roman"/>
          <w:sz w:val="24"/>
          <w:szCs w:val="24"/>
        </w:rPr>
      </w:pPr>
    </w:p>
    <w:p w:rsidR="00A7574A" w:rsidRPr="00877636" w:rsidRDefault="00A7574A" w:rsidP="00F32311">
      <w:pPr>
        <w:spacing w:before="120" w:after="240" w:line="320" w:lineRule="atLeast"/>
        <w:jc w:val="both"/>
        <w:rPr>
          <w:rFonts w:ascii="Times New Roman" w:eastAsia="Times New Roman" w:hAnsi="Times New Roman"/>
          <w:b/>
          <w:noProof w:val="0"/>
          <w:sz w:val="24"/>
          <w:szCs w:val="24"/>
        </w:rPr>
      </w:pPr>
      <w:bookmarkStart w:id="12" w:name="_Hlk219987006"/>
      <w:r w:rsidRPr="00877636">
        <w:rPr>
          <w:rFonts w:ascii="Times New Roman" w:eastAsia="Times New Roman" w:hAnsi="Times New Roman"/>
          <w:b/>
          <w:noProof w:val="0"/>
          <w:sz w:val="24"/>
          <w:szCs w:val="24"/>
        </w:rPr>
        <w:t>5. MODUL DE ELABORARE A PROPUNERII TEHNICE DE CĂTRE OFERTANȚI</w:t>
      </w:r>
    </w:p>
    <w:bookmarkEnd w:id="12"/>
    <w:p w:rsidR="00A7574A" w:rsidRPr="00877636" w:rsidRDefault="00A7574A" w:rsidP="00F96D49">
      <w:p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5.1 Autoritatea contractantă INS va atribui, în baza acordului-cadru încheiat- contracte subsecvente constând în pachete complet de servicii de curățenie ( gama 1/gama 2) pentru fiecare lună a anului și contracte subsecvente pentru canti</w:t>
      </w:r>
      <w:r w:rsidR="00522418" w:rsidRPr="00877636">
        <w:rPr>
          <w:rFonts w:ascii="Times New Roman" w:eastAsia="Times New Roman" w:hAnsi="Times New Roman"/>
          <w:noProof w:val="0"/>
          <w:sz w:val="24"/>
          <w:szCs w:val="24"/>
        </w:rPr>
        <w:t>tatea</w:t>
      </w:r>
      <w:r w:rsidRPr="00877636">
        <w:rPr>
          <w:rFonts w:ascii="Times New Roman" w:eastAsia="Times New Roman" w:hAnsi="Times New Roman"/>
          <w:noProof w:val="0"/>
          <w:sz w:val="24"/>
          <w:szCs w:val="24"/>
        </w:rPr>
        <w:t xml:space="preserve"> de servicii ocazionale( gama 3) necesare ori de câte ori va fi nevoie, în măsura identificării fondurile bugetare aprobate pentru această necesitate. Pachetul complet de servicii de curățenie curentă va cuprinde descrierea detaliată a tuturor operaţiunilor pe care ofertantul le propune pentru asigurarea efectuării, la parametri optimi, a serviciilor de curăţenie, în conformitate cu normele specifice din domeniu. Pachetul de servicii de curățenie ocazională va cuprinde descrierea detaliată a tuturor operaţiunilor pe care ofertantul le propune pentru asigurarea efectuării, la parametri optimi, a serviciilor de curăţenie, în conformitate cu normele specifice din domeniu. </w:t>
      </w:r>
    </w:p>
    <w:p w:rsidR="00A7574A" w:rsidRPr="00877636" w:rsidRDefault="00A7574A" w:rsidP="00F96D49">
      <w:p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Gamele / fazele / operațiunile / activitățile din cadrul pachetului lunar complet de servicii se vor descrie și structura conform specificațiilor cap. 3  </w:t>
      </w:r>
      <w:bookmarkStart w:id="13" w:name="_Hlk219728738"/>
      <w:r w:rsidRPr="00877636">
        <w:rPr>
          <w:rFonts w:ascii="Times New Roman" w:eastAsia="Times New Roman" w:hAnsi="Times New Roman"/>
          <w:noProof w:val="0"/>
          <w:sz w:val="24"/>
          <w:szCs w:val="24"/>
        </w:rPr>
        <w:t xml:space="preserve">și  informațiile din  Tabelul  nr.1 al Anexei nr.1 și ale   Tabelul 3 al Anexei nr.2 </w:t>
      </w:r>
      <w:bookmarkEnd w:id="13"/>
      <w:r w:rsidRPr="00877636">
        <w:rPr>
          <w:rFonts w:ascii="Times New Roman" w:eastAsia="Times New Roman" w:hAnsi="Times New Roman"/>
          <w:noProof w:val="0"/>
          <w:sz w:val="24"/>
          <w:szCs w:val="24"/>
        </w:rPr>
        <w:t xml:space="preserve">din prezentul caiet de sarcini și anume: </w:t>
      </w:r>
      <w:r w:rsidR="00DD039B" w:rsidRPr="00877636">
        <w:rPr>
          <w:rFonts w:ascii="Times New Roman" w:eastAsia="Times New Roman" w:hAnsi="Times New Roman"/>
          <w:noProof w:val="0"/>
          <w:sz w:val="24"/>
          <w:szCs w:val="24"/>
        </w:rPr>
        <w:t>pachet lunar(</w:t>
      </w:r>
      <w:r w:rsidRPr="00877636">
        <w:rPr>
          <w:rFonts w:ascii="Times New Roman" w:eastAsia="Times New Roman" w:hAnsi="Times New Roman"/>
          <w:noProof w:val="0"/>
          <w:sz w:val="24"/>
          <w:szCs w:val="24"/>
        </w:rPr>
        <w:t xml:space="preserve"> Gama 1-curățenie de întreținere și Gama 2- curățenie generală, colectare selectivă a deșeurilor</w:t>
      </w:r>
      <w:r w:rsidR="00DD039B" w:rsidRPr="00877636">
        <w:rPr>
          <w:rFonts w:ascii="Times New Roman" w:eastAsia="Times New Roman" w:hAnsi="Times New Roman"/>
          <w:noProof w:val="0"/>
          <w:sz w:val="24"/>
          <w:szCs w:val="24"/>
        </w:rPr>
        <w:t>)</w:t>
      </w:r>
      <w:r w:rsidRPr="00877636">
        <w:rPr>
          <w:rFonts w:ascii="Times New Roman" w:eastAsia="Times New Roman" w:hAnsi="Times New Roman"/>
          <w:noProof w:val="0"/>
          <w:sz w:val="24"/>
          <w:szCs w:val="24"/>
        </w:rPr>
        <w:t>,  Gama 3-curățenie ocazională.</w:t>
      </w:r>
    </w:p>
    <w:p w:rsidR="00A7574A" w:rsidRPr="00877636" w:rsidRDefault="00A7574A" w:rsidP="00F96D49">
      <w:pPr>
        <w:spacing w:before="120" w:after="12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u w:val="single"/>
        </w:rPr>
        <w:t>NOTĂ:</w:t>
      </w:r>
      <w:r w:rsidRPr="00877636">
        <w:rPr>
          <w:rFonts w:ascii="Times New Roman" w:eastAsia="Times New Roman" w:hAnsi="Times New Roman"/>
          <w:noProof w:val="0"/>
          <w:sz w:val="24"/>
          <w:szCs w:val="24"/>
        </w:rPr>
        <w:t xml:space="preserve">  Operațiunile / activitățile cuprinse în pachetul complet lunar de servicii, inclusiv cele desfășurate la cerere, care trebuie îndeplinite pentru a se asigura servicii de curățenie adecvate în clădirea INS (inclusiv in spațiile exterioare) vor respecta cu strictețe, specificațiile tehnice minimale înscrise în prezentul, pe toată perioada de derulare a contractului.</w:t>
      </w:r>
    </w:p>
    <w:p w:rsidR="00A7574A" w:rsidRPr="00877636" w:rsidRDefault="00A7574A" w:rsidP="00F96D49">
      <w:pPr>
        <w:spacing w:before="120" w:after="12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Ofertele care nu detaliază toate gamele / fazele / operațiunile / activitățile de curățenie și conexe, ce trebuie executate pe toate tipurile de suprafețe, din rândul celor enumerate în cap. 3 și  Tabelul  nr.1 al Anexei nr.1 și ale Tabelul 3 al Anexei nr.2 ale prezentului caiet de sarcini vor fi considerate neconforme. Nu se admit oferte parțiale.</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5.2 Ofertanţii vor prezenta, în propunerea tehnică, informații privind resursele de forță de muncă ce vor fi utilizate pentru efectuarea prestației, respectiv categoriile de personal ce vor fi alocate contractului, în condițiile respectării specificațiilor tehnico-cantitative ale prezentului.  </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lastRenderedPageBreak/>
        <w:t xml:space="preserve">5.3 Numele complete, datele de identificare și certificatele de calificare ale persoanelor selectate pentru a desfășura activitățile de curățenie, ca și numele complete, datele de identificare și certificatele care atestă calificările / specializările coordonatorilor și ale persoanei care posedă competențe pe direcția colectării selective a deșeurilor se vor prezenta, de către viitorul prestator, la momentul semnării contractului, scopul fiind atât acela de a li se facilita, respectivelor persoane, accesul în instituție, cât și de a se asigura protecția patrimoniului INS, a personalului angajat sau a vizitatorilor, precum și a bunurilor acestora. De aceea, în cuprinsul propunerii tehnice, ofertantul trebuie să garanteze că, în cazul în care va fi câștigător al procedurii de achiziție publică și va deveni prestator, va pune la dispoziția achizitorului INS, la data semnării contractului, toate informațiile și actele solicitate în legătură cu personalul de execuție și coordonator din procesul curățeniei, precum și cu specialistul în colectarea selectivă a deșeurilor pe care i-a propus. </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5.4 La cererea achizitorului, viitorul prestator va avea obligația de a prezenta, oricând pe parcursul derulării viitorului contract, contractele de muncă ale personalului de curățenie și coordonator, precum și contractul de muncă / de prestări de servicii / orice alt tip de act legal încheiat cu specialistul în colectarea selectivă a deșeurilor, în scopul confirmării respectării dispozițiilor Codului Muncii în vigoare în România.</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5.5 Personalul utilizat în îndeplinirea contractului trebuie să fie calificat, instruit şi familiarizat cu cele mai noi procedee, metodologii, soluţii şi echipamente de lucru din domeniul curățeniei, fapt ce va fi garantat de ofertat în cuprinsul propunerii tehnice.</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5.6 Personalul de curățenie va purta, în mod obligatoriu, echipament personalizat (cu sigla firmei): tricou, pantalon tip salopetă, halat, şapcă/batic, etc. ecuson de identificare, mănuşi - conform standardelor în vigoare.</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5.7 Neasigurarea, pe timpul derulării contractului, a personalului necesar pentru prestarea serviciilor, astfel cum a fost declarat în ofertă, va duce la rezilierea, pe cale unilaterală a contractului, de către achizitor. </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5.8 Prestatorul are obligația de a  înștiința achizitorul cu privire la orice modificare a structurii de personal alocat îndeplinirii contractului. </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5.9 Pe durata contractului, prestatorul are obligaţia de a păstra în siguranţă cheile de la birourile şi spaţiile în care prestează serviciile de curăţenie, astfel încât persoanele neautorizate să nu aibă acces la acestea. În acest sens autoritatea contractantă pune la dispoziţia prestatorului, spaţii special destinate pentru personalul care prestează serviciile de curăţenie. În aceste spaţii trebuie să aibă acces doar personalul care prestează serviciile de curăţenie.</w:t>
      </w:r>
    </w:p>
    <w:p w:rsidR="00F26ADE" w:rsidRPr="00877636" w:rsidRDefault="00F26ADE"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5.10 În cazul în care, pe parcursul derulării contractului, vor exista reclamaţii scrise şi înregistrate, privind modul de desfăşurare a operaţiunilor de curățenie, se va percepe, de către achizitor, în virtutea clauzei contractuale specifice, ca dobândă penalizatoare, o sumă echivalentă cu 0,04%/zi din valoarea lunară a contractului, până la îndeplinirea corectă a sarcinilor. Pentru neîndeplinirea, îndeplinirea incompletă sau îndeplinirea cu întarziere, față de termenul convenit, a operațiunilor lunare, se va percepe, prin clauze contractuale, ca dobândă penalizatoare, o sumă echivalentă cu 0,04%/zi din valoarea lunară a contractului, până la îndeplinirea completă și conformă a sarcinilor. Neregulile de orice fel se vor consemna în procese-verbale, înregistrate şi semnate de ambele părţi.</w:t>
      </w:r>
    </w:p>
    <w:p w:rsidR="003379F6" w:rsidRPr="00877636" w:rsidRDefault="003379F6"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lastRenderedPageBreak/>
        <w:t xml:space="preserve">6. MODUL DE ELABORARE A PROPUNERII </w:t>
      </w:r>
      <w:r w:rsidR="002D3B54" w:rsidRPr="00877636">
        <w:rPr>
          <w:rFonts w:ascii="Times New Roman" w:eastAsia="Times New Roman" w:hAnsi="Times New Roman"/>
          <w:b/>
          <w:noProof w:val="0"/>
          <w:sz w:val="24"/>
          <w:szCs w:val="24"/>
        </w:rPr>
        <w:t>FINANCIARE</w:t>
      </w:r>
      <w:r w:rsidRPr="00877636">
        <w:rPr>
          <w:rFonts w:ascii="Times New Roman" w:eastAsia="Times New Roman" w:hAnsi="Times New Roman"/>
          <w:b/>
          <w:noProof w:val="0"/>
          <w:sz w:val="24"/>
          <w:szCs w:val="24"/>
        </w:rPr>
        <w:t xml:space="preserve"> DE CĂTRE OFERTANȚI</w:t>
      </w:r>
    </w:p>
    <w:p w:rsidR="00C42107" w:rsidRPr="00877636" w:rsidRDefault="00C42107" w:rsidP="00F32311">
      <w:pPr>
        <w:tabs>
          <w:tab w:val="left" w:pos="90"/>
        </w:tabs>
        <w:autoSpaceDE w:val="0"/>
        <w:autoSpaceDN w:val="0"/>
        <w:spacing w:before="120" w:after="240" w:line="320" w:lineRule="atLeast"/>
        <w:jc w:val="both"/>
        <w:rPr>
          <w:rFonts w:ascii="Times New Roman" w:hAnsi="Times New Roman"/>
          <w:noProof w:val="0"/>
          <w:sz w:val="24"/>
          <w:szCs w:val="24"/>
          <w:lang w:val="fr-FR"/>
        </w:rPr>
      </w:pPr>
      <w:r w:rsidRPr="00877636">
        <w:rPr>
          <w:rFonts w:ascii="Times New Roman" w:hAnsi="Times New Roman"/>
          <w:sz w:val="24"/>
          <w:szCs w:val="24"/>
        </w:rPr>
        <w:t>Ofertantul va elabora propunerea financiară</w:t>
      </w:r>
      <w:r w:rsidR="00665C5A" w:rsidRPr="00877636">
        <w:rPr>
          <w:rFonts w:ascii="Times New Roman" w:hAnsi="Times New Roman"/>
          <w:sz w:val="24"/>
          <w:szCs w:val="24"/>
        </w:rPr>
        <w:t xml:space="preserve"> în baza Formularului de ofertă-Formular nr.2 din SECTIUNEA III a DA - Formulare și modele de documente și a Centralizatorului de prețuri anexă la Formularul nr.2, </w:t>
      </w:r>
      <w:r w:rsidRPr="00877636">
        <w:rPr>
          <w:rFonts w:ascii="Times New Roman" w:hAnsi="Times New Roman"/>
          <w:sz w:val="24"/>
          <w:szCs w:val="24"/>
        </w:rPr>
        <w:t xml:space="preserve"> astfel încât aceasta să furnizeze toate informațiile necesare cu privire la diversele condiții financiare și comerciale legate de formarea </w:t>
      </w:r>
      <w:bookmarkStart w:id="14" w:name="_Hlk219732303"/>
      <w:r w:rsidRPr="00877636">
        <w:rPr>
          <w:rFonts w:ascii="Times New Roman" w:hAnsi="Times New Roman"/>
          <w:b/>
          <w:sz w:val="24"/>
          <w:szCs w:val="24"/>
        </w:rPr>
        <w:t>prețului</w:t>
      </w:r>
      <w:r w:rsidR="00C81DB2" w:rsidRPr="00877636">
        <w:rPr>
          <w:rFonts w:ascii="Times New Roman" w:hAnsi="Times New Roman"/>
          <w:b/>
          <w:sz w:val="24"/>
          <w:szCs w:val="24"/>
        </w:rPr>
        <w:t>(tarifului) orar de prestație</w:t>
      </w:r>
      <w:r w:rsidRPr="00877636">
        <w:rPr>
          <w:rFonts w:ascii="Times New Roman" w:hAnsi="Times New Roman"/>
          <w:b/>
          <w:sz w:val="24"/>
          <w:szCs w:val="24"/>
        </w:rPr>
        <w:t xml:space="preserve"> ofertat</w:t>
      </w:r>
      <w:r w:rsidRPr="00877636">
        <w:rPr>
          <w:rFonts w:ascii="Times New Roman" w:hAnsi="Times New Roman"/>
          <w:sz w:val="24"/>
          <w:szCs w:val="24"/>
        </w:rPr>
        <w:t xml:space="preserve"> </w:t>
      </w:r>
      <w:bookmarkEnd w:id="14"/>
      <w:r w:rsidRPr="00877636">
        <w:rPr>
          <w:rFonts w:ascii="Times New Roman" w:hAnsi="Times New Roman"/>
          <w:sz w:val="24"/>
          <w:szCs w:val="24"/>
        </w:rPr>
        <w:t xml:space="preserve">(numărul de persoane, numărul de ore prestate, salariul și alte drepturi plătite personalului, impozite, contribuții, cheltuieli materiale pentru curățenie și materiale conexe, ustensile, echipament de lucru, alte costuri, beneficii, etc.) </w:t>
      </w:r>
      <w:r w:rsidR="00FB45E6" w:rsidRPr="00877636">
        <w:rPr>
          <w:rFonts w:ascii="Times New Roman" w:hAnsi="Times New Roman"/>
          <w:sz w:val="24"/>
          <w:szCs w:val="24"/>
        </w:rPr>
        <w:t xml:space="preserve"> pentru </w:t>
      </w:r>
      <w:r w:rsidR="00665C5A" w:rsidRPr="00877636">
        <w:rPr>
          <w:rFonts w:ascii="Times New Roman" w:hAnsi="Times New Roman"/>
          <w:sz w:val="24"/>
          <w:szCs w:val="24"/>
        </w:rPr>
        <w:t>prestația având ca obiect</w:t>
      </w:r>
      <w:r w:rsidRPr="00877636">
        <w:rPr>
          <w:rFonts w:ascii="Times New Roman" w:hAnsi="Times New Roman"/>
          <w:sz w:val="24"/>
          <w:szCs w:val="24"/>
        </w:rPr>
        <w:t xml:space="preserve"> </w:t>
      </w:r>
      <w:r w:rsidRPr="00877636">
        <w:rPr>
          <w:rFonts w:ascii="Times New Roman" w:hAnsi="Times New Roman"/>
          <w:b/>
          <w:bCs/>
          <w:sz w:val="24"/>
          <w:szCs w:val="24"/>
          <w:lang w:eastAsia="ro-RO"/>
        </w:rPr>
        <w:t xml:space="preserve">Servicii de </w:t>
      </w:r>
      <w:r w:rsidRPr="00877636">
        <w:rPr>
          <w:rFonts w:ascii="Times New Roman" w:hAnsi="Times New Roman"/>
          <w:b/>
          <w:bCs/>
          <w:sz w:val="24"/>
          <w:szCs w:val="24"/>
        </w:rPr>
        <w:t>cură</w:t>
      </w:r>
      <w:r w:rsidRPr="00877636">
        <w:rPr>
          <w:rFonts w:ascii="Times New Roman" w:hAnsi="Times New Roman"/>
          <w:b/>
          <w:bCs/>
          <w:sz w:val="24"/>
          <w:szCs w:val="24"/>
          <w:lang w:eastAsia="ro-RO"/>
        </w:rPr>
        <w:t xml:space="preserve">ţenie  a spaţiilor ce aparţin clădirii în care îşi desfăşoară activitatea Institutul Naţional de Statistică" </w:t>
      </w:r>
      <w:r w:rsidRPr="00877636">
        <w:rPr>
          <w:rFonts w:ascii="Times New Roman" w:hAnsi="Times New Roman"/>
          <w:b/>
          <w:bCs/>
          <w:sz w:val="24"/>
          <w:szCs w:val="24"/>
        </w:rPr>
        <w:t xml:space="preserve">Cod CPV 90919000-2. </w:t>
      </w:r>
      <w:r w:rsidRPr="00877636">
        <w:rPr>
          <w:rFonts w:ascii="Times New Roman" w:hAnsi="Times New Roman"/>
          <w:sz w:val="24"/>
          <w:szCs w:val="24"/>
        </w:rPr>
        <w:t>În mod convențional, autoritatea contractantă INS, stabilește o medie de 21 zile lucrătoare de prestație pentru o lună calendaristică de prestație.</w:t>
      </w:r>
    </w:p>
    <w:p w:rsidR="0050448D" w:rsidRPr="00877636" w:rsidRDefault="00C42107" w:rsidP="00F32311">
      <w:pPr>
        <w:tabs>
          <w:tab w:val="left" w:pos="90"/>
        </w:tabs>
        <w:autoSpaceDE w:val="0"/>
        <w:autoSpaceDN w:val="0"/>
        <w:spacing w:before="120" w:after="240" w:line="320" w:lineRule="atLeast"/>
        <w:jc w:val="both"/>
        <w:rPr>
          <w:rFonts w:ascii="Times New Roman" w:hAnsi="Times New Roman"/>
          <w:sz w:val="24"/>
          <w:szCs w:val="24"/>
        </w:rPr>
      </w:pPr>
      <w:r w:rsidRPr="00877636">
        <w:rPr>
          <w:rFonts w:ascii="Times New Roman" w:hAnsi="Times New Roman"/>
          <w:sz w:val="24"/>
          <w:szCs w:val="24"/>
        </w:rPr>
        <w:t xml:space="preserve">La determinarea punctajului componentei financiare, în cadrul algoritmului de calcul aferent criteriului de atribuire </w:t>
      </w:r>
      <w:r w:rsidRPr="00877636">
        <w:rPr>
          <w:rFonts w:ascii="Times New Roman" w:hAnsi="Times New Roman"/>
          <w:b/>
          <w:sz w:val="24"/>
          <w:szCs w:val="24"/>
        </w:rPr>
        <w:t>„cel mai bun raport calitate-preț”</w:t>
      </w:r>
      <w:r w:rsidRPr="00877636">
        <w:rPr>
          <w:rFonts w:ascii="Times New Roman" w:hAnsi="Times New Roman"/>
          <w:sz w:val="24"/>
          <w:szCs w:val="24"/>
        </w:rPr>
        <w:t xml:space="preserve">, se va lua în considerare </w:t>
      </w:r>
      <w:bookmarkStart w:id="15" w:name="_Hlk219732479"/>
      <w:r w:rsidR="00F1590C" w:rsidRPr="00877636">
        <w:rPr>
          <w:rFonts w:ascii="Times New Roman" w:hAnsi="Times New Roman"/>
          <w:b/>
          <w:sz w:val="24"/>
          <w:szCs w:val="24"/>
        </w:rPr>
        <w:t xml:space="preserve">prețul(tariful) orar de prestație ofertat </w:t>
      </w:r>
      <w:bookmarkEnd w:id="15"/>
      <w:r w:rsidR="00F1590C" w:rsidRPr="00877636">
        <w:rPr>
          <w:rFonts w:ascii="Times New Roman" w:hAnsi="Times New Roman"/>
          <w:sz w:val="24"/>
          <w:szCs w:val="24"/>
        </w:rPr>
        <w:t xml:space="preserve">aplicabil oricărei activități de curățenie în conformitate cu </w:t>
      </w:r>
      <w:r w:rsidR="00F1590C" w:rsidRPr="00877636">
        <w:rPr>
          <w:rFonts w:ascii="Times New Roman" w:hAnsi="Times New Roman"/>
          <w:i/>
          <w:sz w:val="24"/>
          <w:szCs w:val="24"/>
        </w:rPr>
        <w:t>tabelul nr.3</w:t>
      </w:r>
      <w:r w:rsidR="00F1590C" w:rsidRPr="00877636">
        <w:rPr>
          <w:rFonts w:ascii="Times New Roman" w:hAnsi="Times New Roman"/>
          <w:sz w:val="24"/>
          <w:szCs w:val="24"/>
        </w:rPr>
        <w:t xml:space="preserve"> din </w:t>
      </w:r>
      <w:r w:rsidR="00F1590C" w:rsidRPr="00877636">
        <w:rPr>
          <w:rFonts w:ascii="Times New Roman" w:hAnsi="Times New Roman"/>
          <w:i/>
          <w:sz w:val="24"/>
          <w:szCs w:val="24"/>
        </w:rPr>
        <w:t>Anexa nr.2</w:t>
      </w:r>
      <w:r w:rsidR="00F1590C" w:rsidRPr="00877636">
        <w:rPr>
          <w:rFonts w:ascii="Times New Roman" w:hAnsi="Times New Roman"/>
          <w:sz w:val="24"/>
          <w:szCs w:val="24"/>
        </w:rPr>
        <w:t xml:space="preserve"> a caietului de sarcini</w:t>
      </w:r>
      <w:r w:rsidRPr="00877636">
        <w:rPr>
          <w:rFonts w:ascii="Times New Roman" w:hAnsi="Times New Roman"/>
          <w:sz w:val="24"/>
          <w:szCs w:val="24"/>
        </w:rPr>
        <w:t xml:space="preserve">, </w:t>
      </w:r>
      <w:r w:rsidR="0050448D" w:rsidRPr="00877636">
        <w:rPr>
          <w:rFonts w:ascii="Times New Roman" w:hAnsi="Times New Roman"/>
          <w:sz w:val="24"/>
          <w:szCs w:val="24"/>
        </w:rPr>
        <w:t xml:space="preserve">în </w:t>
      </w:r>
      <w:r w:rsidRPr="00877636">
        <w:rPr>
          <w:rFonts w:ascii="Times New Roman" w:hAnsi="Times New Roman"/>
          <w:sz w:val="24"/>
          <w:szCs w:val="24"/>
        </w:rPr>
        <w:t>conform</w:t>
      </w:r>
      <w:r w:rsidR="0050448D" w:rsidRPr="00877636">
        <w:rPr>
          <w:rFonts w:ascii="Times New Roman" w:hAnsi="Times New Roman"/>
          <w:sz w:val="24"/>
          <w:szCs w:val="24"/>
        </w:rPr>
        <w:t>itate cu</w:t>
      </w:r>
      <w:r w:rsidR="00665C5A" w:rsidRPr="00877636">
        <w:rPr>
          <w:rFonts w:ascii="Times New Roman" w:hAnsi="Times New Roman"/>
          <w:sz w:val="24"/>
          <w:szCs w:val="24"/>
        </w:rPr>
        <w:t xml:space="preserve"> informațiile înscrise de ofertant în</w:t>
      </w:r>
      <w:r w:rsidRPr="00877636">
        <w:rPr>
          <w:rFonts w:ascii="Times New Roman" w:hAnsi="Times New Roman"/>
          <w:sz w:val="24"/>
          <w:szCs w:val="24"/>
        </w:rPr>
        <w:t xml:space="preserve"> Centralizatorului de prețuri (tarife) pentru servicii - anexă la Formularul nr. 2, intitulat „Formular de ofertă”, din Secțiunea 3 a Documentației de atribuire intitulată „Formulare și Modele de Documente”.</w:t>
      </w:r>
    </w:p>
    <w:p w:rsidR="00C42107" w:rsidRPr="00877636" w:rsidRDefault="00C42107" w:rsidP="00F32311">
      <w:pPr>
        <w:tabs>
          <w:tab w:val="left" w:pos="-90"/>
        </w:tabs>
        <w:autoSpaceDE w:val="0"/>
        <w:autoSpaceDN w:val="0"/>
        <w:spacing w:before="120" w:after="240" w:line="320" w:lineRule="atLeast"/>
        <w:ind w:left="-90"/>
        <w:jc w:val="both"/>
        <w:rPr>
          <w:rFonts w:ascii="Times New Roman" w:hAnsi="Times New Roman"/>
          <w:b/>
          <w:bCs/>
          <w:sz w:val="24"/>
          <w:szCs w:val="24"/>
        </w:rPr>
      </w:pPr>
      <w:r w:rsidRPr="00877636">
        <w:rPr>
          <w:rFonts w:ascii="Times New Roman" w:hAnsi="Times New Roman"/>
          <w:sz w:val="24"/>
          <w:szCs w:val="24"/>
        </w:rPr>
        <w:t xml:space="preserve"> Pe lângă</w:t>
      </w:r>
      <w:r w:rsidR="00F1590C" w:rsidRPr="00877636">
        <w:rPr>
          <w:rFonts w:ascii="Times New Roman" w:hAnsi="Times New Roman"/>
          <w:sz w:val="24"/>
          <w:szCs w:val="24"/>
        </w:rPr>
        <w:t xml:space="preserve"> înscrierea în formularului de ofertă a</w:t>
      </w:r>
      <w:r w:rsidRPr="00877636">
        <w:rPr>
          <w:rFonts w:ascii="Times New Roman" w:hAnsi="Times New Roman"/>
          <w:sz w:val="24"/>
          <w:szCs w:val="24"/>
        </w:rPr>
        <w:t xml:space="preserve"> „</w:t>
      </w:r>
      <w:r w:rsidR="00F1590C" w:rsidRPr="00877636">
        <w:rPr>
          <w:rFonts w:ascii="Times New Roman" w:hAnsi="Times New Roman"/>
          <w:b/>
          <w:sz w:val="24"/>
          <w:szCs w:val="24"/>
        </w:rPr>
        <w:t>prețul(tariful) orar de prestație ofertat</w:t>
      </w:r>
      <w:r w:rsidRPr="00877636">
        <w:rPr>
          <w:rFonts w:ascii="Times New Roman" w:hAnsi="Times New Roman"/>
          <w:sz w:val="24"/>
          <w:szCs w:val="24"/>
        </w:rPr>
        <w:t xml:space="preserve">”, ofertanții vor demonstra, în propunerea financiară, modul de formare a </w:t>
      </w:r>
      <w:r w:rsidR="00F1590C" w:rsidRPr="00877636">
        <w:rPr>
          <w:rFonts w:ascii="Times New Roman" w:hAnsi="Times New Roman"/>
          <w:b/>
          <w:sz w:val="24"/>
          <w:szCs w:val="24"/>
        </w:rPr>
        <w:t>prețul(tariful) orar de prestație ofertat</w:t>
      </w:r>
      <w:r w:rsidR="005E4A1F" w:rsidRPr="00877636">
        <w:rPr>
          <w:rFonts w:ascii="Times New Roman" w:hAnsi="Times New Roman"/>
          <w:sz w:val="24"/>
          <w:szCs w:val="24"/>
        </w:rPr>
        <w:t>.</w:t>
      </w:r>
    </w:p>
    <w:p w:rsidR="00C42107" w:rsidRPr="00877636" w:rsidRDefault="00C42107" w:rsidP="00F32311">
      <w:pPr>
        <w:autoSpaceDE w:val="0"/>
        <w:autoSpaceDN w:val="0"/>
        <w:spacing w:before="120" w:after="240" w:line="320" w:lineRule="atLeast"/>
        <w:jc w:val="both"/>
        <w:rPr>
          <w:rFonts w:ascii="Times New Roman" w:hAnsi="Times New Roman"/>
          <w:sz w:val="24"/>
          <w:szCs w:val="24"/>
          <w:u w:val="single"/>
        </w:rPr>
      </w:pPr>
      <w:r w:rsidRPr="00877636">
        <w:rPr>
          <w:rFonts w:ascii="Times New Roman" w:hAnsi="Times New Roman"/>
          <w:b/>
          <w:bCs/>
          <w:sz w:val="24"/>
          <w:szCs w:val="24"/>
          <w:u w:val="single"/>
        </w:rPr>
        <w:t>Precizări cu privire la</w:t>
      </w:r>
      <w:r w:rsidR="0059098A" w:rsidRPr="00877636">
        <w:rPr>
          <w:rFonts w:ascii="Times New Roman" w:hAnsi="Times New Roman"/>
          <w:b/>
          <w:bCs/>
          <w:sz w:val="24"/>
          <w:szCs w:val="24"/>
          <w:u w:val="single"/>
        </w:rPr>
        <w:t xml:space="preserve"> </w:t>
      </w:r>
      <w:r w:rsidR="0059098A" w:rsidRPr="00877636">
        <w:rPr>
          <w:rFonts w:ascii="Times New Roman" w:hAnsi="Times New Roman"/>
          <w:sz w:val="24"/>
          <w:szCs w:val="24"/>
          <w:u w:val="single"/>
        </w:rPr>
        <w:t>„</w:t>
      </w:r>
      <w:r w:rsidR="0059098A" w:rsidRPr="00877636">
        <w:rPr>
          <w:rFonts w:ascii="Times New Roman" w:hAnsi="Times New Roman"/>
          <w:b/>
          <w:sz w:val="24"/>
          <w:szCs w:val="24"/>
          <w:u w:val="single"/>
        </w:rPr>
        <w:t>prețul(tariful) orar de prestație ofertat</w:t>
      </w:r>
      <w:r w:rsidR="0059098A" w:rsidRPr="00877636">
        <w:rPr>
          <w:rFonts w:ascii="Times New Roman" w:hAnsi="Times New Roman"/>
          <w:sz w:val="24"/>
          <w:szCs w:val="24"/>
          <w:u w:val="single"/>
        </w:rPr>
        <w:t>”</w:t>
      </w:r>
      <w:r w:rsidRPr="00877636">
        <w:rPr>
          <w:rFonts w:ascii="Times New Roman" w:hAnsi="Times New Roman"/>
          <w:sz w:val="24"/>
          <w:szCs w:val="24"/>
          <w:u w:val="single"/>
        </w:rPr>
        <w:t>:</w:t>
      </w:r>
    </w:p>
    <w:p w:rsidR="00243430" w:rsidRPr="00877636" w:rsidRDefault="00083FCD" w:rsidP="00F32311">
      <w:pPr>
        <w:pStyle w:val="ListParagraph"/>
        <w:numPr>
          <w:ilvl w:val="0"/>
          <w:numId w:val="31"/>
        </w:numPr>
        <w:tabs>
          <w:tab w:val="left" w:pos="630"/>
          <w:tab w:val="left" w:pos="720"/>
        </w:tabs>
        <w:autoSpaceDE w:val="0"/>
        <w:autoSpaceDN w:val="0"/>
        <w:spacing w:before="120" w:after="240" w:line="320" w:lineRule="atLeast"/>
        <w:jc w:val="both"/>
        <w:rPr>
          <w:rFonts w:ascii="Times New Roman" w:hAnsi="Times New Roman"/>
          <w:sz w:val="24"/>
          <w:szCs w:val="24"/>
          <w:u w:val="single"/>
        </w:rPr>
      </w:pPr>
      <w:r w:rsidRPr="00877636">
        <w:rPr>
          <w:rFonts w:ascii="Times New Roman" w:hAnsi="Times New Roman"/>
          <w:b/>
          <w:bCs/>
          <w:sz w:val="24"/>
          <w:szCs w:val="24"/>
        </w:rPr>
        <w:t xml:space="preserve">       </w:t>
      </w:r>
      <w:r w:rsidR="00243430" w:rsidRPr="00877636">
        <w:rPr>
          <w:rFonts w:ascii="Times New Roman" w:hAnsi="Times New Roman"/>
          <w:b/>
          <w:bCs/>
          <w:sz w:val="24"/>
          <w:szCs w:val="24"/>
        </w:rPr>
        <w:t>Preț (tariful) orar de prestație</w:t>
      </w:r>
      <w:r w:rsidR="00DA484B" w:rsidRPr="00877636">
        <w:rPr>
          <w:rFonts w:ascii="Times New Roman" w:hAnsi="Times New Roman"/>
          <w:b/>
          <w:bCs/>
          <w:sz w:val="24"/>
          <w:szCs w:val="24"/>
        </w:rPr>
        <w:t xml:space="preserve"> </w:t>
      </w:r>
      <w:r w:rsidR="00DA484B" w:rsidRPr="00877636">
        <w:rPr>
          <w:rFonts w:ascii="Times New Roman" w:hAnsi="Times New Roman"/>
          <w:bCs/>
          <w:sz w:val="24"/>
          <w:szCs w:val="24"/>
        </w:rPr>
        <w:t>a serviciilor de curățenie</w:t>
      </w:r>
      <w:r w:rsidR="00243430" w:rsidRPr="00877636">
        <w:rPr>
          <w:rFonts w:ascii="Times New Roman" w:hAnsi="Times New Roman"/>
          <w:bCs/>
          <w:sz w:val="24"/>
          <w:szCs w:val="24"/>
        </w:rPr>
        <w:t xml:space="preserve"> - </w:t>
      </w:r>
      <w:r w:rsidR="00243430" w:rsidRPr="00877636">
        <w:rPr>
          <w:rFonts w:ascii="Times New Roman" w:hAnsi="Times New Roman"/>
          <w:b/>
          <w:bCs/>
          <w:sz w:val="24"/>
          <w:szCs w:val="24"/>
        </w:rPr>
        <w:t>maxim estimat</w:t>
      </w:r>
      <w:r w:rsidR="00243430" w:rsidRPr="00877636">
        <w:rPr>
          <w:rFonts w:ascii="Times New Roman" w:hAnsi="Times New Roman"/>
          <w:bCs/>
          <w:sz w:val="24"/>
          <w:szCs w:val="24"/>
        </w:rPr>
        <w:t xml:space="preserve"> de autoritatea </w:t>
      </w:r>
      <w:r w:rsidRPr="00877636">
        <w:rPr>
          <w:rFonts w:ascii="Times New Roman" w:hAnsi="Times New Roman"/>
          <w:bCs/>
          <w:sz w:val="24"/>
          <w:szCs w:val="24"/>
        </w:rPr>
        <w:t xml:space="preserve">   </w:t>
      </w:r>
      <w:r w:rsidR="00243430" w:rsidRPr="00877636">
        <w:rPr>
          <w:rFonts w:ascii="Times New Roman" w:hAnsi="Times New Roman"/>
          <w:bCs/>
          <w:sz w:val="24"/>
          <w:szCs w:val="24"/>
        </w:rPr>
        <w:t>contractantă</w:t>
      </w:r>
      <w:r w:rsidR="0059098A" w:rsidRPr="00877636">
        <w:rPr>
          <w:rFonts w:ascii="Times New Roman" w:hAnsi="Times New Roman"/>
          <w:bCs/>
          <w:sz w:val="24"/>
          <w:szCs w:val="24"/>
        </w:rPr>
        <w:t xml:space="preserve"> INS este de</w:t>
      </w:r>
      <w:r w:rsidR="0059098A" w:rsidRPr="00877636">
        <w:rPr>
          <w:rFonts w:ascii="Times New Roman" w:hAnsi="Times New Roman"/>
          <w:b/>
          <w:bCs/>
          <w:sz w:val="24"/>
          <w:szCs w:val="24"/>
        </w:rPr>
        <w:t xml:space="preserve"> </w:t>
      </w:r>
      <w:r w:rsidR="00243430" w:rsidRPr="00877636">
        <w:rPr>
          <w:rFonts w:ascii="Times New Roman" w:hAnsi="Times New Roman"/>
          <w:b/>
          <w:bCs/>
          <w:sz w:val="24"/>
          <w:szCs w:val="24"/>
        </w:rPr>
        <w:t>159.81 lei fără TVA</w:t>
      </w:r>
      <w:r w:rsidR="003C0642" w:rsidRPr="00877636">
        <w:rPr>
          <w:rFonts w:ascii="Times New Roman" w:hAnsi="Times New Roman"/>
          <w:b/>
          <w:bCs/>
          <w:sz w:val="24"/>
          <w:szCs w:val="24"/>
        </w:rPr>
        <w:t xml:space="preserve">. </w:t>
      </w:r>
      <w:r w:rsidR="003C0642" w:rsidRPr="00877636">
        <w:rPr>
          <w:rFonts w:ascii="Times New Roman" w:hAnsi="Times New Roman"/>
          <w:bCs/>
          <w:sz w:val="24"/>
          <w:szCs w:val="24"/>
        </w:rPr>
        <w:t>Prețul ofertat</w:t>
      </w:r>
      <w:r w:rsidR="00DF6CA1" w:rsidRPr="00877636">
        <w:rPr>
          <w:rFonts w:ascii="Times New Roman" w:hAnsi="Times New Roman"/>
          <w:bCs/>
          <w:sz w:val="24"/>
          <w:szCs w:val="24"/>
        </w:rPr>
        <w:t xml:space="preserve"> va include toate chetuielile </w:t>
      </w:r>
      <w:r w:rsidR="00871186" w:rsidRPr="00877636">
        <w:rPr>
          <w:rFonts w:ascii="Times New Roman" w:hAnsi="Times New Roman"/>
          <w:bCs/>
          <w:sz w:val="24"/>
          <w:szCs w:val="24"/>
        </w:rPr>
        <w:t xml:space="preserve">operatorului economic </w:t>
      </w:r>
      <w:r w:rsidR="00DF6CA1" w:rsidRPr="00877636">
        <w:rPr>
          <w:rFonts w:ascii="Times New Roman" w:hAnsi="Times New Roman"/>
          <w:bCs/>
          <w:sz w:val="24"/>
          <w:szCs w:val="24"/>
        </w:rPr>
        <w:t>relativ la prestație (resursa umană, resurse materiale și orice alte cheltuieli proprii în conformitate cu prevederile legale în vigoare)</w:t>
      </w:r>
      <w:r w:rsidR="00DA6D2A" w:rsidRPr="00877636">
        <w:rPr>
          <w:rFonts w:ascii="Times New Roman" w:hAnsi="Times New Roman"/>
          <w:bCs/>
          <w:sz w:val="24"/>
          <w:szCs w:val="24"/>
        </w:rPr>
        <w:t>.</w:t>
      </w:r>
    </w:p>
    <w:p w:rsidR="00C42107" w:rsidRPr="00877636" w:rsidRDefault="00C42107" w:rsidP="00F32311">
      <w:pPr>
        <w:pStyle w:val="ListParagraph"/>
        <w:numPr>
          <w:ilvl w:val="0"/>
          <w:numId w:val="31"/>
        </w:numPr>
        <w:autoSpaceDE w:val="0"/>
        <w:autoSpaceDN w:val="0"/>
        <w:spacing w:before="120" w:after="240" w:line="320" w:lineRule="atLeast"/>
        <w:jc w:val="both"/>
        <w:rPr>
          <w:rFonts w:ascii="Times New Roman" w:hAnsi="Times New Roman"/>
          <w:sz w:val="24"/>
          <w:szCs w:val="24"/>
        </w:rPr>
      </w:pPr>
      <w:r w:rsidRPr="00877636">
        <w:rPr>
          <w:rFonts w:ascii="Times New Roman" w:hAnsi="Times New Roman"/>
          <w:sz w:val="24"/>
          <w:szCs w:val="24"/>
        </w:rPr>
        <w:t xml:space="preserve">În mod convențional, autoritatea contractantă INS, stabilește o medie de </w:t>
      </w:r>
      <w:r w:rsidRPr="00877636">
        <w:rPr>
          <w:rFonts w:ascii="Times New Roman" w:hAnsi="Times New Roman"/>
          <w:b/>
          <w:sz w:val="24"/>
          <w:szCs w:val="24"/>
        </w:rPr>
        <w:t>21 zile</w:t>
      </w:r>
      <w:r w:rsidRPr="00877636">
        <w:rPr>
          <w:rFonts w:ascii="Times New Roman" w:hAnsi="Times New Roman"/>
          <w:sz w:val="24"/>
          <w:szCs w:val="24"/>
        </w:rPr>
        <w:t xml:space="preserve"> lucrătoare de prestație pentru o lună calendaristică de prestație.</w:t>
      </w:r>
    </w:p>
    <w:p w:rsidR="007B37D3" w:rsidRPr="003D25D6" w:rsidRDefault="007B37D3" w:rsidP="00CB608F">
      <w:pPr>
        <w:pStyle w:val="ListParagraph"/>
        <w:numPr>
          <w:ilvl w:val="0"/>
          <w:numId w:val="31"/>
        </w:numPr>
        <w:autoSpaceDE w:val="0"/>
        <w:autoSpaceDN w:val="0"/>
        <w:spacing w:before="120" w:after="120" w:line="320" w:lineRule="atLeast"/>
        <w:jc w:val="both"/>
        <w:rPr>
          <w:rFonts w:ascii="Times New Roman" w:hAnsi="Times New Roman"/>
          <w:noProof w:val="0"/>
          <w:sz w:val="24"/>
          <w:szCs w:val="24"/>
        </w:rPr>
      </w:pPr>
      <w:r w:rsidRPr="00C46D2B">
        <w:rPr>
          <w:rFonts w:ascii="Times New Roman" w:hAnsi="Times New Roman"/>
          <w:noProof w:val="0"/>
          <w:sz w:val="24"/>
          <w:szCs w:val="24"/>
        </w:rPr>
        <w:t>Rămâne la latitudinea fiecărui ofertant să stabilească câte zile lucrătoare va aloca curățeniei generale</w:t>
      </w:r>
      <w:r w:rsidR="00C46D2B" w:rsidRPr="00C46D2B">
        <w:rPr>
          <w:rFonts w:ascii="Times New Roman" w:hAnsi="Times New Roman"/>
          <w:noProof w:val="0"/>
          <w:sz w:val="24"/>
          <w:szCs w:val="24"/>
        </w:rPr>
        <w:t>-recomandat 5 zile lucrătoare</w:t>
      </w:r>
      <w:r w:rsidRPr="00C46D2B">
        <w:rPr>
          <w:rFonts w:ascii="Times New Roman" w:hAnsi="Times New Roman"/>
          <w:noProof w:val="0"/>
          <w:sz w:val="24"/>
          <w:szCs w:val="24"/>
        </w:rPr>
        <w:t xml:space="preserve">. </w:t>
      </w:r>
      <w:r w:rsidRPr="003D25D6">
        <w:rPr>
          <w:rFonts w:ascii="Times New Roman" w:hAnsi="Times New Roman"/>
          <w:noProof w:val="0"/>
          <w:sz w:val="24"/>
          <w:szCs w:val="24"/>
        </w:rPr>
        <w:t xml:space="preserve">Curățenia generală se va efectua în intervalul convenit de părți, </w:t>
      </w:r>
      <w:r w:rsidR="00CB608F" w:rsidRPr="003D25D6">
        <w:rPr>
          <w:rFonts w:ascii="Times New Roman" w:hAnsi="Times New Roman"/>
          <w:noProof w:val="0"/>
          <w:sz w:val="24"/>
          <w:szCs w:val="24"/>
        </w:rPr>
        <w:t xml:space="preserve"> o dată pe an, </w:t>
      </w:r>
      <w:r w:rsidRPr="003D25D6">
        <w:rPr>
          <w:rFonts w:ascii="Times New Roman" w:hAnsi="Times New Roman"/>
          <w:noProof w:val="0"/>
          <w:sz w:val="24"/>
          <w:szCs w:val="24"/>
        </w:rPr>
        <w:t>fără a afecta curățenia zilnică (obișnuită) cu operațiunile sale specifice, ce se va desfășura în paralel.</w:t>
      </w:r>
    </w:p>
    <w:p w:rsidR="007B37D3" w:rsidRPr="00877636" w:rsidRDefault="007B37D3" w:rsidP="00CB608F">
      <w:pPr>
        <w:numPr>
          <w:ilvl w:val="0"/>
          <w:numId w:val="31"/>
        </w:numPr>
        <w:autoSpaceDE w:val="0"/>
        <w:autoSpaceDN w:val="0"/>
        <w:spacing w:before="120" w:after="120" w:line="320" w:lineRule="atLeast"/>
        <w:contextualSpacing/>
        <w:jc w:val="both"/>
        <w:rPr>
          <w:rFonts w:ascii="Times New Roman" w:eastAsia="Times New Roman" w:hAnsi="Times New Roman"/>
          <w:b/>
          <w:bCs/>
          <w:sz w:val="24"/>
          <w:szCs w:val="24"/>
          <w:u w:val="single"/>
        </w:rPr>
      </w:pPr>
      <w:r w:rsidRPr="00877636">
        <w:rPr>
          <w:rFonts w:ascii="Times New Roman" w:eastAsia="Times New Roman" w:hAnsi="Times New Roman"/>
          <w:sz w:val="24"/>
          <w:szCs w:val="24"/>
        </w:rPr>
        <w:t>Se asimilează în prețul serviciilor de curățenie zilnică și prestația de colectare selectivă a deșeurilor.</w:t>
      </w:r>
    </w:p>
    <w:p w:rsidR="007B37D3" w:rsidRPr="00877636" w:rsidRDefault="007B37D3" w:rsidP="00F32311">
      <w:pPr>
        <w:autoSpaceDE w:val="0"/>
        <w:autoSpaceDN w:val="0"/>
        <w:spacing w:before="120" w:after="240" w:line="320" w:lineRule="atLeast"/>
        <w:ind w:left="360"/>
        <w:jc w:val="both"/>
        <w:rPr>
          <w:rFonts w:ascii="Times New Roman" w:hAnsi="Times New Roman"/>
          <w:sz w:val="24"/>
          <w:szCs w:val="24"/>
        </w:rPr>
      </w:pPr>
    </w:p>
    <w:p w:rsidR="00C42107" w:rsidRPr="00877636" w:rsidRDefault="009D69F0" w:rsidP="00F32311">
      <w:pPr>
        <w:autoSpaceDE w:val="0"/>
        <w:autoSpaceDN w:val="0"/>
        <w:spacing w:before="120" w:after="240" w:line="320" w:lineRule="atLeast"/>
        <w:jc w:val="both"/>
        <w:rPr>
          <w:rFonts w:ascii="Times New Roman" w:hAnsi="Times New Roman"/>
          <w:b/>
          <w:bCs/>
          <w:sz w:val="24"/>
          <w:szCs w:val="24"/>
        </w:rPr>
      </w:pPr>
      <w:r w:rsidRPr="00877636">
        <w:rPr>
          <w:rFonts w:ascii="Times New Roman" w:hAnsi="Times New Roman"/>
          <w:b/>
          <w:bCs/>
          <w:sz w:val="24"/>
          <w:szCs w:val="24"/>
        </w:rPr>
        <w:t>7. COLECTAREA SELECTIVĂ A DEȘEURILOR</w:t>
      </w:r>
    </w:p>
    <w:p w:rsidR="00A32E9B" w:rsidRPr="00877636" w:rsidRDefault="009D69F0" w:rsidP="00F32311">
      <w:pPr>
        <w:pStyle w:val="ListParagraph"/>
        <w:spacing w:before="120" w:after="240" w:line="320" w:lineRule="atLeast"/>
        <w:ind w:left="0" w:firstLine="360"/>
        <w:jc w:val="both"/>
        <w:rPr>
          <w:rFonts w:ascii="Times New Roman" w:eastAsia="Times New Roman" w:hAnsi="Times New Roman"/>
          <w:i/>
          <w:sz w:val="24"/>
          <w:szCs w:val="24"/>
          <w:lang w:val="it-IT"/>
        </w:rPr>
      </w:pPr>
      <w:r w:rsidRPr="00877636">
        <w:rPr>
          <w:rFonts w:ascii="Times New Roman" w:eastAsia="Times New Roman" w:hAnsi="Times New Roman"/>
          <w:sz w:val="24"/>
          <w:szCs w:val="24"/>
          <w:lang w:val="it-IT"/>
        </w:rPr>
        <w:t xml:space="preserve">Autoritatea solicită pentru prestația care face obiectul prezentului caiet de sarcini și  realizarea activități </w:t>
      </w:r>
      <w:r w:rsidR="00524668" w:rsidRPr="00877636">
        <w:rPr>
          <w:rFonts w:ascii="Times New Roman" w:eastAsia="Times New Roman" w:hAnsi="Times New Roman"/>
          <w:sz w:val="24"/>
          <w:szCs w:val="24"/>
          <w:lang w:val="it-IT"/>
        </w:rPr>
        <w:t xml:space="preserve">conexe </w:t>
      </w:r>
      <w:r w:rsidRPr="00877636">
        <w:rPr>
          <w:rFonts w:ascii="Times New Roman" w:eastAsia="Times New Roman" w:hAnsi="Times New Roman"/>
          <w:sz w:val="24"/>
          <w:szCs w:val="24"/>
          <w:lang w:val="it-IT"/>
        </w:rPr>
        <w:t>de</w:t>
      </w:r>
      <w:r w:rsidRPr="00877636">
        <w:rPr>
          <w:rFonts w:ascii="Times New Roman" w:eastAsia="Times New Roman" w:hAnsi="Times New Roman"/>
          <w:b/>
          <w:sz w:val="24"/>
          <w:szCs w:val="24"/>
          <w:lang w:val="it-IT"/>
        </w:rPr>
        <w:t>”</w:t>
      </w:r>
      <w:r w:rsidR="00A32E9B" w:rsidRPr="00877636">
        <w:rPr>
          <w:rFonts w:ascii="Times New Roman" w:eastAsia="Times New Roman" w:hAnsi="Times New Roman"/>
          <w:b/>
          <w:sz w:val="24"/>
          <w:szCs w:val="24"/>
          <w:lang w:val="it-IT"/>
        </w:rPr>
        <w:t xml:space="preserve"> </w:t>
      </w:r>
      <w:r w:rsidR="00A32E9B" w:rsidRPr="00877636">
        <w:rPr>
          <w:rFonts w:ascii="Times New Roman" w:eastAsia="Times New Roman" w:hAnsi="Times New Roman"/>
          <w:b/>
          <w:sz w:val="24"/>
          <w:szCs w:val="24"/>
          <w:u w:val="single"/>
          <w:lang w:val="it-IT"/>
        </w:rPr>
        <w:t>C</w:t>
      </w:r>
      <w:r w:rsidR="00690A32" w:rsidRPr="00877636">
        <w:rPr>
          <w:rFonts w:ascii="Times New Roman" w:eastAsia="Times New Roman" w:hAnsi="Times New Roman"/>
          <w:b/>
          <w:sz w:val="24"/>
          <w:szCs w:val="24"/>
          <w:u w:val="single"/>
          <w:lang w:val="it-IT"/>
        </w:rPr>
        <w:t>olectarea selectivă a deșeurilor</w:t>
      </w:r>
      <w:r w:rsidR="00A32E9B" w:rsidRPr="00877636">
        <w:rPr>
          <w:rFonts w:ascii="Times New Roman" w:eastAsia="Times New Roman" w:hAnsi="Times New Roman"/>
          <w:b/>
          <w:sz w:val="24"/>
          <w:szCs w:val="24"/>
          <w:u w:val="single"/>
          <w:lang w:val="it-IT"/>
        </w:rPr>
        <w:t xml:space="preserve"> </w:t>
      </w:r>
      <w:r w:rsidRPr="00877636">
        <w:rPr>
          <w:rFonts w:ascii="Times New Roman" w:eastAsia="Times New Roman" w:hAnsi="Times New Roman"/>
          <w:b/>
          <w:sz w:val="24"/>
          <w:szCs w:val="24"/>
          <w:u w:val="single"/>
          <w:lang w:val="it-IT"/>
        </w:rPr>
        <w:t>“</w:t>
      </w:r>
      <w:r w:rsidR="00A32E9B" w:rsidRPr="00877636">
        <w:rPr>
          <w:rFonts w:ascii="Times New Roman" w:eastAsia="Times New Roman" w:hAnsi="Times New Roman"/>
          <w:i/>
          <w:sz w:val="24"/>
          <w:szCs w:val="24"/>
          <w:u w:val="single"/>
          <w:lang w:val="it-IT"/>
        </w:rPr>
        <w:t xml:space="preserve">– </w:t>
      </w:r>
      <w:r w:rsidR="00690A32" w:rsidRPr="00877636">
        <w:rPr>
          <w:rFonts w:ascii="Times New Roman" w:eastAsia="Times New Roman" w:hAnsi="Times New Roman"/>
          <w:i/>
          <w:sz w:val="24"/>
          <w:szCs w:val="24"/>
          <w:u w:val="single"/>
          <w:lang w:val="it-IT"/>
        </w:rPr>
        <w:t>subactivitate distinctă a curățeniei de întreținere</w:t>
      </w:r>
      <w:r w:rsidRPr="00877636">
        <w:rPr>
          <w:rFonts w:ascii="Times New Roman" w:eastAsia="Times New Roman" w:hAnsi="Times New Roman"/>
          <w:i/>
          <w:sz w:val="24"/>
          <w:szCs w:val="24"/>
          <w:u w:val="single"/>
          <w:lang w:val="it-IT"/>
        </w:rPr>
        <w:t>.</w:t>
      </w:r>
    </w:p>
    <w:p w:rsidR="00A32E9B" w:rsidRPr="00877636" w:rsidRDefault="00A32E9B" w:rsidP="00F32311">
      <w:pPr>
        <w:spacing w:before="120" w:after="240" w:line="320" w:lineRule="atLeast"/>
        <w:jc w:val="both"/>
        <w:rPr>
          <w:rFonts w:ascii="Times New Roman" w:eastAsia="Times New Roman" w:hAnsi="Times New Roman"/>
          <w:noProof w:val="0"/>
          <w:sz w:val="24"/>
          <w:szCs w:val="24"/>
          <w:lang w:val="it-IT"/>
        </w:rPr>
      </w:pPr>
      <w:r w:rsidRPr="00877636">
        <w:rPr>
          <w:rFonts w:ascii="Times New Roman" w:eastAsia="Times New Roman" w:hAnsi="Times New Roman"/>
          <w:noProof w:val="0"/>
          <w:sz w:val="24"/>
          <w:szCs w:val="24"/>
          <w:lang w:val="it-IT"/>
        </w:rPr>
        <w:t xml:space="preserve">În conformitate cu prevederile art. 4 din </w:t>
      </w:r>
      <w:r w:rsidRPr="00877636">
        <w:rPr>
          <w:rFonts w:ascii="Times New Roman" w:eastAsia="Times New Roman" w:hAnsi="Times New Roman"/>
          <w:b/>
          <w:bCs/>
          <w:noProof w:val="0"/>
          <w:sz w:val="24"/>
          <w:szCs w:val="24"/>
          <w:lang w:val="it-IT"/>
        </w:rPr>
        <w:t xml:space="preserve">Legea nr. 132 din 30 iunie 2010, </w:t>
      </w:r>
      <w:r w:rsidRPr="00877636">
        <w:rPr>
          <w:rFonts w:ascii="Times New Roman" w:eastAsia="Times New Roman" w:hAnsi="Times New Roman"/>
          <w:noProof w:val="0"/>
          <w:sz w:val="24"/>
          <w:szCs w:val="24"/>
          <w:lang w:val="it-IT"/>
        </w:rPr>
        <w:t xml:space="preserve">privind colectarea selectivă a deșeurilor în instituțiile publice, Institutul Naţional de Statistică solicită servicii de organizare, </w:t>
      </w:r>
      <w:r w:rsidRPr="00877636">
        <w:rPr>
          <w:rFonts w:ascii="Times New Roman" w:eastAsia="Times New Roman" w:hAnsi="Times New Roman"/>
          <w:noProof w:val="0"/>
          <w:sz w:val="24"/>
          <w:szCs w:val="24"/>
          <w:lang w:val="it-IT"/>
        </w:rPr>
        <w:lastRenderedPageBreak/>
        <w:t>operaţionalizare şi raportare a colectării selective în instituţie. În acest sens, autoritatea contractantă INS solicită, viitorului prestator, îndeplinirea următoarelor activităţi:</w:t>
      </w:r>
    </w:p>
    <w:p w:rsidR="00A32E9B" w:rsidRPr="00877636" w:rsidRDefault="00A32E9B" w:rsidP="00F32311">
      <w:pPr>
        <w:pStyle w:val="ListParagraph"/>
        <w:numPr>
          <w:ilvl w:val="0"/>
          <w:numId w:val="16"/>
        </w:numPr>
        <w:tabs>
          <w:tab w:val="clear" w:pos="1428"/>
          <w:tab w:val="num" w:pos="1080"/>
        </w:tabs>
        <w:spacing w:before="120" w:after="240" w:line="320" w:lineRule="atLeast"/>
        <w:ind w:left="1080"/>
        <w:contextualSpacing w:val="0"/>
        <w:jc w:val="both"/>
        <w:rPr>
          <w:rFonts w:ascii="Times New Roman" w:eastAsia="Times New Roman" w:hAnsi="Times New Roman"/>
          <w:sz w:val="24"/>
          <w:szCs w:val="24"/>
          <w:lang w:val="pt-BR"/>
        </w:rPr>
      </w:pPr>
      <w:r w:rsidRPr="00877636">
        <w:rPr>
          <w:rFonts w:ascii="Times New Roman" w:eastAsia="Times New Roman" w:hAnsi="Times New Roman"/>
          <w:sz w:val="24"/>
          <w:szCs w:val="24"/>
          <w:lang w:val="pt-BR"/>
        </w:rPr>
        <w:t>Organizarea colectării selective a deşeurilor în interiorul instituţiei;</w:t>
      </w:r>
    </w:p>
    <w:p w:rsidR="00A32E9B" w:rsidRPr="00877636" w:rsidRDefault="00A32E9B" w:rsidP="00F32311">
      <w:pPr>
        <w:numPr>
          <w:ilvl w:val="0"/>
          <w:numId w:val="16"/>
        </w:numPr>
        <w:tabs>
          <w:tab w:val="clear" w:pos="1428"/>
        </w:tabs>
        <w:spacing w:before="120" w:after="240" w:line="320" w:lineRule="atLeast"/>
        <w:ind w:left="1080"/>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xml:space="preserve">Elaborarea unui plan de măsuri privind colectarea selectivă a deşeurilor din INS, pe categoriile prevăzute la art. 3 din </w:t>
      </w:r>
      <w:r w:rsidRPr="00877636">
        <w:rPr>
          <w:rFonts w:ascii="Times New Roman" w:eastAsia="Times New Roman" w:hAnsi="Times New Roman"/>
          <w:b/>
          <w:bCs/>
          <w:noProof w:val="0"/>
          <w:sz w:val="24"/>
          <w:szCs w:val="24"/>
          <w:lang w:val="pt-BR"/>
        </w:rPr>
        <w:t xml:space="preserve">Legea nr. 132 din 30 iunie 2010 </w:t>
      </w:r>
      <w:r w:rsidRPr="00877636">
        <w:rPr>
          <w:rFonts w:ascii="Times New Roman" w:eastAsia="Times New Roman" w:hAnsi="Times New Roman"/>
          <w:noProof w:val="0"/>
          <w:sz w:val="24"/>
          <w:szCs w:val="24"/>
          <w:lang w:val="pt-BR"/>
        </w:rPr>
        <w:t>privind colectarea selectivă a deseurilor în instițutiile publice, care va conţine, în mod obligatoriu, următoarele informaţii:</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numele şi datele de contact ale responsabilului cu organizarea colectării selective la nivelul instituţiei publice;</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descrierea organizării colectării selective (scop, tipuri de containere, planşe cu precizarea amplasării locaţiilor);</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obligaţiile angajaţilor şi măsurile aplicabile în cazul nerespectării îndatoririlor;</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modalitatea de stocare temporară a deşeurilor colectate;</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programul de instruire a angajaţilor privind colectarea selectivă a deşeurilor;</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programul de raportare a rezultatelor colectării selective;</w:t>
      </w:r>
    </w:p>
    <w:p w:rsidR="00A32E9B" w:rsidRPr="00877636" w:rsidRDefault="00A32E9B" w:rsidP="00F32311">
      <w:pPr>
        <w:spacing w:before="120" w:after="240" w:line="320" w:lineRule="atLeast"/>
        <w:ind w:left="1080"/>
        <w:contextualSpacing/>
        <w:jc w:val="both"/>
        <w:rPr>
          <w:rFonts w:ascii="Times New Roman" w:eastAsia="Times New Roman" w:hAnsi="Times New Roman"/>
          <w:noProof w:val="0"/>
          <w:sz w:val="24"/>
          <w:szCs w:val="24"/>
          <w:lang w:val="pt-BR"/>
        </w:rPr>
      </w:pPr>
      <w:r w:rsidRPr="00877636">
        <w:rPr>
          <w:rFonts w:ascii="Times New Roman" w:eastAsia="Times New Roman" w:hAnsi="Times New Roman"/>
          <w:noProof w:val="0"/>
          <w:sz w:val="24"/>
          <w:szCs w:val="24"/>
          <w:lang w:val="pt-BR"/>
        </w:rPr>
        <w:t>- detaliile contractului de predare a deşeurilor colectate selectiv.</w:t>
      </w:r>
    </w:p>
    <w:p w:rsidR="00A32E9B" w:rsidRPr="00877636" w:rsidRDefault="00A32E9B" w:rsidP="00F32311">
      <w:pPr>
        <w:pStyle w:val="ListParagraph"/>
        <w:spacing w:before="120" w:after="240" w:line="320" w:lineRule="atLeast"/>
        <w:ind w:left="0"/>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Viitorul prestator va numi </w:t>
      </w:r>
      <w:r w:rsidRPr="00877636">
        <w:rPr>
          <w:rFonts w:ascii="Times New Roman" w:eastAsia="Times New Roman" w:hAnsi="Times New Roman"/>
          <w:b/>
          <w:sz w:val="24"/>
          <w:szCs w:val="24"/>
        </w:rPr>
        <w:t>o</w:t>
      </w:r>
      <w:r w:rsidRPr="00877636">
        <w:rPr>
          <w:rFonts w:ascii="Times New Roman" w:eastAsia="Times New Roman" w:hAnsi="Times New Roman"/>
          <w:sz w:val="24"/>
          <w:szCs w:val="24"/>
        </w:rPr>
        <w:t xml:space="preserve"> </w:t>
      </w:r>
      <w:r w:rsidRPr="00877636">
        <w:rPr>
          <w:rFonts w:ascii="Times New Roman" w:eastAsia="Times New Roman" w:hAnsi="Times New Roman"/>
          <w:b/>
          <w:sz w:val="24"/>
          <w:szCs w:val="24"/>
        </w:rPr>
        <w:t>persoană responsabilă cu organizarea colectării selective a deşeurilor</w:t>
      </w:r>
      <w:r w:rsidRPr="00877636">
        <w:rPr>
          <w:rFonts w:ascii="Times New Roman" w:eastAsia="Times New Roman" w:hAnsi="Times New Roman"/>
          <w:sz w:val="24"/>
          <w:szCs w:val="24"/>
        </w:rPr>
        <w:t xml:space="preserve">, la nivelul instituţiei achizitorului INS, care trebuie să beneficieze de formare specializată pe respectivul domeniu de activitate. Responsabilul cu organizarea colectării selective a deşeurilor va fi o persoană distinctă de membrii personalului prestatorului care vor executa serviciile de curățenie sau de cei care vor coordona, organiza și verifica modul de prestare a acestora (responsabili de schimb/tură). </w:t>
      </w:r>
    </w:p>
    <w:p w:rsidR="00A32E9B" w:rsidRPr="00877636" w:rsidRDefault="00A32E9B" w:rsidP="00F32311">
      <w:pPr>
        <w:pStyle w:val="ListParagraph"/>
        <w:spacing w:before="120" w:after="240" w:line="320" w:lineRule="atLeast"/>
        <w:ind w:left="0"/>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În procesul de elaborare a propunerii tehnice și de realizare a corespondenței acesteia cu propunerea financiară, ofertanții vor lua în considerare faptul că acțiunea de colectare selectivă a deșeurilor reprezintă o operațiune ce se va executa în fiecare zi lucrătoare a lunii calendaristice de prestație. </w:t>
      </w:r>
    </w:p>
    <w:p w:rsidR="007E254E" w:rsidRPr="00877636" w:rsidRDefault="00A32E9B" w:rsidP="00F32311">
      <w:pPr>
        <w:pStyle w:val="ListParagraph"/>
        <w:spacing w:before="120" w:after="240" w:line="320" w:lineRule="atLeast"/>
        <w:ind w:left="0"/>
        <w:jc w:val="both"/>
        <w:rPr>
          <w:rFonts w:ascii="Times New Roman" w:eastAsia="Times New Roman" w:hAnsi="Times New Roman"/>
          <w:i/>
          <w:sz w:val="24"/>
          <w:szCs w:val="24"/>
        </w:rPr>
      </w:pPr>
      <w:r w:rsidRPr="00877636">
        <w:rPr>
          <w:rFonts w:ascii="Times New Roman" w:eastAsia="Times New Roman" w:hAnsi="Times New Roman"/>
          <w:b/>
          <w:i/>
          <w:sz w:val="24"/>
          <w:szCs w:val="24"/>
          <w:u w:val="single"/>
        </w:rPr>
        <w:t>Precizare</w:t>
      </w:r>
      <w:r w:rsidRPr="00877636">
        <w:rPr>
          <w:rFonts w:ascii="Times New Roman" w:eastAsia="Times New Roman" w:hAnsi="Times New Roman"/>
          <w:b/>
          <w:i/>
          <w:sz w:val="24"/>
          <w:szCs w:val="24"/>
        </w:rPr>
        <w:t>:</w:t>
      </w:r>
      <w:r w:rsidRPr="00877636">
        <w:rPr>
          <w:i/>
        </w:rPr>
        <w:t xml:space="preserve"> </w:t>
      </w:r>
      <w:r w:rsidRPr="00877636">
        <w:rPr>
          <w:rFonts w:ascii="Times New Roman" w:eastAsia="Times New Roman" w:hAnsi="Times New Roman"/>
          <w:i/>
          <w:sz w:val="24"/>
          <w:szCs w:val="24"/>
        </w:rPr>
        <w:t xml:space="preserve">Fără a avea obligația de a o nominaliza în cadrul ofertei, </w:t>
      </w:r>
      <w:r w:rsidR="00385694" w:rsidRPr="00877636">
        <w:rPr>
          <w:rFonts w:ascii="Times New Roman" w:eastAsia="Times New Roman" w:hAnsi="Times New Roman"/>
          <w:i/>
          <w:sz w:val="24"/>
          <w:szCs w:val="24"/>
        </w:rPr>
        <w:t>ofertant</w:t>
      </w:r>
      <w:r w:rsidRPr="00877636">
        <w:rPr>
          <w:rFonts w:ascii="Times New Roman" w:eastAsia="Times New Roman" w:hAnsi="Times New Roman"/>
          <w:i/>
          <w:sz w:val="24"/>
          <w:szCs w:val="24"/>
        </w:rPr>
        <w:t>ul va garanta, în cadrul propunerii tehnice, că persoana ce va fi desemnată ca responsabilă cu organizarea colectării selective a deşeurilor va avea pregătirea profesională și cunoștințele de specialitate necesare pentru desfășurarea respectivei activități, prin prezentarea de documente relevante (ex: certificate/atestate sau orice alt document cu valoare probatorie certă). Documentele probatorii aferente pregătirii profesionale și cunoștințelor de specialitate necesare persoanei propuse pentru colectarea selectivă a deșeurilor se vor prezenta, în mod obligatoriu, de către viitorul prestator, la momentul semnării contractului cu achizitorul INS.</w:t>
      </w:r>
    </w:p>
    <w:p w:rsidR="00A32E9B" w:rsidRPr="00877636" w:rsidRDefault="00A32E9B" w:rsidP="00F32311">
      <w:pPr>
        <w:pStyle w:val="ListParagraph"/>
        <w:spacing w:before="120" w:after="240" w:line="320" w:lineRule="atLeast"/>
        <w:ind w:left="0"/>
        <w:jc w:val="both"/>
        <w:rPr>
          <w:rFonts w:ascii="Times New Roman" w:eastAsia="Times New Roman" w:hAnsi="Times New Roman"/>
          <w:i/>
          <w:sz w:val="24"/>
          <w:szCs w:val="24"/>
        </w:rPr>
      </w:pPr>
      <w:r w:rsidRPr="00877636">
        <w:rPr>
          <w:rFonts w:ascii="Times New Roman" w:eastAsia="Times New Roman" w:hAnsi="Times New Roman"/>
          <w:i/>
          <w:sz w:val="24"/>
          <w:szCs w:val="24"/>
        </w:rPr>
        <w:t xml:space="preserve"> </w:t>
      </w:r>
    </w:p>
    <w:p w:rsidR="00A7542D" w:rsidRPr="00877636" w:rsidRDefault="00EF2DE1" w:rsidP="00F32311">
      <w:pPr>
        <w:pStyle w:val="ListParagraph"/>
        <w:numPr>
          <w:ilvl w:val="0"/>
          <w:numId w:val="33"/>
        </w:numPr>
        <w:spacing w:before="120" w:after="240" w:line="320" w:lineRule="atLeast"/>
        <w:ind w:left="270"/>
        <w:jc w:val="both"/>
        <w:rPr>
          <w:rFonts w:ascii="Times New Roman" w:eastAsia="Times New Roman" w:hAnsi="Times New Roman"/>
          <w:b/>
          <w:sz w:val="24"/>
          <w:szCs w:val="24"/>
          <w:u w:val="single"/>
        </w:rPr>
      </w:pPr>
      <w:r w:rsidRPr="00877636">
        <w:rPr>
          <w:rFonts w:ascii="Times New Roman" w:eastAsia="Times New Roman" w:hAnsi="Times New Roman"/>
          <w:b/>
          <w:sz w:val="24"/>
          <w:szCs w:val="24"/>
          <w:u w:val="single"/>
        </w:rPr>
        <w:t>PRESTAREA SERVICIILOR – MOD DE EXECUȚIE</w:t>
      </w:r>
    </w:p>
    <w:p w:rsidR="00C15A6A" w:rsidRPr="00877636" w:rsidRDefault="00C15A6A" w:rsidP="00F32311">
      <w:pPr>
        <w:tabs>
          <w:tab w:val="left" w:pos="0"/>
        </w:tabs>
        <w:spacing w:before="120" w:after="240" w:line="320" w:lineRule="atLeast"/>
        <w:jc w:val="both"/>
        <w:rPr>
          <w:rFonts w:ascii="Times New Roman" w:hAnsi="Times New Roman"/>
          <w:sz w:val="24"/>
          <w:szCs w:val="24"/>
          <w:lang w:eastAsia="ro-RO"/>
        </w:rPr>
      </w:pPr>
      <w:r w:rsidRPr="00877636">
        <w:rPr>
          <w:rFonts w:ascii="Times New Roman" w:hAnsi="Times New Roman"/>
          <w:b/>
          <w:sz w:val="24"/>
          <w:szCs w:val="24"/>
          <w:lang w:eastAsia="ro-RO"/>
        </w:rPr>
        <w:t>8.1</w:t>
      </w:r>
      <w:r w:rsidR="00DD5CCB" w:rsidRPr="00877636">
        <w:rPr>
          <w:rFonts w:ascii="Times New Roman" w:hAnsi="Times New Roman"/>
          <w:b/>
          <w:sz w:val="24"/>
          <w:szCs w:val="24"/>
          <w:lang w:eastAsia="ro-RO"/>
        </w:rPr>
        <w:t xml:space="preserve"> Program de lucru</w:t>
      </w:r>
    </w:p>
    <w:p w:rsidR="00DD5CCB" w:rsidRPr="00877636" w:rsidRDefault="00DD5CCB" w:rsidP="00F32311">
      <w:pPr>
        <w:pStyle w:val="ListParagraph"/>
        <w:tabs>
          <w:tab w:val="left" w:pos="0"/>
        </w:tabs>
        <w:spacing w:before="120" w:after="240" w:line="320" w:lineRule="atLeast"/>
        <w:ind w:left="0"/>
        <w:jc w:val="both"/>
        <w:rPr>
          <w:rFonts w:ascii="Times New Roman" w:hAnsi="Times New Roman"/>
          <w:sz w:val="24"/>
          <w:szCs w:val="24"/>
          <w:lang w:eastAsia="ro-RO"/>
        </w:rPr>
      </w:pPr>
      <w:r w:rsidRPr="00877636">
        <w:rPr>
          <w:rFonts w:ascii="Times New Roman" w:hAnsi="Times New Roman"/>
          <w:sz w:val="24"/>
          <w:szCs w:val="24"/>
          <w:lang w:eastAsia="ro-RO"/>
        </w:rPr>
        <w:t xml:space="preserve"> Autoritatea contractantă INS solicită desfășurarea activităților  din Gama 1-Serviciilor de curățenie de întreținere(curentă) și  gama 2-de curățenie generală  într-un program de lucru zilnic al echipei prestatorului-pe parcursul a 12 ore zilnic, în intervalul </w:t>
      </w:r>
      <w:r w:rsidR="007B5A79" w:rsidRPr="00877636">
        <w:rPr>
          <w:rFonts w:ascii="Times New Roman" w:hAnsi="Times New Roman"/>
          <w:sz w:val="24"/>
          <w:szCs w:val="24"/>
          <w:lang w:eastAsia="ro-RO"/>
        </w:rPr>
        <w:t xml:space="preserve"> orar  zilnic </w:t>
      </w:r>
      <w:r w:rsidRPr="00877636">
        <w:rPr>
          <w:rFonts w:ascii="Times New Roman" w:hAnsi="Times New Roman"/>
          <w:sz w:val="24"/>
          <w:szCs w:val="24"/>
          <w:lang w:eastAsia="ro-RO"/>
        </w:rPr>
        <w:t>recomandat de</w:t>
      </w:r>
      <w:r w:rsidR="007B5A79" w:rsidRPr="00877636">
        <w:rPr>
          <w:rFonts w:ascii="Times New Roman" w:hAnsi="Times New Roman"/>
          <w:sz w:val="24"/>
          <w:szCs w:val="24"/>
          <w:lang w:eastAsia="ro-RO"/>
        </w:rPr>
        <w:t xml:space="preserve"> la ora </w:t>
      </w:r>
      <w:r w:rsidRPr="00877636">
        <w:rPr>
          <w:rFonts w:ascii="Times New Roman" w:hAnsi="Times New Roman"/>
          <w:sz w:val="24"/>
          <w:szCs w:val="24"/>
          <w:lang w:eastAsia="ro-RO"/>
        </w:rPr>
        <w:t xml:space="preserve"> </w:t>
      </w:r>
      <w:r w:rsidRPr="00C2550A">
        <w:rPr>
          <w:rFonts w:ascii="Times New Roman" w:hAnsi="Times New Roman"/>
          <w:sz w:val="24"/>
          <w:szCs w:val="24"/>
          <w:lang w:eastAsia="ro-RO"/>
        </w:rPr>
        <w:t>06-18,</w:t>
      </w:r>
      <w:r w:rsidRPr="00877636">
        <w:rPr>
          <w:rFonts w:ascii="Times New Roman" w:hAnsi="Times New Roman"/>
          <w:sz w:val="24"/>
          <w:szCs w:val="24"/>
          <w:lang w:eastAsia="ro-RO"/>
        </w:rPr>
        <w:t xml:space="preserve"> în două ture. Orarul de prestație al echipei promitentului prestator poate suferi modificări cu acordul ambelor părți prin încheierea unui proces-verbal.</w:t>
      </w:r>
    </w:p>
    <w:p w:rsidR="00DD5CCB" w:rsidRPr="00877636" w:rsidRDefault="00DD5CCB" w:rsidP="00F32311">
      <w:pPr>
        <w:spacing w:before="120" w:after="240" w:line="320" w:lineRule="atLeast"/>
        <w:jc w:val="both"/>
        <w:rPr>
          <w:rFonts w:ascii="Times New Roman" w:eastAsia="Times New Roman" w:hAnsi="Times New Roman"/>
          <w:b/>
          <w:sz w:val="24"/>
          <w:szCs w:val="24"/>
        </w:rPr>
      </w:pPr>
      <w:r w:rsidRPr="00877636">
        <w:rPr>
          <w:rFonts w:ascii="Times New Roman" w:eastAsia="Times New Roman" w:hAnsi="Times New Roman"/>
          <w:b/>
          <w:sz w:val="24"/>
          <w:szCs w:val="24"/>
        </w:rPr>
        <w:lastRenderedPageBreak/>
        <w:t xml:space="preserve">8.2. Personal </w:t>
      </w:r>
      <w:r w:rsidR="00686A2B" w:rsidRPr="00877636">
        <w:rPr>
          <w:rFonts w:ascii="Times New Roman" w:eastAsia="Times New Roman" w:hAnsi="Times New Roman"/>
          <w:b/>
          <w:sz w:val="24"/>
          <w:szCs w:val="24"/>
        </w:rPr>
        <w:t xml:space="preserve">pentru </w:t>
      </w:r>
      <w:r w:rsidRPr="00877636">
        <w:rPr>
          <w:rFonts w:ascii="Times New Roman" w:eastAsia="Times New Roman" w:hAnsi="Times New Roman"/>
          <w:b/>
          <w:sz w:val="24"/>
          <w:szCs w:val="24"/>
        </w:rPr>
        <w:t>curățenie</w:t>
      </w:r>
    </w:p>
    <w:p w:rsidR="00624F98" w:rsidRDefault="00AD70ED" w:rsidP="00F32311">
      <w:pPr>
        <w:spacing w:before="120" w:after="240" w:line="320" w:lineRule="atLeast"/>
        <w:jc w:val="both"/>
        <w:rPr>
          <w:rFonts w:ascii="Times New Roman" w:eastAsia="Times New Roman" w:hAnsi="Times New Roman"/>
          <w:i/>
          <w:sz w:val="24"/>
          <w:szCs w:val="24"/>
        </w:rPr>
      </w:pPr>
      <w:r w:rsidRPr="00877636">
        <w:rPr>
          <w:rFonts w:ascii="Times New Roman" w:eastAsia="Times New Roman" w:hAnsi="Times New Roman"/>
          <w:sz w:val="24"/>
          <w:szCs w:val="24"/>
        </w:rPr>
        <w:t>Personalul  indicat de ofertant  pentru  prestație este detaliat în subcapitolul 3.3.4</w:t>
      </w:r>
      <w:r w:rsidR="00C15A6A" w:rsidRPr="00877636">
        <w:rPr>
          <w:rFonts w:ascii="Times New Roman" w:eastAsia="Times New Roman" w:hAnsi="Times New Roman"/>
          <w:sz w:val="24"/>
          <w:szCs w:val="24"/>
        </w:rPr>
        <w:t xml:space="preserve"> </w:t>
      </w:r>
      <w:r w:rsidR="008C4C35" w:rsidRPr="00877636">
        <w:rPr>
          <w:rFonts w:ascii="Times New Roman" w:eastAsia="Times New Roman" w:hAnsi="Times New Roman"/>
          <w:sz w:val="24"/>
          <w:szCs w:val="24"/>
        </w:rPr>
        <w:t xml:space="preserve"> al prezentului, </w:t>
      </w:r>
      <w:r w:rsidR="00C15A6A" w:rsidRPr="00877636">
        <w:rPr>
          <w:rFonts w:ascii="Times New Roman" w:eastAsia="Times New Roman" w:hAnsi="Times New Roman"/>
          <w:sz w:val="24"/>
          <w:szCs w:val="24"/>
        </w:rPr>
        <w:t xml:space="preserve">intitulat </w:t>
      </w:r>
      <w:r w:rsidR="00C15A6A" w:rsidRPr="00877636">
        <w:rPr>
          <w:rFonts w:ascii="Times New Roman" w:eastAsia="Times New Roman" w:hAnsi="Times New Roman"/>
          <w:i/>
          <w:sz w:val="24"/>
          <w:szCs w:val="24"/>
        </w:rPr>
        <w:t>„</w:t>
      </w:r>
      <w:r w:rsidRPr="00877636">
        <w:rPr>
          <w:rFonts w:ascii="Times New Roman" w:eastAsia="Times New Roman" w:hAnsi="Times New Roman"/>
          <w:i/>
          <w:sz w:val="24"/>
          <w:szCs w:val="24"/>
        </w:rPr>
        <w:t>Prestarea serviciilor – resurse umane necesare</w:t>
      </w:r>
      <w:r w:rsidR="00C15A6A" w:rsidRPr="00877636">
        <w:rPr>
          <w:rFonts w:ascii="Times New Roman" w:eastAsia="Times New Roman" w:hAnsi="Times New Roman"/>
          <w:i/>
          <w:sz w:val="24"/>
          <w:szCs w:val="24"/>
        </w:rPr>
        <w:t>”</w:t>
      </w:r>
      <w:r w:rsidR="009F485D">
        <w:rPr>
          <w:rFonts w:ascii="Times New Roman" w:eastAsia="Times New Roman" w:hAnsi="Times New Roman"/>
          <w:i/>
          <w:sz w:val="24"/>
          <w:szCs w:val="24"/>
        </w:rPr>
        <w:t xml:space="preserve">. </w:t>
      </w:r>
    </w:p>
    <w:p w:rsidR="00624F98" w:rsidRDefault="009F485D" w:rsidP="00F32311">
      <w:pPr>
        <w:spacing w:before="120" w:after="240" w:line="320" w:lineRule="atLeast"/>
        <w:jc w:val="both"/>
        <w:rPr>
          <w:rFonts w:ascii="Times New Roman" w:eastAsia="Times New Roman" w:hAnsi="Times New Roman"/>
          <w:i/>
          <w:sz w:val="24"/>
          <w:szCs w:val="24"/>
        </w:rPr>
      </w:pPr>
      <w:r w:rsidRPr="009F485D">
        <w:rPr>
          <w:rFonts w:ascii="Times New Roman" w:eastAsia="Times New Roman" w:hAnsi="Times New Roman"/>
          <w:i/>
          <w:sz w:val="24"/>
          <w:szCs w:val="24"/>
        </w:rPr>
        <w:t>Autoritatea contractantă INS a estimat un număr de minim 5( cinci) operatori de curățenie/agenți de curățenie necesari pentru  efectuarea serviciilor de curățenie solicitate în prezentul caiet de sarcini cu o normă  de lucru de 8 ore zilnic, în condițiile legii.</w:t>
      </w:r>
    </w:p>
    <w:p w:rsidR="00F61EFC" w:rsidRPr="00877636" w:rsidRDefault="00F61EFC"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sz w:val="24"/>
          <w:szCs w:val="24"/>
        </w:rPr>
        <w:t xml:space="preserve">În intervalul de timp alocat desfășurării activităților aferente serviciilor de curățenie, personalul desemnat pentru efectuarea prestației pe fiecare schimb/tură va fi organizat și structurat, pe activități, în cel mai judicios mod conceput de prestator, astfel încât să nu fie afectate sau grevate de acuratețe niciuna din </w:t>
      </w:r>
      <w:r w:rsidRPr="00877636">
        <w:rPr>
          <w:rFonts w:ascii="Times New Roman" w:eastAsia="Times New Roman" w:hAnsi="Times New Roman"/>
          <w:sz w:val="24"/>
          <w:szCs w:val="24"/>
          <w:u w:val="single"/>
        </w:rPr>
        <w:t>operațiunile prestației</w:t>
      </w:r>
      <w:r w:rsidRPr="00877636">
        <w:rPr>
          <w:rFonts w:ascii="Times New Roman" w:eastAsia="Times New Roman" w:hAnsi="Times New Roman"/>
          <w:sz w:val="24"/>
          <w:szCs w:val="24"/>
        </w:rPr>
        <w:t xml:space="preserve">, </w:t>
      </w:r>
      <w:r w:rsidRPr="00877636">
        <w:rPr>
          <w:rFonts w:ascii="Times New Roman" w:eastAsia="Times New Roman" w:hAnsi="Times New Roman"/>
          <w:noProof w:val="0"/>
          <w:sz w:val="24"/>
          <w:szCs w:val="24"/>
        </w:rPr>
        <w:t>fie ele principale sau secundare, după caz, cu execuție zilnică / prin repetare de mai multe ori în cursul unei zile (inclusiv operațiunea de colectare selectivă a deșeurilor reciclabile) sau cu execuție de 2 ori pe săptămână / o dată pe săptămână sau cu efectuare ocazională - de 2 ori pe lună sau cu realizare de 2 ori pe an ori cu frecvență sezonieră</w:t>
      </w:r>
      <w:r w:rsidR="00273D24" w:rsidRPr="00877636">
        <w:rPr>
          <w:rFonts w:ascii="Times New Roman" w:eastAsia="Times New Roman" w:hAnsi="Times New Roman"/>
          <w:noProof w:val="0"/>
          <w:sz w:val="24"/>
          <w:szCs w:val="24"/>
        </w:rPr>
        <w:t>, detaliate în Tabelul nr.3 al Anexei 2 la prezentul caiet de sarcini</w:t>
      </w:r>
      <w:r w:rsidRPr="00877636">
        <w:rPr>
          <w:rFonts w:ascii="Times New Roman" w:eastAsia="Times New Roman" w:hAnsi="Times New Roman"/>
          <w:noProof w:val="0"/>
          <w:sz w:val="24"/>
          <w:szCs w:val="24"/>
        </w:rPr>
        <w:t xml:space="preserve">.  </w:t>
      </w:r>
    </w:p>
    <w:p w:rsidR="009A40D9" w:rsidRPr="00877636" w:rsidRDefault="00F61EFC" w:rsidP="00F32311">
      <w:p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Pe timpul execuției serviciilor de curăţenie, la sediul achizitorului INS, prestatorul va coordona activitățile și va monitoriza și verifica modul și gradul de efectuare a prestației, prin utilizarea </w:t>
      </w:r>
      <w:r w:rsidR="006651D0" w:rsidRPr="00877636">
        <w:rPr>
          <w:rFonts w:ascii="Times New Roman" w:eastAsia="Times New Roman" w:hAnsi="Times New Roman"/>
          <w:sz w:val="24"/>
          <w:szCs w:val="24"/>
        </w:rPr>
        <w:t xml:space="preserve"> minim a </w:t>
      </w:r>
      <w:r w:rsidR="00A32D30" w:rsidRPr="00877636">
        <w:rPr>
          <w:rFonts w:ascii="Times New Roman" w:eastAsia="Times New Roman" w:hAnsi="Times New Roman"/>
          <w:sz w:val="24"/>
          <w:szCs w:val="24"/>
        </w:rPr>
        <w:t>unui</w:t>
      </w:r>
      <w:r w:rsidR="009A40D9" w:rsidRPr="00877636">
        <w:rPr>
          <w:rFonts w:ascii="Times New Roman" w:eastAsia="Times New Roman" w:hAnsi="Times New Roman"/>
          <w:sz w:val="24"/>
          <w:szCs w:val="24"/>
        </w:rPr>
        <w:t xml:space="preserve"> </w:t>
      </w:r>
      <w:r w:rsidR="002C54A9" w:rsidRPr="00877636">
        <w:rPr>
          <w:rFonts w:ascii="Times New Roman" w:eastAsia="Times New Roman" w:hAnsi="Times New Roman"/>
          <w:b/>
          <w:sz w:val="24"/>
          <w:szCs w:val="24"/>
        </w:rPr>
        <w:t>responsabil</w:t>
      </w:r>
      <w:r w:rsidR="009A40D9" w:rsidRPr="00877636">
        <w:rPr>
          <w:rFonts w:ascii="Times New Roman" w:eastAsia="Times New Roman" w:hAnsi="Times New Roman"/>
          <w:sz w:val="24"/>
          <w:szCs w:val="24"/>
        </w:rPr>
        <w:t xml:space="preserve"> care va asigura comunicarea cu reprezentantul desemnat al INS și care va organiza activitatea agenților de curățenie și va monitoriza şi verifica modul de îndeplinire a prestației. </w:t>
      </w:r>
      <w:r w:rsidR="006651D0" w:rsidRPr="00877636">
        <w:rPr>
          <w:rFonts w:ascii="Times New Roman" w:eastAsia="Times New Roman" w:hAnsi="Times New Roman"/>
          <w:sz w:val="24"/>
          <w:szCs w:val="24"/>
        </w:rPr>
        <w:t xml:space="preserve">La alegere, prestatorul poate opta </w:t>
      </w:r>
      <w:r w:rsidR="007B0D42" w:rsidRPr="00877636">
        <w:rPr>
          <w:rFonts w:ascii="Times New Roman" w:eastAsia="Times New Roman" w:hAnsi="Times New Roman"/>
          <w:sz w:val="24"/>
          <w:szCs w:val="24"/>
        </w:rPr>
        <w:t xml:space="preserve"> dacă consideră necesar </w:t>
      </w:r>
      <w:r w:rsidR="006651D0" w:rsidRPr="00877636">
        <w:rPr>
          <w:rFonts w:ascii="Times New Roman" w:eastAsia="Times New Roman" w:hAnsi="Times New Roman"/>
          <w:sz w:val="24"/>
          <w:szCs w:val="24"/>
        </w:rPr>
        <w:t>la numirea câte unui responsabil pentru fiecare tură care va avea aceleași responsabilități</w:t>
      </w:r>
      <w:r w:rsidR="002C4D9F" w:rsidRPr="00877636">
        <w:rPr>
          <w:rFonts w:ascii="Times New Roman" w:eastAsia="Times New Roman" w:hAnsi="Times New Roman"/>
          <w:sz w:val="24"/>
          <w:szCs w:val="24"/>
        </w:rPr>
        <w:t>, fără a afecta prețul prestației</w:t>
      </w:r>
      <w:r w:rsidR="006651D0" w:rsidRPr="00877636">
        <w:rPr>
          <w:rFonts w:ascii="Times New Roman" w:eastAsia="Times New Roman" w:hAnsi="Times New Roman"/>
          <w:sz w:val="24"/>
          <w:szCs w:val="24"/>
        </w:rPr>
        <w:t xml:space="preserve">. </w:t>
      </w:r>
      <w:r w:rsidR="00331221" w:rsidRPr="00877636">
        <w:rPr>
          <w:rFonts w:ascii="Times New Roman" w:eastAsia="Times New Roman" w:hAnsi="Times New Roman"/>
          <w:sz w:val="24"/>
          <w:szCs w:val="24"/>
        </w:rPr>
        <w:t>Responsabilul va fi desemnat, de prestator, din rândul celor 5 (cinci) persoane propuse pentru participarea la efectuarea prestației.</w:t>
      </w:r>
    </w:p>
    <w:p w:rsidR="00DD5CCB" w:rsidRPr="00877636" w:rsidRDefault="00DD5CCB" w:rsidP="00F32311">
      <w:pPr>
        <w:spacing w:before="120" w:after="240" w:line="320" w:lineRule="atLeast"/>
        <w:ind w:left="780"/>
        <w:contextualSpacing/>
        <w:jc w:val="both"/>
        <w:rPr>
          <w:rFonts w:ascii="Times New Roman" w:eastAsia="Times New Roman" w:hAnsi="Times New Roman"/>
          <w:b/>
          <w:sz w:val="24"/>
          <w:szCs w:val="24"/>
        </w:rPr>
      </w:pPr>
      <w:r w:rsidRPr="00877636">
        <w:rPr>
          <w:rFonts w:ascii="Times New Roman" w:eastAsia="Times New Roman" w:hAnsi="Times New Roman"/>
          <w:b/>
          <w:sz w:val="24"/>
          <w:szCs w:val="24"/>
          <w:u w:val="single"/>
        </w:rPr>
        <w:t>Precizare</w:t>
      </w:r>
      <w:r w:rsidRPr="00877636">
        <w:rPr>
          <w:rFonts w:ascii="Times New Roman" w:eastAsia="Times New Roman" w:hAnsi="Times New Roman"/>
          <w:b/>
          <w:sz w:val="24"/>
          <w:szCs w:val="24"/>
        </w:rPr>
        <w:t xml:space="preserve">: </w:t>
      </w:r>
    </w:p>
    <w:p w:rsidR="00DD5CCB" w:rsidRPr="00877636" w:rsidRDefault="00DD5CCB" w:rsidP="00F32311">
      <w:pPr>
        <w:numPr>
          <w:ilvl w:val="0"/>
          <w:numId w:val="32"/>
        </w:numPr>
        <w:spacing w:before="120" w:after="240" w:line="320" w:lineRule="atLeast"/>
        <w:contextualSpacing/>
        <w:jc w:val="both"/>
        <w:rPr>
          <w:rFonts w:ascii="Times New Roman" w:eastAsia="Times New Roman" w:hAnsi="Times New Roman"/>
          <w:sz w:val="24"/>
          <w:szCs w:val="24"/>
        </w:rPr>
      </w:pPr>
      <w:r w:rsidRPr="00877636">
        <w:rPr>
          <w:rFonts w:ascii="Times New Roman" w:eastAsia="Times New Roman" w:hAnsi="Times New Roman"/>
          <w:sz w:val="24"/>
          <w:szCs w:val="24"/>
        </w:rPr>
        <w:t>Fără a avea obligația de a îi nominaliza în cadrul ofertei, ofertantul va garanta, în cuprinsul propunerii tehnice, că responsabil</w:t>
      </w:r>
      <w:r w:rsidR="00F6516A" w:rsidRPr="00877636">
        <w:rPr>
          <w:rFonts w:ascii="Times New Roman" w:eastAsia="Times New Roman" w:hAnsi="Times New Roman"/>
          <w:sz w:val="24"/>
          <w:szCs w:val="24"/>
        </w:rPr>
        <w:t>ul/responsabilii</w:t>
      </w:r>
      <w:r w:rsidRPr="00877636">
        <w:rPr>
          <w:rFonts w:ascii="Times New Roman" w:eastAsia="Times New Roman" w:hAnsi="Times New Roman"/>
          <w:sz w:val="24"/>
          <w:szCs w:val="24"/>
        </w:rPr>
        <w:t xml:space="preserve"> de tură propuși vor avea pregătirea profesională și cunoștințele necesare coordonării personalului de curățenie și a activităților acestora, prin prezentarea de documente relevante (ex: certificate/atestate sau orice alt document echivalent, cu valoare probatorie certă). Documentele probatorii aferente competențelor profesionale ale responsabilului propus se vor prezenta, în mod obligatoriu, de către viitorul prestator, la momentul semnării contractului cu achizitorul INS.</w:t>
      </w:r>
    </w:p>
    <w:p w:rsidR="00DD5CCB" w:rsidRPr="00877636" w:rsidRDefault="00DD5CCB" w:rsidP="00F32311">
      <w:pPr>
        <w:numPr>
          <w:ilvl w:val="0"/>
          <w:numId w:val="32"/>
        </w:numPr>
        <w:spacing w:before="120" w:after="240" w:line="320" w:lineRule="atLeast"/>
        <w:contextualSpacing/>
        <w:jc w:val="both"/>
        <w:rPr>
          <w:rFonts w:ascii="Times New Roman" w:eastAsia="Times New Roman" w:hAnsi="Times New Roman"/>
          <w:sz w:val="24"/>
          <w:szCs w:val="24"/>
        </w:rPr>
      </w:pPr>
      <w:r w:rsidRPr="00877636">
        <w:rPr>
          <w:rFonts w:ascii="Times New Roman" w:eastAsia="Times New Roman" w:hAnsi="Times New Roman"/>
          <w:sz w:val="24"/>
          <w:szCs w:val="24"/>
        </w:rPr>
        <w:t>Pentru prestarea serviciilor solicitate, prestatorul va utiliza personal calificat</w:t>
      </w:r>
      <w:r w:rsidR="00310009" w:rsidRPr="00877636">
        <w:rPr>
          <w:rFonts w:ascii="Times New Roman" w:eastAsia="Times New Roman" w:hAnsi="Times New Roman"/>
          <w:sz w:val="24"/>
          <w:szCs w:val="24"/>
        </w:rPr>
        <w:t xml:space="preserve"> </w:t>
      </w:r>
      <w:r w:rsidRPr="00877636">
        <w:rPr>
          <w:rFonts w:ascii="Times New Roman" w:eastAsia="Times New Roman" w:hAnsi="Times New Roman"/>
          <w:sz w:val="24"/>
          <w:szCs w:val="24"/>
        </w:rPr>
        <w:t>ca agenți de curățenie. Personalul de curățenie nominalizat de prestator va fi obligatoriu angajat  pe bază de contract în condițiile stipulate de legislația în vigoare. În acest sens, pentru acestia se vor prezenta documente la alegere, cu valoare legală, cum ar fi contracte de muncă înregistrate în REVISAL, fișe de post etc.</w:t>
      </w:r>
    </w:p>
    <w:p w:rsidR="00171B5A" w:rsidRPr="00877636" w:rsidRDefault="00F44065" w:rsidP="00F32311">
      <w:pPr>
        <w:numPr>
          <w:ilvl w:val="0"/>
          <w:numId w:val="32"/>
        </w:numPr>
        <w:spacing w:before="120" w:after="240" w:line="320" w:lineRule="atLeast"/>
        <w:contextualSpacing/>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Activitățile de curațenie prevăzute în prezentul caiet de sarcini se vor desfășura astfel încât să fie asigurată permanența în timpul programului de lucru. </w:t>
      </w:r>
    </w:p>
    <w:p w:rsidR="00E84639" w:rsidRPr="00877636" w:rsidRDefault="00E84639" w:rsidP="00F32311">
      <w:pPr>
        <w:spacing w:before="120" w:after="240" w:line="320" w:lineRule="atLeast"/>
        <w:ind w:left="1500"/>
        <w:contextualSpacing/>
        <w:jc w:val="both"/>
        <w:rPr>
          <w:rFonts w:ascii="Times New Roman" w:eastAsia="Times New Roman" w:hAnsi="Times New Roman"/>
          <w:sz w:val="24"/>
          <w:szCs w:val="24"/>
        </w:rPr>
      </w:pPr>
    </w:p>
    <w:p w:rsidR="00F96450" w:rsidRPr="00877636" w:rsidRDefault="00F96450" w:rsidP="00F32311">
      <w:pPr>
        <w:pStyle w:val="ListParagraph"/>
        <w:numPr>
          <w:ilvl w:val="0"/>
          <w:numId w:val="33"/>
        </w:numPr>
        <w:spacing w:before="120" w:after="240" w:line="320" w:lineRule="atLeast"/>
        <w:ind w:left="270"/>
        <w:jc w:val="both"/>
        <w:rPr>
          <w:rFonts w:ascii="Times New Roman" w:eastAsia="Times New Roman" w:hAnsi="Times New Roman"/>
          <w:b/>
          <w:sz w:val="24"/>
          <w:szCs w:val="24"/>
        </w:rPr>
      </w:pPr>
      <w:r w:rsidRPr="00877636">
        <w:rPr>
          <w:rFonts w:ascii="Times New Roman" w:eastAsia="Times New Roman" w:hAnsi="Times New Roman"/>
          <w:b/>
          <w:sz w:val="24"/>
          <w:szCs w:val="24"/>
        </w:rPr>
        <w:t>CONTRACT</w:t>
      </w:r>
      <w:r w:rsidR="00C77940" w:rsidRPr="00877636">
        <w:rPr>
          <w:rFonts w:ascii="Times New Roman" w:eastAsia="Times New Roman" w:hAnsi="Times New Roman"/>
          <w:b/>
          <w:sz w:val="24"/>
          <w:szCs w:val="24"/>
        </w:rPr>
        <w:t>E</w:t>
      </w:r>
      <w:r w:rsidRPr="00877636">
        <w:rPr>
          <w:rFonts w:ascii="Times New Roman" w:eastAsia="Times New Roman" w:hAnsi="Times New Roman"/>
          <w:b/>
          <w:sz w:val="24"/>
          <w:szCs w:val="24"/>
        </w:rPr>
        <w:t xml:space="preserve"> SUBSECVENT</w:t>
      </w:r>
      <w:r w:rsidR="00C77940" w:rsidRPr="00877636">
        <w:rPr>
          <w:rFonts w:ascii="Times New Roman" w:eastAsia="Times New Roman" w:hAnsi="Times New Roman"/>
          <w:b/>
          <w:sz w:val="24"/>
          <w:szCs w:val="24"/>
        </w:rPr>
        <w:t>E</w:t>
      </w:r>
    </w:p>
    <w:p w:rsidR="00B92EB7" w:rsidRPr="00877636" w:rsidRDefault="00C77940" w:rsidP="00F32311">
      <w:pPr>
        <w:pStyle w:val="ListParagraph"/>
        <w:numPr>
          <w:ilvl w:val="1"/>
          <w:numId w:val="33"/>
        </w:numPr>
        <w:spacing w:before="120" w:after="240" w:line="320" w:lineRule="atLeast"/>
        <w:ind w:left="270"/>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 Pentru prestația serviciilor de curățenie </w:t>
      </w:r>
      <w:r w:rsidR="00B92EB7" w:rsidRPr="00877636">
        <w:rPr>
          <w:rFonts w:ascii="Times New Roman" w:eastAsia="Times New Roman" w:hAnsi="Times New Roman"/>
          <w:sz w:val="24"/>
          <w:szCs w:val="24"/>
        </w:rPr>
        <w:t>a</w:t>
      </w:r>
      <w:r w:rsidR="00E84639" w:rsidRPr="00877636">
        <w:rPr>
          <w:rFonts w:ascii="Times New Roman" w:eastAsia="Times New Roman" w:hAnsi="Times New Roman"/>
          <w:sz w:val="24"/>
          <w:szCs w:val="24"/>
        </w:rPr>
        <w:t>utoritatea contractantă</w:t>
      </w:r>
      <w:r w:rsidRPr="00877636">
        <w:rPr>
          <w:rFonts w:ascii="Times New Roman" w:eastAsia="Times New Roman" w:hAnsi="Times New Roman"/>
          <w:sz w:val="24"/>
          <w:szCs w:val="24"/>
        </w:rPr>
        <w:t xml:space="preserve"> INS</w:t>
      </w:r>
      <w:r w:rsidR="00E84639" w:rsidRPr="00877636">
        <w:rPr>
          <w:rFonts w:ascii="Times New Roman" w:eastAsia="Times New Roman" w:hAnsi="Times New Roman"/>
          <w:sz w:val="24"/>
          <w:szCs w:val="24"/>
        </w:rPr>
        <w:t xml:space="preserve"> va atribui</w:t>
      </w:r>
      <w:r w:rsidR="00B92EB7" w:rsidRPr="00877636">
        <w:rPr>
          <w:rFonts w:ascii="Times New Roman" w:eastAsia="Times New Roman" w:hAnsi="Times New Roman"/>
          <w:sz w:val="24"/>
          <w:szCs w:val="24"/>
        </w:rPr>
        <w:t xml:space="preserve"> pe parcursul acordului-cadru,</w:t>
      </w:r>
      <w:r w:rsidR="00160748" w:rsidRPr="00877636">
        <w:rPr>
          <w:rFonts w:ascii="Times New Roman" w:eastAsia="Times New Roman" w:hAnsi="Times New Roman"/>
          <w:sz w:val="24"/>
          <w:szCs w:val="24"/>
        </w:rPr>
        <w:t xml:space="preserve"> contracte subsecvente ofertantului</w:t>
      </w:r>
      <w:r w:rsidR="00E84639" w:rsidRPr="00877636">
        <w:rPr>
          <w:rFonts w:ascii="Times New Roman" w:eastAsia="Times New Roman" w:hAnsi="Times New Roman"/>
          <w:sz w:val="24"/>
          <w:szCs w:val="24"/>
        </w:rPr>
        <w:t xml:space="preserve"> câștigător al procedurii de licitație deschisă  organizată de INS </w:t>
      </w:r>
      <w:r w:rsidR="00160748" w:rsidRPr="00877636">
        <w:rPr>
          <w:rFonts w:ascii="Times New Roman" w:eastAsia="Times New Roman" w:hAnsi="Times New Roman"/>
          <w:sz w:val="24"/>
          <w:szCs w:val="24"/>
        </w:rPr>
        <w:t>devenit prestator</w:t>
      </w:r>
      <w:r w:rsidR="00B92EB7" w:rsidRPr="00877636">
        <w:rPr>
          <w:rFonts w:ascii="Times New Roman" w:eastAsia="Times New Roman" w:hAnsi="Times New Roman"/>
          <w:sz w:val="24"/>
          <w:szCs w:val="24"/>
        </w:rPr>
        <w:t xml:space="preserve">, care pot avea ca obiect doar servicii de curațenie pentru </w:t>
      </w:r>
      <w:r w:rsidR="00B92EB7" w:rsidRPr="00877636">
        <w:rPr>
          <w:rFonts w:ascii="Times New Roman" w:eastAsia="Times New Roman" w:hAnsi="Times New Roman"/>
          <w:sz w:val="24"/>
          <w:szCs w:val="24"/>
        </w:rPr>
        <w:lastRenderedPageBreak/>
        <w:t>suprafața INS aparat central, fie doar una/toate suprafețele destinate închirierii fie  cumulat pentru ambele tipuri de suprafețe.</w:t>
      </w:r>
    </w:p>
    <w:p w:rsidR="002D1162" w:rsidRPr="00877636" w:rsidRDefault="002D1162" w:rsidP="00F32311">
      <w:pPr>
        <w:pStyle w:val="ListParagraph"/>
        <w:numPr>
          <w:ilvl w:val="1"/>
          <w:numId w:val="33"/>
        </w:numPr>
        <w:spacing w:before="120" w:after="240" w:line="320" w:lineRule="atLeast"/>
        <w:ind w:left="270"/>
        <w:jc w:val="both"/>
        <w:rPr>
          <w:rFonts w:ascii="Times New Roman" w:eastAsia="Times New Roman" w:hAnsi="Times New Roman"/>
          <w:sz w:val="24"/>
          <w:szCs w:val="24"/>
        </w:rPr>
      </w:pPr>
      <w:r w:rsidRPr="00877636">
        <w:rPr>
          <w:rFonts w:ascii="Times New Roman" w:eastAsia="Times New Roman" w:hAnsi="Times New Roman"/>
          <w:sz w:val="24"/>
          <w:szCs w:val="24"/>
        </w:rPr>
        <w:t xml:space="preserve">Frecvența atribuirii contractelor subsecvente </w:t>
      </w:r>
      <w:r w:rsidR="00160748" w:rsidRPr="00877636">
        <w:rPr>
          <w:rFonts w:ascii="Times New Roman" w:eastAsia="Times New Roman" w:hAnsi="Times New Roman"/>
          <w:sz w:val="24"/>
          <w:szCs w:val="24"/>
        </w:rPr>
        <w:t>este determinată</w:t>
      </w:r>
      <w:r w:rsidRPr="00877636">
        <w:rPr>
          <w:rFonts w:ascii="Times New Roman" w:eastAsia="Times New Roman" w:hAnsi="Times New Roman"/>
          <w:sz w:val="24"/>
          <w:szCs w:val="24"/>
        </w:rPr>
        <w:t xml:space="preserve"> de necesitățile autorității contractante INS </w:t>
      </w:r>
      <w:r w:rsidR="000F7F8C" w:rsidRPr="00877636">
        <w:rPr>
          <w:rFonts w:ascii="Times New Roman" w:eastAsia="Times New Roman" w:hAnsi="Times New Roman"/>
          <w:sz w:val="24"/>
          <w:szCs w:val="24"/>
        </w:rPr>
        <w:t xml:space="preserve"> identificate </w:t>
      </w:r>
      <w:r w:rsidRPr="00877636">
        <w:rPr>
          <w:rFonts w:ascii="Times New Roman" w:eastAsia="Times New Roman" w:hAnsi="Times New Roman"/>
          <w:sz w:val="24"/>
          <w:szCs w:val="24"/>
        </w:rPr>
        <w:t>pe durata acordului-cadru și este detaliată</w:t>
      </w:r>
      <w:r w:rsidR="000F7F8C" w:rsidRPr="00877636">
        <w:rPr>
          <w:rFonts w:ascii="Times New Roman" w:eastAsia="Times New Roman" w:hAnsi="Times New Roman"/>
          <w:sz w:val="24"/>
          <w:szCs w:val="24"/>
        </w:rPr>
        <w:t xml:space="preserve"> în Tabelul nr. 2 al Anexei nr.1</w:t>
      </w:r>
      <w:r w:rsidR="00160748" w:rsidRPr="00877636">
        <w:rPr>
          <w:rFonts w:ascii="Times New Roman" w:eastAsia="Times New Roman" w:hAnsi="Times New Roman"/>
          <w:sz w:val="24"/>
          <w:szCs w:val="24"/>
        </w:rPr>
        <w:t xml:space="preserve"> la prezentul Caiet de sarcini.</w:t>
      </w:r>
    </w:p>
    <w:p w:rsidR="009059A0" w:rsidRPr="00877636" w:rsidRDefault="009059A0" w:rsidP="00F32311">
      <w:pPr>
        <w:pStyle w:val="ListParagraph"/>
        <w:spacing w:before="120" w:after="240" w:line="320" w:lineRule="atLeast"/>
        <w:ind w:left="270"/>
        <w:jc w:val="both"/>
        <w:rPr>
          <w:rFonts w:ascii="Times New Roman" w:eastAsia="Times New Roman" w:hAnsi="Times New Roman"/>
          <w:sz w:val="24"/>
          <w:szCs w:val="24"/>
        </w:rPr>
      </w:pPr>
    </w:p>
    <w:p w:rsidR="00762E0B" w:rsidRPr="00877636" w:rsidRDefault="001B1FD2" w:rsidP="00554BC0">
      <w:pPr>
        <w:pStyle w:val="ListParagraph"/>
        <w:numPr>
          <w:ilvl w:val="0"/>
          <w:numId w:val="33"/>
        </w:numPr>
        <w:spacing w:before="120" w:after="240" w:line="320" w:lineRule="atLeast"/>
        <w:ind w:left="270"/>
        <w:jc w:val="both"/>
        <w:rPr>
          <w:rFonts w:ascii="Times New Roman" w:eastAsia="Times New Roman" w:hAnsi="Times New Roman"/>
          <w:b/>
          <w:sz w:val="24"/>
          <w:szCs w:val="24"/>
        </w:rPr>
      </w:pPr>
      <w:r w:rsidRPr="00877636">
        <w:rPr>
          <w:rFonts w:ascii="Times New Roman" w:eastAsia="Times New Roman" w:hAnsi="Times New Roman"/>
          <w:b/>
          <w:sz w:val="24"/>
          <w:szCs w:val="24"/>
        </w:rPr>
        <w:t>MODIFICARE CONTRACT SUBSECVENT</w:t>
      </w:r>
    </w:p>
    <w:p w:rsidR="0008171C" w:rsidRPr="00877636" w:rsidRDefault="0008171C" w:rsidP="00F32311">
      <w:pPr>
        <w:spacing w:before="120" w:after="240" w:line="320" w:lineRule="atLeast"/>
        <w:jc w:val="both"/>
        <w:rPr>
          <w:rFonts w:ascii="Times New Roman" w:hAnsi="Times New Roman"/>
          <w:sz w:val="24"/>
          <w:szCs w:val="24"/>
          <w:lang w:val="pt-BR"/>
        </w:rPr>
      </w:pPr>
      <w:r w:rsidRPr="00877636">
        <w:rPr>
          <w:rFonts w:ascii="Times New Roman" w:hAnsi="Times New Roman"/>
          <w:sz w:val="24"/>
          <w:szCs w:val="24"/>
          <w:lang w:val="pt-BR"/>
        </w:rPr>
        <w:t>Pe parcursul acordului-cadru prețul(tariful) orar de prestație nu se ajustează</w:t>
      </w:r>
      <w:r w:rsidR="00DC1E79" w:rsidRPr="00877636">
        <w:rPr>
          <w:rFonts w:ascii="Times New Roman" w:hAnsi="Times New Roman"/>
          <w:sz w:val="24"/>
          <w:szCs w:val="24"/>
          <w:lang w:val="pt-BR"/>
        </w:rPr>
        <w:t>. E</w:t>
      </w:r>
      <w:r w:rsidRPr="00877636">
        <w:rPr>
          <w:rFonts w:ascii="Times New Roman" w:hAnsi="Times New Roman"/>
          <w:sz w:val="24"/>
          <w:szCs w:val="24"/>
          <w:lang w:val="pt-BR"/>
        </w:rPr>
        <w:t>xcepți</w:t>
      </w:r>
      <w:r w:rsidR="00DC1E79" w:rsidRPr="00877636">
        <w:rPr>
          <w:rFonts w:ascii="Times New Roman" w:hAnsi="Times New Roman"/>
          <w:sz w:val="24"/>
          <w:szCs w:val="24"/>
          <w:lang w:val="pt-BR"/>
        </w:rPr>
        <w:t>e fac</w:t>
      </w:r>
      <w:r w:rsidR="000D2D58" w:rsidRPr="00877636">
        <w:rPr>
          <w:rFonts w:ascii="Times New Roman" w:hAnsi="Times New Roman"/>
          <w:sz w:val="24"/>
          <w:szCs w:val="24"/>
          <w:lang w:val="pt-BR"/>
        </w:rPr>
        <w:t xml:space="preserve"> cazuril</w:t>
      </w:r>
      <w:r w:rsidR="00DC1E79" w:rsidRPr="00877636">
        <w:rPr>
          <w:rFonts w:ascii="Times New Roman" w:hAnsi="Times New Roman"/>
          <w:sz w:val="24"/>
          <w:szCs w:val="24"/>
          <w:lang w:val="pt-BR"/>
        </w:rPr>
        <w:t>e</w:t>
      </w:r>
      <w:r w:rsidR="000D2D58" w:rsidRPr="00877636">
        <w:rPr>
          <w:rFonts w:ascii="Times New Roman" w:hAnsi="Times New Roman"/>
          <w:sz w:val="24"/>
          <w:szCs w:val="24"/>
          <w:lang w:val="pt-BR"/>
        </w:rPr>
        <w:t xml:space="preserve"> de</w:t>
      </w:r>
      <w:r w:rsidR="00865331" w:rsidRPr="00877636">
        <w:rPr>
          <w:rFonts w:ascii="Times New Roman" w:hAnsi="Times New Roman"/>
          <w:sz w:val="24"/>
          <w:szCs w:val="24"/>
          <w:shd w:val="clear" w:color="auto" w:fill="F7F7F7"/>
        </w:rPr>
        <w:t> modific</w:t>
      </w:r>
      <w:r w:rsidR="000D2D58" w:rsidRPr="00877636">
        <w:rPr>
          <w:rFonts w:ascii="Times New Roman" w:hAnsi="Times New Roman"/>
          <w:sz w:val="24"/>
          <w:szCs w:val="24"/>
          <w:shd w:val="clear" w:color="auto" w:fill="F7F7F7"/>
        </w:rPr>
        <w:t>ări</w:t>
      </w:r>
      <w:r w:rsidR="00865331" w:rsidRPr="00877636">
        <w:rPr>
          <w:rFonts w:ascii="Times New Roman" w:hAnsi="Times New Roman"/>
          <w:sz w:val="24"/>
          <w:szCs w:val="24"/>
          <w:shd w:val="clear" w:color="auto" w:fill="F7F7F7"/>
        </w:rPr>
        <w:t xml:space="preserve"> legislativ</w:t>
      </w:r>
      <w:r w:rsidR="000D2D58" w:rsidRPr="00877636">
        <w:rPr>
          <w:rFonts w:ascii="Times New Roman" w:hAnsi="Times New Roman"/>
          <w:sz w:val="24"/>
          <w:szCs w:val="24"/>
          <w:shd w:val="clear" w:color="auto" w:fill="F7F7F7"/>
        </w:rPr>
        <w:t>e care</w:t>
      </w:r>
      <w:r w:rsidR="00865331" w:rsidRPr="00877636">
        <w:rPr>
          <w:rFonts w:ascii="Times New Roman" w:hAnsi="Times New Roman"/>
          <w:sz w:val="24"/>
          <w:szCs w:val="24"/>
          <w:shd w:val="clear" w:color="auto" w:fill="F7F7F7"/>
        </w:rPr>
        <w:t xml:space="preserve"> nu putea</w:t>
      </w:r>
      <w:r w:rsidR="000D2D58" w:rsidRPr="00877636">
        <w:rPr>
          <w:rFonts w:ascii="Times New Roman" w:hAnsi="Times New Roman"/>
          <w:sz w:val="24"/>
          <w:szCs w:val="24"/>
          <w:shd w:val="clear" w:color="auto" w:fill="F7F7F7"/>
        </w:rPr>
        <w:t>u</w:t>
      </w:r>
      <w:r w:rsidR="00865331" w:rsidRPr="00877636">
        <w:rPr>
          <w:rFonts w:ascii="Times New Roman" w:hAnsi="Times New Roman"/>
          <w:sz w:val="24"/>
          <w:szCs w:val="24"/>
          <w:shd w:val="clear" w:color="auto" w:fill="F7F7F7"/>
        </w:rPr>
        <w:t xml:space="preserve"> fi prevăzut</w:t>
      </w:r>
      <w:r w:rsidR="000D2D58" w:rsidRPr="00877636">
        <w:rPr>
          <w:rFonts w:ascii="Times New Roman" w:hAnsi="Times New Roman"/>
          <w:sz w:val="24"/>
          <w:szCs w:val="24"/>
          <w:shd w:val="clear" w:color="auto" w:fill="F7F7F7"/>
        </w:rPr>
        <w:t>e</w:t>
      </w:r>
      <w:r w:rsidR="00865331" w:rsidRPr="00877636">
        <w:rPr>
          <w:rFonts w:ascii="Times New Roman" w:hAnsi="Times New Roman"/>
          <w:sz w:val="24"/>
          <w:szCs w:val="24"/>
          <w:shd w:val="clear" w:color="auto" w:fill="F7F7F7"/>
        </w:rPr>
        <w:t xml:space="preserve"> de către</w:t>
      </w:r>
      <w:r w:rsidR="000D2D58" w:rsidRPr="00877636">
        <w:rPr>
          <w:rFonts w:ascii="Times New Roman" w:hAnsi="Times New Roman"/>
          <w:sz w:val="24"/>
          <w:szCs w:val="24"/>
          <w:shd w:val="clear" w:color="auto" w:fill="F7F7F7"/>
        </w:rPr>
        <w:t xml:space="preserve"> achizitor la data contractării, cum ar fi de exemplu modificare salariului minim în plată</w:t>
      </w:r>
      <w:r w:rsidR="000A1894" w:rsidRPr="00877636">
        <w:rPr>
          <w:rFonts w:ascii="Times New Roman" w:hAnsi="Times New Roman"/>
          <w:sz w:val="24"/>
          <w:szCs w:val="24"/>
          <w:shd w:val="clear" w:color="auto" w:fill="F7F7F7"/>
        </w:rPr>
        <w:t>, caz în care modificarea are în vedere strict componenta salarială din modul de stabilire a prețului de prestație.</w:t>
      </w:r>
      <w:r w:rsidR="00865331" w:rsidRPr="00877636">
        <w:rPr>
          <w:rFonts w:ascii="Times New Roman" w:hAnsi="Times New Roman"/>
          <w:sz w:val="24"/>
          <w:szCs w:val="24"/>
          <w:shd w:val="clear" w:color="auto" w:fill="F7F7F7"/>
        </w:rPr>
        <w:t> </w:t>
      </w:r>
    </w:p>
    <w:p w:rsidR="00900AC0" w:rsidRPr="00877636" w:rsidRDefault="00900AC0" w:rsidP="00F32311">
      <w:pPr>
        <w:spacing w:before="120" w:after="240" w:line="320" w:lineRule="atLeast"/>
        <w:jc w:val="both"/>
        <w:rPr>
          <w:rFonts w:ascii="Times New Roman" w:hAnsi="Times New Roman"/>
          <w:sz w:val="24"/>
          <w:szCs w:val="24"/>
          <w:lang w:val="pt-BR"/>
        </w:rPr>
      </w:pPr>
      <w:r w:rsidRPr="00877636">
        <w:rPr>
          <w:rFonts w:ascii="Times New Roman" w:hAnsi="Times New Roman"/>
          <w:sz w:val="24"/>
          <w:szCs w:val="24"/>
          <w:lang w:val="pt-BR"/>
        </w:rPr>
        <w:t xml:space="preserve">Autoritatea contractantă își exprimă opțiunea de a putea modifica </w:t>
      </w:r>
      <w:r w:rsidR="000241DE" w:rsidRPr="00877636">
        <w:rPr>
          <w:rFonts w:ascii="Times New Roman" w:hAnsi="Times New Roman"/>
          <w:sz w:val="24"/>
          <w:szCs w:val="24"/>
          <w:lang w:val="pt-BR"/>
        </w:rPr>
        <w:t xml:space="preserve">prețul(tariful) orar de prestație pentru </w:t>
      </w:r>
      <w:r w:rsidRPr="00877636">
        <w:rPr>
          <w:rFonts w:ascii="Times New Roman" w:hAnsi="Times New Roman"/>
          <w:sz w:val="24"/>
          <w:szCs w:val="24"/>
          <w:lang w:val="pt-BR"/>
        </w:rPr>
        <w:t>achiziți</w:t>
      </w:r>
      <w:r w:rsidR="000241DE" w:rsidRPr="00877636">
        <w:rPr>
          <w:rFonts w:ascii="Times New Roman" w:hAnsi="Times New Roman"/>
          <w:sz w:val="24"/>
          <w:szCs w:val="24"/>
          <w:lang w:val="pt-BR"/>
        </w:rPr>
        <w:t>a</w:t>
      </w:r>
      <w:r w:rsidRPr="00877636">
        <w:rPr>
          <w:rFonts w:ascii="Times New Roman" w:hAnsi="Times New Roman"/>
          <w:sz w:val="24"/>
          <w:szCs w:val="24"/>
          <w:lang w:val="pt-BR"/>
        </w:rPr>
        <w:t xml:space="preserve"> publică de servicii</w:t>
      </w:r>
      <w:r w:rsidR="000241DE" w:rsidRPr="00877636">
        <w:rPr>
          <w:rFonts w:ascii="Times New Roman" w:hAnsi="Times New Roman"/>
          <w:sz w:val="24"/>
          <w:szCs w:val="24"/>
          <w:lang w:val="pt-BR"/>
        </w:rPr>
        <w:t xml:space="preserve"> care face obiectul prezentului caiet de sarcini</w:t>
      </w:r>
      <w:r w:rsidRPr="00877636">
        <w:rPr>
          <w:rFonts w:ascii="Times New Roman" w:hAnsi="Times New Roman"/>
          <w:sz w:val="24"/>
          <w:szCs w:val="24"/>
          <w:lang w:val="pt-BR"/>
        </w:rPr>
        <w:t xml:space="preserve">, pe perioada de implementare </w:t>
      </w:r>
      <w:r w:rsidR="000241DE" w:rsidRPr="00877636">
        <w:rPr>
          <w:rFonts w:ascii="Times New Roman" w:hAnsi="Times New Roman"/>
          <w:sz w:val="24"/>
          <w:szCs w:val="24"/>
          <w:lang w:val="pt-BR"/>
        </w:rPr>
        <w:t>a acordului-cadru</w:t>
      </w:r>
      <w:r w:rsidRPr="00877636">
        <w:rPr>
          <w:rFonts w:ascii="Times New Roman" w:hAnsi="Times New Roman"/>
          <w:sz w:val="24"/>
          <w:szCs w:val="24"/>
          <w:lang w:val="pt-BR"/>
        </w:rPr>
        <w:t>, în temeiul prevederilor art. 221, alin. (1), lit.</w:t>
      </w:r>
      <w:r w:rsidR="00505486" w:rsidRPr="00877636">
        <w:rPr>
          <w:rFonts w:ascii="Times New Roman" w:hAnsi="Times New Roman"/>
          <w:sz w:val="24"/>
          <w:szCs w:val="24"/>
          <w:lang w:val="pt-BR"/>
        </w:rPr>
        <w:t>a</w:t>
      </w:r>
      <w:r w:rsidR="00B06ECB" w:rsidRPr="00877636">
        <w:rPr>
          <w:rFonts w:ascii="Times New Roman" w:hAnsi="Times New Roman"/>
          <w:sz w:val="24"/>
          <w:szCs w:val="24"/>
          <w:lang w:val="pt-BR"/>
        </w:rPr>
        <w:t>), lit.c), lit.e) și lit.f)</w:t>
      </w:r>
      <w:r w:rsidRPr="00877636">
        <w:rPr>
          <w:rFonts w:ascii="Times New Roman" w:hAnsi="Times New Roman"/>
          <w:sz w:val="24"/>
          <w:szCs w:val="24"/>
          <w:lang w:val="pt-BR"/>
        </w:rPr>
        <w:t xml:space="preserve">, coroborat cu alin. (7) din Legea 98/2016 privind achizițiile publice, precum și în conformitate cu Art. 13, al Instructiunii nr. 1/2021 </w:t>
      </w:r>
      <w:r w:rsidRPr="00877636">
        <w:rPr>
          <w:rFonts w:ascii="Times New Roman" w:hAnsi="Times New Roman"/>
          <w:sz w:val="24"/>
          <w:szCs w:val="24"/>
        </w:rPr>
        <w:t>a presedintelui Agentiei Naționale pentru Achizitii Publice</w:t>
      </w:r>
      <w:r w:rsidRPr="00877636">
        <w:rPr>
          <w:rFonts w:ascii="Times New Roman" w:hAnsi="Times New Roman"/>
          <w:sz w:val="24"/>
          <w:szCs w:val="24"/>
          <w:lang w:val="pt-BR"/>
        </w:rPr>
        <w:t xml:space="preserve">, privind derularea și modificarea contractului de achiziţie publică/contractului de achiziţie sectorială/acordului-cadru, cu modificările și completările ulterioare, prin act adițional. </w:t>
      </w:r>
    </w:p>
    <w:p w:rsidR="00E92214" w:rsidRPr="00877636" w:rsidRDefault="00E92214"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 xml:space="preserve">11. MĂSURI DE PROTECȚIE A MUNCII ȘI PSI </w:t>
      </w:r>
    </w:p>
    <w:p w:rsidR="00E92214" w:rsidRPr="00877636" w:rsidRDefault="00E92214"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 xml:space="preserve">11.1 Măsurile în privința protecţiei, securității și a igienei muncii, precum şi în privința respectării normelor P.S.I </w:t>
      </w:r>
      <w:r w:rsidRPr="00877636">
        <w:rPr>
          <w:rFonts w:ascii="Times New Roman" w:eastAsia="Times New Roman" w:hAnsi="Times New Roman"/>
          <w:noProof w:val="0"/>
          <w:sz w:val="24"/>
          <w:szCs w:val="24"/>
          <w:u w:val="single"/>
        </w:rPr>
        <w:t>vor fi în sarcina exclusivă şi pe cheltuiala viitorului prestator de servicii</w:t>
      </w:r>
      <w:r w:rsidRPr="00877636">
        <w:rPr>
          <w:rFonts w:ascii="Times New Roman" w:eastAsia="Times New Roman" w:hAnsi="Times New Roman"/>
          <w:noProof w:val="0"/>
          <w:sz w:val="24"/>
          <w:szCs w:val="24"/>
        </w:rPr>
        <w:t>.</w:t>
      </w:r>
    </w:p>
    <w:p w:rsidR="00E92214" w:rsidRPr="00877636" w:rsidRDefault="00E92214" w:rsidP="00F32311">
      <w:pPr>
        <w:spacing w:before="120" w:after="240" w:line="320" w:lineRule="atLeast"/>
        <w:jc w:val="both"/>
        <w:rPr>
          <w:rFonts w:ascii="Times New Roman" w:eastAsia="Times New Roman" w:hAnsi="Times New Roman" w:cs="Calibri"/>
          <w:b/>
          <w:noProof w:val="0"/>
          <w:sz w:val="24"/>
          <w:szCs w:val="24"/>
          <w:lang w:val="fr-FR"/>
        </w:rPr>
      </w:pPr>
      <w:r w:rsidRPr="00877636">
        <w:rPr>
          <w:rFonts w:ascii="Times New Roman" w:eastAsia="Times New Roman" w:hAnsi="Times New Roman" w:cs="Calibri"/>
          <w:b/>
          <w:noProof w:val="0"/>
          <w:snapToGrid w:val="0"/>
          <w:sz w:val="24"/>
          <w:szCs w:val="24"/>
          <w:lang w:val="fr-FR"/>
        </w:rPr>
        <w:t xml:space="preserve">11.1.1 Măsuri de protecţie a muncii </w:t>
      </w:r>
    </w:p>
    <w:p w:rsidR="00E92214" w:rsidRPr="00877636" w:rsidRDefault="00E92214" w:rsidP="00F32311">
      <w:pPr>
        <w:numPr>
          <w:ilvl w:val="0"/>
          <w:numId w:val="37"/>
        </w:num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prestatorul va avea obligaţia de a lua toate măsurile asiguratorii pe linia protecţiei muncii şi P.S.I., de a autoriza și instrui personalului propriu și de-ai acorda, acestuia, echipamentul de lucru şi de protecţie precum şi cercetarea eventualelor accidente de muncă şi înregistrarea acestora, pe cheltuiala acestuia;</w:t>
      </w:r>
    </w:p>
    <w:p w:rsidR="00E92214" w:rsidRPr="00877636" w:rsidRDefault="00E92214" w:rsidP="00F32311">
      <w:pPr>
        <w:numPr>
          <w:ilvl w:val="0"/>
          <w:numId w:val="37"/>
        </w:numPr>
        <w:spacing w:before="120" w:after="240" w:line="320" w:lineRule="atLeast"/>
        <w:jc w:val="both"/>
        <w:rPr>
          <w:rFonts w:ascii="Times New Roman" w:eastAsia="Times New Roman" w:hAnsi="Times New Roman"/>
          <w:noProof w:val="0"/>
          <w:sz w:val="24"/>
          <w:szCs w:val="24"/>
        </w:rPr>
      </w:pPr>
      <w:r w:rsidRPr="00877636">
        <w:rPr>
          <w:rFonts w:ascii="Times New Roman" w:eastAsia="Arial-BoldMT" w:hAnsi="Times New Roman"/>
          <w:bCs/>
          <w:noProof w:val="0"/>
          <w:sz w:val="24"/>
          <w:szCs w:val="24"/>
          <w:lang w:eastAsia="ro-RO"/>
        </w:rPr>
        <w:t>Prestatorul va avea obligația de a respecta protecţia, siguranţa şi igiena muncii, prin întreprinderea următoarelor acțiuni:</w:t>
      </w:r>
    </w:p>
    <w:p w:rsidR="00E92214" w:rsidRPr="00877636" w:rsidRDefault="00E92214" w:rsidP="00F32311">
      <w:pPr>
        <w:numPr>
          <w:ilvl w:val="1"/>
          <w:numId w:val="37"/>
        </w:numPr>
        <w:autoSpaceDE w:val="0"/>
        <w:autoSpaceDN w:val="0"/>
        <w:adjustRightInd w:val="0"/>
        <w:spacing w:before="120" w:after="240" w:line="320" w:lineRule="atLeast"/>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pe toată durata de prestare a serviciilor de curaţenie, va îndeplini cerinţele referitoare la protecţia, securitatea şi igiena muncii, prin efectuarea următoarelor demersuri:</w:t>
      </w:r>
    </w:p>
    <w:p w:rsidR="00E92214" w:rsidRPr="00877636" w:rsidRDefault="00E92214" w:rsidP="00F32311">
      <w:pPr>
        <w:numPr>
          <w:ilvl w:val="2"/>
          <w:numId w:val="37"/>
        </w:numPr>
        <w:autoSpaceDE w:val="0"/>
        <w:autoSpaceDN w:val="0"/>
        <w:adjustRightInd w:val="0"/>
        <w:spacing w:before="120" w:after="240" w:line="320" w:lineRule="atLeast"/>
        <w:ind w:left="1843" w:hanging="283"/>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va adopta măsuri organizatorice şi tehnice adecvate pentru garantarea securității condițiilor de muncă;</w:t>
      </w:r>
    </w:p>
    <w:p w:rsidR="00E92214" w:rsidRPr="00877636" w:rsidRDefault="00E92214" w:rsidP="00F32311">
      <w:pPr>
        <w:numPr>
          <w:ilvl w:val="2"/>
          <w:numId w:val="37"/>
        </w:numPr>
        <w:autoSpaceDE w:val="0"/>
        <w:autoSpaceDN w:val="0"/>
        <w:adjustRightInd w:val="0"/>
        <w:spacing w:before="120" w:after="240" w:line="320" w:lineRule="atLeast"/>
        <w:ind w:left="1843" w:hanging="283"/>
        <w:jc w:val="both"/>
        <w:rPr>
          <w:rFonts w:ascii="Times New Roman" w:eastAsia="Arial-BoldMT" w:hAnsi="Times New Roman"/>
          <w:noProof w:val="0"/>
          <w:sz w:val="24"/>
          <w:szCs w:val="24"/>
          <w:lang w:eastAsia="ro-RO"/>
        </w:rPr>
      </w:pPr>
      <w:r w:rsidRPr="00877636">
        <w:rPr>
          <w:rFonts w:ascii="Times New Roman" w:eastAsia="Arial-BoldMT" w:hAnsi="Times New Roman"/>
          <w:sz w:val="24"/>
          <w:szCs w:val="24"/>
          <w:lang w:eastAsia="ro-RO"/>
        </w:rPr>
        <w:t>va realiza instructajul de protecţie a muncii pentru tot personalul de exploatare, la un interval de cel mult 30 zile şi va consemna informațiile aferente instructajului efectuat în fişele individuale sau în alte formulare specifice, contrasemnate de persoanele instruite;</w:t>
      </w:r>
      <w:r w:rsidRPr="00877636">
        <w:t xml:space="preserve"> </w:t>
      </w:r>
      <w:r w:rsidRPr="00877636">
        <w:rPr>
          <w:rFonts w:ascii="Times New Roman" w:eastAsia="Arial-BoldMT" w:hAnsi="Times New Roman"/>
          <w:i/>
          <w:sz w:val="24"/>
          <w:szCs w:val="24"/>
          <w:lang w:eastAsia="ro-RO"/>
        </w:rPr>
        <w:t>realizarea instructajelor specifice de protecţie a muncii, verificarea cunoștinţelor și abaterile de la normele în vigoare, inclusiv sancţiunile aplicate, vor fi consemnate în fișele de instructaj individuale</w:t>
      </w:r>
      <w:r w:rsidRPr="00877636">
        <w:rPr>
          <w:rFonts w:ascii="Times New Roman" w:eastAsia="Arial-BoldMT" w:hAnsi="Times New Roman"/>
          <w:sz w:val="24"/>
          <w:szCs w:val="24"/>
          <w:lang w:eastAsia="ro-RO"/>
        </w:rPr>
        <w:t>;</w:t>
      </w:r>
    </w:p>
    <w:p w:rsidR="00E92214" w:rsidRPr="00877636" w:rsidRDefault="00E92214" w:rsidP="00F32311">
      <w:pPr>
        <w:numPr>
          <w:ilvl w:val="2"/>
          <w:numId w:val="37"/>
        </w:numPr>
        <w:autoSpaceDE w:val="0"/>
        <w:autoSpaceDN w:val="0"/>
        <w:adjustRightInd w:val="0"/>
        <w:spacing w:before="120" w:after="240" w:line="320" w:lineRule="atLeast"/>
        <w:ind w:left="1843" w:hanging="283"/>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lastRenderedPageBreak/>
        <w:t>va impune, în scris, subordonaților săi, ca executarea manevrelor corespunzătoare curățeniei cu echipamente mecanizate să se execute numai de către personal calificat, instruit în manipularea acestora;</w:t>
      </w:r>
    </w:p>
    <w:p w:rsidR="00E92214" w:rsidRPr="00877636" w:rsidRDefault="00E92214" w:rsidP="00F32311">
      <w:pPr>
        <w:numPr>
          <w:ilvl w:val="1"/>
          <w:numId w:val="37"/>
        </w:numPr>
        <w:autoSpaceDE w:val="0"/>
        <w:autoSpaceDN w:val="0"/>
        <w:adjustRightInd w:val="0"/>
        <w:spacing w:before="120" w:after="240" w:line="320" w:lineRule="atLeast"/>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va avertiza, în mod vizibil, trecătorii din incita sediului INS sau din afara acestuia, prin afișe / pancarte etc. despre crearea temporară a unor zone periculoase sau, după caz, a unor zone în se efectuează spălări umede, în procesul execuției anumitor activități de curățenie, interzicând accesul persoanelor neautorizate;</w:t>
      </w:r>
    </w:p>
    <w:p w:rsidR="00E92214" w:rsidRPr="00877636" w:rsidRDefault="00E92214" w:rsidP="00F32311">
      <w:pPr>
        <w:numPr>
          <w:ilvl w:val="1"/>
          <w:numId w:val="37"/>
        </w:numPr>
        <w:autoSpaceDE w:val="0"/>
        <w:autoSpaceDN w:val="0"/>
        <w:adjustRightInd w:val="0"/>
        <w:spacing w:before="120" w:after="240" w:line="320" w:lineRule="atLeast"/>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va completa măsurile de protecţie a muncii menţionate de autoritatea contractantă INS, la lit. „i. – iv.”, de mai sus, cu orice alte cu măsuri de protecţie a muncii specifice, pe care le consideră necesare și care se vor  afişa la locul de muncă (ex.: instrucţiunile de exploatare a echipamentelor / utilajelor / ustensilelor / altor mijloace de muncă folosite în îndeplinirea contractului);</w:t>
      </w:r>
    </w:p>
    <w:p w:rsidR="00E92214" w:rsidRPr="00877636" w:rsidRDefault="00E92214" w:rsidP="00F32311">
      <w:pPr>
        <w:numPr>
          <w:ilvl w:val="1"/>
          <w:numId w:val="37"/>
        </w:numPr>
        <w:autoSpaceDE w:val="0"/>
        <w:autoSpaceDN w:val="0"/>
        <w:adjustRightInd w:val="0"/>
        <w:spacing w:before="120" w:after="240" w:line="320" w:lineRule="atLeast"/>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va</w:t>
      </w:r>
      <w:r w:rsidRPr="00877636">
        <w:rPr>
          <w:rFonts w:ascii="Times New Roman" w:eastAsia="Times New Roman" w:hAnsi="Times New Roman"/>
          <w:noProof w:val="0"/>
          <w:sz w:val="24"/>
          <w:szCs w:val="24"/>
        </w:rPr>
        <w:t xml:space="preserve"> echipa, personalul</w:t>
      </w:r>
      <w:r w:rsidR="006D6905" w:rsidRPr="00877636">
        <w:rPr>
          <w:rFonts w:ascii="Times New Roman" w:eastAsia="Times New Roman" w:hAnsi="Times New Roman"/>
          <w:noProof w:val="0"/>
          <w:sz w:val="24"/>
          <w:szCs w:val="24"/>
        </w:rPr>
        <w:t xml:space="preserve"> </w:t>
      </w:r>
      <w:r w:rsidRPr="00877636">
        <w:rPr>
          <w:rFonts w:ascii="Times New Roman" w:eastAsia="Times New Roman" w:hAnsi="Times New Roman"/>
          <w:noProof w:val="0"/>
          <w:sz w:val="24"/>
          <w:szCs w:val="24"/>
        </w:rPr>
        <w:t>care participă direct la serviciile de curăţenie, cu echipament de lucru și de protecţie adecvat, știut fiind faptul că, pentru orice orice accident survenit în timpul şi din cauza naturii prestațiilor efectuate, prestatorul de servicii este direct și singur răspunzător;</w:t>
      </w:r>
    </w:p>
    <w:p w:rsidR="00E92214" w:rsidRPr="00877636" w:rsidRDefault="00E92214" w:rsidP="00F32311">
      <w:pPr>
        <w:numPr>
          <w:ilvl w:val="1"/>
          <w:numId w:val="37"/>
        </w:numPr>
        <w:autoSpaceDE w:val="0"/>
        <w:autoSpaceDN w:val="0"/>
        <w:adjustRightInd w:val="0"/>
        <w:spacing w:before="120" w:after="240" w:line="320" w:lineRule="atLeast"/>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va utiliza, pentru s</w:t>
      </w:r>
      <w:r w:rsidRPr="00877636">
        <w:rPr>
          <w:rFonts w:ascii="Times New Roman" w:eastAsia="Times New Roman" w:hAnsi="Times New Roman"/>
          <w:noProof w:val="0"/>
          <w:sz w:val="24"/>
          <w:szCs w:val="24"/>
        </w:rPr>
        <w:t>erviciile de curăţenie practicate în zonele periculoase (ex.: ferestre aflate la înălţime și altele asemenea), numai personal asigurat, fără probleme medicale sau psihologice, în privința echilibrului;</w:t>
      </w:r>
    </w:p>
    <w:p w:rsidR="00E92214" w:rsidRPr="00877636" w:rsidRDefault="00E92214" w:rsidP="00F32311">
      <w:pPr>
        <w:numPr>
          <w:ilvl w:val="1"/>
          <w:numId w:val="37"/>
        </w:numPr>
        <w:autoSpaceDE w:val="0"/>
        <w:autoSpaceDN w:val="0"/>
        <w:adjustRightInd w:val="0"/>
        <w:spacing w:before="120" w:after="240" w:line="320" w:lineRule="atLeast"/>
        <w:jc w:val="both"/>
        <w:rPr>
          <w:rFonts w:ascii="Times New Roman" w:eastAsia="Arial-BoldMT" w:hAnsi="Times New Roman"/>
          <w:noProof w:val="0"/>
          <w:sz w:val="24"/>
          <w:szCs w:val="24"/>
          <w:lang w:eastAsia="ro-RO"/>
        </w:rPr>
      </w:pPr>
      <w:r w:rsidRPr="00877636">
        <w:rPr>
          <w:rFonts w:ascii="Times New Roman" w:eastAsia="Arial-BoldMT" w:hAnsi="Times New Roman"/>
          <w:noProof w:val="0"/>
          <w:sz w:val="24"/>
          <w:szCs w:val="24"/>
          <w:lang w:eastAsia="ro-RO"/>
        </w:rPr>
        <w:t>va efectua, în permanență verificări asupra stării p</w:t>
      </w:r>
      <w:r w:rsidRPr="00877636">
        <w:rPr>
          <w:rFonts w:ascii="Times New Roman" w:eastAsia="Times New Roman" w:hAnsi="Times New Roman"/>
          <w:noProof w:val="0"/>
          <w:sz w:val="24"/>
          <w:szCs w:val="24"/>
        </w:rPr>
        <w:t>ersonalului implicat direct ăn procesul de curăţenie, astfel ca acesta să nu se afle în stare de ebrietate, dat fiind că orice accident survenit la locul de muncă al personalului său va cădea, exclusiv în sarcina societății sale prestatoare.</w:t>
      </w:r>
    </w:p>
    <w:p w:rsidR="00E92214" w:rsidRPr="00877636" w:rsidRDefault="00E92214" w:rsidP="00F32311">
      <w:pPr>
        <w:shd w:val="clear" w:color="auto" w:fill="FFFFFF"/>
        <w:autoSpaceDE w:val="0"/>
        <w:autoSpaceDN w:val="0"/>
        <w:spacing w:before="120" w:after="240" w:line="320" w:lineRule="atLeast"/>
        <w:jc w:val="both"/>
        <w:outlineLvl w:val="0"/>
        <w:rPr>
          <w:rFonts w:ascii="Times New Roman" w:eastAsia="Times New Roman" w:hAnsi="Times New Roman"/>
          <w:b/>
          <w:i/>
          <w:noProof w:val="0"/>
          <w:sz w:val="24"/>
          <w:szCs w:val="24"/>
        </w:rPr>
      </w:pPr>
      <w:r w:rsidRPr="00877636">
        <w:rPr>
          <w:rFonts w:ascii="Times New Roman" w:eastAsia="Times New Roman" w:hAnsi="Times New Roman"/>
          <w:b/>
          <w:i/>
          <w:noProof w:val="0"/>
          <w:sz w:val="24"/>
          <w:szCs w:val="24"/>
          <w:u w:val="single"/>
        </w:rPr>
        <w:t>Precizare</w:t>
      </w:r>
      <w:r w:rsidRPr="00877636">
        <w:rPr>
          <w:rFonts w:ascii="Times New Roman" w:eastAsia="Times New Roman" w:hAnsi="Times New Roman"/>
          <w:b/>
          <w:i/>
          <w:noProof w:val="0"/>
          <w:sz w:val="24"/>
          <w:szCs w:val="24"/>
        </w:rPr>
        <w:t xml:space="preserve">: </w:t>
      </w:r>
      <w:r w:rsidRPr="00877636">
        <w:rPr>
          <w:rFonts w:ascii="Times New Roman" w:eastAsia="Times New Roman" w:hAnsi="Times New Roman"/>
          <w:i/>
          <w:spacing w:val="-8"/>
          <w:sz w:val="24"/>
          <w:szCs w:val="24"/>
          <w:lang w:eastAsia="ko-KR"/>
        </w:rPr>
        <w:t xml:space="preserve">Ofertanții vor anexa propunerii tehnice documentul intitulat </w:t>
      </w:r>
      <w:r w:rsidRPr="00877636">
        <w:rPr>
          <w:rFonts w:ascii="Times New Roman" w:eastAsia="Times New Roman" w:hAnsi="Times New Roman"/>
          <w:b/>
          <w:bCs/>
          <w:i/>
          <w:spacing w:val="-8"/>
          <w:sz w:val="24"/>
          <w:szCs w:val="24"/>
          <w:lang w:eastAsia="ko-KR"/>
        </w:rPr>
        <w:t>“Declarație privind respectarea reglementărilor obligatorii din domeniul mediului, social, al relațiilor de muncă și privind respectarea legislației de securitate și sănătate în muncă”</w:t>
      </w:r>
      <w:r w:rsidRPr="00877636">
        <w:rPr>
          <w:rFonts w:ascii="Times New Roman" w:eastAsia="Times New Roman" w:hAnsi="Times New Roman"/>
          <w:i/>
          <w:spacing w:val="-8"/>
          <w:sz w:val="24"/>
          <w:szCs w:val="24"/>
          <w:lang w:eastAsia="ko-KR"/>
        </w:rPr>
        <w:t xml:space="preserve">, care se va elabora în conformitate cu modelul formularului aferent din Secțiunea 4 a Documentației de atribuire - “Formulare și Modele de Documente” ce se anexează, în SEAP, la anunțul de participare simplificat. </w:t>
      </w:r>
      <w:r w:rsidRPr="00877636">
        <w:rPr>
          <w:rFonts w:ascii="Times New Roman" w:eastAsia="Times New Roman" w:hAnsi="Times New Roman"/>
          <w:i/>
          <w:sz w:val="24"/>
          <w:szCs w:val="24"/>
        </w:rPr>
        <w:t>Documentul va fi asumat prin numele și semnătura reprezentantului legal al ofertantului sau ale persoanei împuternicite de acesta.</w:t>
      </w:r>
    </w:p>
    <w:p w:rsidR="00E92214" w:rsidRPr="00877636" w:rsidRDefault="00E92214" w:rsidP="00F32311">
      <w:pPr>
        <w:pStyle w:val="ListParagraph"/>
        <w:numPr>
          <w:ilvl w:val="2"/>
          <w:numId w:val="44"/>
        </w:numPr>
        <w:autoSpaceDE w:val="0"/>
        <w:autoSpaceDN w:val="0"/>
        <w:adjustRightInd w:val="0"/>
        <w:spacing w:before="120" w:after="240" w:line="320" w:lineRule="atLeast"/>
        <w:jc w:val="both"/>
        <w:rPr>
          <w:rFonts w:ascii="Times New Roman" w:eastAsia="Arial-BoldMT" w:hAnsi="Times New Roman" w:cs="Calibri"/>
          <w:b/>
          <w:bCs/>
          <w:noProof w:val="0"/>
          <w:sz w:val="24"/>
          <w:szCs w:val="24"/>
          <w:lang w:val="en-US" w:eastAsia="ro-RO"/>
        </w:rPr>
      </w:pPr>
      <w:r w:rsidRPr="00877636">
        <w:rPr>
          <w:rFonts w:ascii="Times New Roman" w:eastAsia="Arial-BoldMT" w:hAnsi="Times New Roman" w:cs="Calibri"/>
          <w:b/>
          <w:bCs/>
          <w:noProof w:val="0"/>
          <w:sz w:val="24"/>
          <w:szCs w:val="24"/>
          <w:lang w:val="en-US" w:eastAsia="ro-RO"/>
        </w:rPr>
        <w:t xml:space="preserve">Prevenirea şi stingerea incendiilor pe durata prestării serviciilor </w:t>
      </w:r>
    </w:p>
    <w:p w:rsidR="00E92214" w:rsidRPr="00877636" w:rsidRDefault="00E92214" w:rsidP="00F32311">
      <w:pPr>
        <w:numPr>
          <w:ilvl w:val="0"/>
          <w:numId w:val="38"/>
        </w:numPr>
        <w:autoSpaceDE w:val="0"/>
        <w:autoSpaceDN w:val="0"/>
        <w:adjustRightInd w:val="0"/>
        <w:spacing w:before="120" w:after="240" w:line="320" w:lineRule="atLeast"/>
        <w:ind w:left="851" w:hanging="284"/>
        <w:jc w:val="both"/>
        <w:rPr>
          <w:rFonts w:ascii="Times New Roman" w:eastAsia="Arial-BoldMT" w:hAnsi="Times New Roman" w:cs="Calibri"/>
          <w:noProof w:val="0"/>
          <w:sz w:val="24"/>
          <w:szCs w:val="24"/>
          <w:lang w:val="en-US" w:eastAsia="ro-RO"/>
        </w:rPr>
      </w:pPr>
      <w:r w:rsidRPr="00877636">
        <w:rPr>
          <w:rFonts w:ascii="Times New Roman" w:eastAsia="Arial-BoldMT" w:hAnsi="Times New Roman" w:cs="Calibri"/>
          <w:bCs/>
          <w:noProof w:val="0"/>
          <w:sz w:val="24"/>
          <w:szCs w:val="24"/>
          <w:lang w:val="en-US" w:eastAsia="ro-RO"/>
        </w:rPr>
        <w:t>prestatorul are obligaţia să adopte toate măsurile necesare r</w:t>
      </w:r>
      <w:r w:rsidRPr="00877636">
        <w:rPr>
          <w:rFonts w:ascii="Times New Roman" w:eastAsia="Arial-BoldMT" w:hAnsi="Times New Roman" w:cs="Calibri"/>
          <w:noProof w:val="0"/>
          <w:sz w:val="24"/>
          <w:szCs w:val="24"/>
          <w:lang w:val="en-US" w:eastAsia="ro-RO"/>
        </w:rPr>
        <w:t xml:space="preserve">espectării reglementărilor de prevenire şi stingere </w:t>
      </w:r>
      <w:proofErr w:type="gramStart"/>
      <w:r w:rsidRPr="00877636">
        <w:rPr>
          <w:rFonts w:ascii="Times New Roman" w:eastAsia="Arial-BoldMT" w:hAnsi="Times New Roman" w:cs="Calibri"/>
          <w:noProof w:val="0"/>
          <w:sz w:val="24"/>
          <w:szCs w:val="24"/>
          <w:lang w:val="en-US" w:eastAsia="ro-RO"/>
        </w:rPr>
        <w:t>a</w:t>
      </w:r>
      <w:proofErr w:type="gramEnd"/>
      <w:r w:rsidRPr="00877636">
        <w:rPr>
          <w:rFonts w:ascii="Times New Roman" w:eastAsia="Arial-BoldMT" w:hAnsi="Times New Roman" w:cs="Calibri"/>
          <w:noProof w:val="0"/>
          <w:sz w:val="24"/>
          <w:szCs w:val="24"/>
          <w:lang w:val="en-US" w:eastAsia="ro-RO"/>
        </w:rPr>
        <w:t xml:space="preserve"> incendiilor, pe întreaga durată de îndeplinirea contractului, fiind singurul răspunzător pentru orice incident ivit, cauzat de produsele utilizate de el în prestație sau de modul defectuos de efectuare a manoperei de către personalul angajat de el;</w:t>
      </w:r>
    </w:p>
    <w:p w:rsidR="00E92214" w:rsidRPr="00877636" w:rsidRDefault="00E92214" w:rsidP="00F32311">
      <w:pPr>
        <w:numPr>
          <w:ilvl w:val="0"/>
          <w:numId w:val="38"/>
        </w:numPr>
        <w:autoSpaceDE w:val="0"/>
        <w:autoSpaceDN w:val="0"/>
        <w:adjustRightInd w:val="0"/>
        <w:spacing w:before="120" w:after="240" w:line="320" w:lineRule="atLeast"/>
        <w:ind w:left="851" w:hanging="284"/>
        <w:jc w:val="both"/>
        <w:rPr>
          <w:rFonts w:ascii="Times New Roman" w:eastAsia="Arial-BoldMT" w:hAnsi="Times New Roman" w:cs="Calibri"/>
          <w:noProof w:val="0"/>
          <w:sz w:val="24"/>
          <w:szCs w:val="24"/>
          <w:lang w:val="en-US" w:eastAsia="ro-RO"/>
        </w:rPr>
      </w:pPr>
      <w:r w:rsidRPr="00877636">
        <w:rPr>
          <w:rFonts w:ascii="Times New Roman" w:eastAsia="Arial-BoldMT" w:hAnsi="Times New Roman" w:cs="Calibri"/>
          <w:noProof w:val="0"/>
          <w:sz w:val="24"/>
          <w:szCs w:val="24"/>
          <w:lang w:val="en-US" w:eastAsia="ro-RO"/>
        </w:rPr>
        <w:t xml:space="preserve"> prestatorul are obligaţia să instruiască personalul implicat în îndeplinirea contractului, în privința normelor de prevenire şi de stingere </w:t>
      </w:r>
      <w:proofErr w:type="gramStart"/>
      <w:r w:rsidRPr="00877636">
        <w:rPr>
          <w:rFonts w:ascii="Times New Roman" w:eastAsia="Arial-BoldMT" w:hAnsi="Times New Roman" w:cs="Calibri"/>
          <w:noProof w:val="0"/>
          <w:sz w:val="24"/>
          <w:szCs w:val="24"/>
          <w:lang w:val="en-US" w:eastAsia="ro-RO"/>
        </w:rPr>
        <w:t>a</w:t>
      </w:r>
      <w:proofErr w:type="gramEnd"/>
      <w:r w:rsidRPr="00877636">
        <w:rPr>
          <w:rFonts w:ascii="Times New Roman" w:eastAsia="Arial-BoldMT" w:hAnsi="Times New Roman" w:cs="Calibri"/>
          <w:noProof w:val="0"/>
          <w:sz w:val="24"/>
          <w:szCs w:val="24"/>
          <w:lang w:val="en-US" w:eastAsia="ro-RO"/>
        </w:rPr>
        <w:t xml:space="preserve"> incendiilor, la începerea activităţilor de curăţenie, după încheierea contractului de către ambele părți și este, totodată, obligat ca, pe parcursul execuției contractului, să efectueze verificări inopinate ale modului în care angajații săi repectă și aplică cunoștințele însușite în domeniul P.S.I.</w:t>
      </w:r>
    </w:p>
    <w:p w:rsidR="00E92214" w:rsidRPr="00877636" w:rsidRDefault="00E92214"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lastRenderedPageBreak/>
        <w:t>12. CRITERIUL DE ATRIBUIRE</w:t>
      </w:r>
    </w:p>
    <w:p w:rsidR="00E92214" w:rsidRPr="00877636" w:rsidRDefault="00E92214" w:rsidP="00F32311">
      <w:p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b/>
          <w:sz w:val="24"/>
          <w:szCs w:val="24"/>
        </w:rPr>
        <w:t>12.1</w:t>
      </w:r>
      <w:r w:rsidRPr="00877636">
        <w:rPr>
          <w:rFonts w:ascii="Times New Roman" w:eastAsia="Times New Roman" w:hAnsi="Times New Roman"/>
          <w:sz w:val="24"/>
          <w:szCs w:val="24"/>
        </w:rPr>
        <w:t xml:space="preserve"> Criteriul de atribuire avut în vedere îl reprezintă </w:t>
      </w:r>
      <w:r w:rsidRPr="004431DA">
        <w:rPr>
          <w:rFonts w:ascii="Times New Roman" w:eastAsia="Times New Roman" w:hAnsi="Times New Roman"/>
          <w:b/>
          <w:sz w:val="24"/>
          <w:szCs w:val="24"/>
        </w:rPr>
        <w:t>„cel mai bun raport calitate-preț”,</w:t>
      </w:r>
      <w:r w:rsidRPr="00877636">
        <w:rPr>
          <w:rFonts w:ascii="Times New Roman" w:eastAsia="Times New Roman" w:hAnsi="Times New Roman"/>
          <w:sz w:val="24"/>
          <w:szCs w:val="24"/>
        </w:rPr>
        <w:t xml:space="preserve"> raportat la factorii de evaluare enumerați în Tabelul </w:t>
      </w:r>
      <w:r w:rsidR="004431DA">
        <w:rPr>
          <w:rFonts w:ascii="Times New Roman" w:eastAsia="Times New Roman" w:hAnsi="Times New Roman"/>
          <w:sz w:val="24"/>
          <w:szCs w:val="24"/>
        </w:rPr>
        <w:t xml:space="preserve">1 </w:t>
      </w:r>
      <w:r w:rsidRPr="00877636">
        <w:rPr>
          <w:rFonts w:ascii="Times New Roman" w:eastAsia="Times New Roman" w:hAnsi="Times New Roman"/>
          <w:sz w:val="24"/>
          <w:szCs w:val="24"/>
        </w:rPr>
        <w:t>de mai jos</w:t>
      </w:r>
      <w:r w:rsidR="00DC5F54" w:rsidRPr="00877636">
        <w:rPr>
          <w:rFonts w:ascii="Times New Roman" w:eastAsia="Times New Roman" w:hAnsi="Times New Roman"/>
          <w:sz w:val="24"/>
          <w:szCs w:val="24"/>
        </w:rPr>
        <w:t xml:space="preserve">, în conformitate cu  art. 187 alin. (3) lit. </w:t>
      </w:r>
      <w:r w:rsidR="00A243D0" w:rsidRPr="00877636">
        <w:rPr>
          <w:rFonts w:ascii="Times New Roman" w:eastAsia="Times New Roman" w:hAnsi="Times New Roman"/>
          <w:sz w:val="24"/>
          <w:szCs w:val="24"/>
        </w:rPr>
        <w:t>a</w:t>
      </w:r>
      <w:r w:rsidR="00DC5F54" w:rsidRPr="00877636">
        <w:rPr>
          <w:rFonts w:ascii="Times New Roman" w:eastAsia="Times New Roman" w:hAnsi="Times New Roman"/>
          <w:sz w:val="24"/>
          <w:szCs w:val="24"/>
        </w:rPr>
        <w:t>)</w:t>
      </w:r>
      <w:r w:rsidR="00A243D0" w:rsidRPr="00877636">
        <w:rPr>
          <w:rFonts w:ascii="Times New Roman" w:eastAsia="Times New Roman" w:hAnsi="Times New Roman"/>
          <w:sz w:val="24"/>
          <w:szCs w:val="24"/>
        </w:rPr>
        <w:t xml:space="preserve"> și ale art.3^</w:t>
      </w:r>
      <w:r w:rsidR="00223515" w:rsidRPr="00877636">
        <w:rPr>
          <w:rFonts w:ascii="Times New Roman" w:eastAsia="Times New Roman" w:hAnsi="Times New Roman"/>
          <w:sz w:val="24"/>
          <w:szCs w:val="24"/>
        </w:rPr>
        <w:t>1</w:t>
      </w:r>
      <w:r w:rsidR="00DC5F54" w:rsidRPr="00877636">
        <w:rPr>
          <w:rFonts w:ascii="Times New Roman" w:eastAsia="Times New Roman" w:hAnsi="Times New Roman"/>
          <w:sz w:val="24"/>
          <w:szCs w:val="24"/>
        </w:rPr>
        <w:t xml:space="preserve"> din Legea nr. 98/2016 privind achizițiile publice</w:t>
      </w:r>
      <w:r w:rsidR="00223515" w:rsidRPr="00877636">
        <w:rPr>
          <w:rFonts w:ascii="Times New Roman" w:eastAsia="Times New Roman" w:hAnsi="Times New Roman"/>
          <w:sz w:val="24"/>
          <w:szCs w:val="24"/>
        </w:rPr>
        <w:t xml:space="preserve"> cu modificările și completările ulterioare</w:t>
      </w:r>
      <w:r w:rsidR="00DC5F54" w:rsidRPr="00877636">
        <w:rPr>
          <w:rFonts w:ascii="Times New Roman" w:eastAsia="Times New Roman" w:hAnsi="Times New Roman"/>
          <w:sz w:val="24"/>
          <w:szCs w:val="24"/>
        </w:rPr>
        <w:t>.</w:t>
      </w:r>
    </w:p>
    <w:p w:rsidR="00E92214" w:rsidRPr="00877636" w:rsidRDefault="00E92214" w:rsidP="00F32311">
      <w:p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b/>
          <w:sz w:val="24"/>
          <w:szCs w:val="24"/>
        </w:rPr>
        <w:t>1</w:t>
      </w:r>
      <w:r w:rsidR="00A87198">
        <w:rPr>
          <w:rFonts w:ascii="Times New Roman" w:eastAsia="Times New Roman" w:hAnsi="Times New Roman"/>
          <w:b/>
          <w:sz w:val="24"/>
          <w:szCs w:val="24"/>
        </w:rPr>
        <w:t>2</w:t>
      </w:r>
      <w:r w:rsidRPr="00877636">
        <w:rPr>
          <w:rFonts w:ascii="Times New Roman" w:eastAsia="Times New Roman" w:hAnsi="Times New Roman"/>
          <w:b/>
          <w:sz w:val="24"/>
          <w:szCs w:val="24"/>
        </w:rPr>
        <w:t>.2</w:t>
      </w:r>
      <w:r w:rsidRPr="00877636">
        <w:rPr>
          <w:rFonts w:ascii="Times New Roman" w:eastAsia="Times New Roman" w:hAnsi="Times New Roman"/>
          <w:sz w:val="24"/>
          <w:szCs w:val="24"/>
        </w:rPr>
        <w:t xml:space="preserve"> Pentru aplicarea criteriului de atribuire, ofertele declarate admisibile vor fi ordonate în ordinea descrescătoare a punctajelor obținute în urma aplicării factorilor de evaluare de mai jos, oferta câștigătoare fiind cea de pe primul loc, respectiv cea cu cel mai mare punctaj. 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rsidR="00E92214" w:rsidRPr="00877636" w:rsidRDefault="00E92214" w:rsidP="00F32311">
      <w:p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b/>
          <w:sz w:val="24"/>
          <w:szCs w:val="24"/>
        </w:rPr>
        <w:t>1</w:t>
      </w:r>
      <w:r w:rsidR="00A87198">
        <w:rPr>
          <w:rFonts w:ascii="Times New Roman" w:eastAsia="Times New Roman" w:hAnsi="Times New Roman"/>
          <w:b/>
          <w:sz w:val="24"/>
          <w:szCs w:val="24"/>
        </w:rPr>
        <w:t>2</w:t>
      </w:r>
      <w:r w:rsidRPr="00877636">
        <w:rPr>
          <w:rFonts w:ascii="Times New Roman" w:eastAsia="Times New Roman" w:hAnsi="Times New Roman"/>
          <w:b/>
          <w:sz w:val="24"/>
          <w:szCs w:val="24"/>
        </w:rPr>
        <w:t>.3</w:t>
      </w:r>
      <w:r w:rsidRPr="00877636">
        <w:rPr>
          <w:rFonts w:ascii="Times New Roman" w:eastAsia="Times New Roman" w:hAnsi="Times New Roman"/>
          <w:sz w:val="24"/>
          <w:szCs w:val="24"/>
        </w:rPr>
        <w:t xml:space="preserve"> Punctajul pentru fiecare factor de evaluare inclus în „Componenta Tehnică” va fi calculat utilizând informațiile din propunerea tehnică prezentată de ofertant.</w:t>
      </w:r>
    </w:p>
    <w:p w:rsidR="00E92214" w:rsidRPr="00877636" w:rsidRDefault="00E92214" w:rsidP="00F32311">
      <w:pPr>
        <w:spacing w:before="120" w:after="240" w:line="320" w:lineRule="atLeast"/>
        <w:jc w:val="both"/>
        <w:rPr>
          <w:rFonts w:ascii="Times New Roman" w:eastAsia="Times New Roman" w:hAnsi="Times New Roman"/>
          <w:sz w:val="24"/>
          <w:szCs w:val="24"/>
        </w:rPr>
      </w:pPr>
      <w:r w:rsidRPr="00877636">
        <w:rPr>
          <w:rFonts w:ascii="Times New Roman" w:eastAsia="Times New Roman" w:hAnsi="Times New Roman"/>
          <w:b/>
          <w:sz w:val="24"/>
          <w:szCs w:val="24"/>
        </w:rPr>
        <w:t>1</w:t>
      </w:r>
      <w:r w:rsidR="00A87198">
        <w:rPr>
          <w:rFonts w:ascii="Times New Roman" w:eastAsia="Times New Roman" w:hAnsi="Times New Roman"/>
          <w:b/>
          <w:sz w:val="24"/>
          <w:szCs w:val="24"/>
        </w:rPr>
        <w:t>2</w:t>
      </w:r>
      <w:r w:rsidRPr="00877636">
        <w:rPr>
          <w:rFonts w:ascii="Times New Roman" w:eastAsia="Times New Roman" w:hAnsi="Times New Roman"/>
          <w:b/>
          <w:sz w:val="24"/>
          <w:szCs w:val="24"/>
        </w:rPr>
        <w:t>.4</w:t>
      </w:r>
      <w:r w:rsidRPr="00877636">
        <w:rPr>
          <w:rFonts w:ascii="Times New Roman" w:eastAsia="Times New Roman" w:hAnsi="Times New Roman"/>
          <w:sz w:val="24"/>
          <w:szCs w:val="24"/>
        </w:rPr>
        <w:t xml:space="preserve"> Oferta clasată pe primul loc, care va fi declarată câștigătoare a procedurii de achiziție publică, va fi acea ofertă care va întruni cel mai mare punctaj. </w:t>
      </w:r>
    </w:p>
    <w:p w:rsidR="00E92214" w:rsidRPr="00877636" w:rsidRDefault="00E92214" w:rsidP="00F32311">
      <w:pPr>
        <w:spacing w:before="120" w:after="240" w:line="320" w:lineRule="atLeast"/>
        <w:jc w:val="both"/>
        <w:rPr>
          <w:rFonts w:ascii="Times New Roman" w:eastAsia="Times New Roman" w:hAnsi="Times New Roman"/>
          <w:noProof w:val="0"/>
          <w:sz w:val="24"/>
          <w:szCs w:val="24"/>
        </w:rPr>
      </w:pPr>
      <w:r w:rsidRPr="00877636">
        <w:rPr>
          <w:rFonts w:ascii="Times New Roman" w:hAnsi="Times New Roman"/>
          <w:b/>
          <w:sz w:val="24"/>
          <w:szCs w:val="24"/>
        </w:rPr>
        <w:t>1</w:t>
      </w:r>
      <w:r w:rsidR="00A87198">
        <w:rPr>
          <w:rFonts w:ascii="Times New Roman" w:hAnsi="Times New Roman"/>
          <w:b/>
          <w:sz w:val="24"/>
          <w:szCs w:val="24"/>
        </w:rPr>
        <w:t>2</w:t>
      </w:r>
      <w:r w:rsidRPr="00877636">
        <w:rPr>
          <w:rFonts w:ascii="Times New Roman" w:hAnsi="Times New Roman"/>
          <w:b/>
          <w:sz w:val="24"/>
          <w:szCs w:val="24"/>
        </w:rPr>
        <w:t>.5</w:t>
      </w:r>
      <w:r w:rsidRPr="00877636">
        <w:t xml:space="preserve"> </w:t>
      </w:r>
      <w:r w:rsidRPr="00877636">
        <w:rPr>
          <w:rFonts w:ascii="Times New Roman" w:eastAsia="Times New Roman" w:hAnsi="Times New Roman"/>
          <w:noProof w:val="0"/>
          <w:sz w:val="24"/>
          <w:szCs w:val="24"/>
        </w:rPr>
        <w:t>Evaluarea ofertelor constă în acordarea, pentru fiecare ofertă, a unui punctaj rezultat din aplicarea algoritmului de calcul enunțat mai jos și în compararea punctajelor obtinute de fiecare ofertant si intocmirea unui clasament, în ordinea descrescatoare a punctajelor ofertelor.</w:t>
      </w:r>
    </w:p>
    <w:p w:rsidR="00E92214" w:rsidRPr="00877636" w:rsidRDefault="00E92214" w:rsidP="00F32311">
      <w:pPr>
        <w:numPr>
          <w:ilvl w:val="0"/>
          <w:numId w:val="39"/>
        </w:numPr>
        <w:spacing w:before="120" w:after="240" w:line="320" w:lineRule="atLeast"/>
        <w:ind w:left="1008"/>
        <w:jc w:val="both"/>
        <w:rPr>
          <w:rFonts w:ascii="Times New Roman" w:eastAsia="Times New Roman" w:hAnsi="Times New Roman"/>
          <w:noProof w:val="0"/>
          <w:sz w:val="24"/>
          <w:szCs w:val="24"/>
          <w:lang w:val="en-US"/>
        </w:rPr>
      </w:pPr>
      <w:r w:rsidRPr="00877636">
        <w:rPr>
          <w:rFonts w:ascii="Times New Roman" w:eastAsia="Times New Roman" w:hAnsi="Times New Roman"/>
          <w:noProof w:val="0"/>
          <w:sz w:val="24"/>
          <w:szCs w:val="24"/>
          <w:lang w:val="en-US"/>
        </w:rPr>
        <w:t>P(total) = P(financiar) + P(tehnic);</w:t>
      </w:r>
    </w:p>
    <w:p w:rsidR="00E92214" w:rsidRPr="00877636" w:rsidRDefault="00E92214" w:rsidP="00F32311">
      <w:pPr>
        <w:numPr>
          <w:ilvl w:val="0"/>
          <w:numId w:val="39"/>
        </w:numPr>
        <w:spacing w:before="120" w:after="240" w:line="320" w:lineRule="atLeast"/>
        <w:ind w:left="1008"/>
        <w:jc w:val="both"/>
        <w:rPr>
          <w:rFonts w:ascii="Times New Roman" w:eastAsia="Times New Roman" w:hAnsi="Times New Roman"/>
          <w:noProof w:val="0"/>
          <w:sz w:val="24"/>
          <w:szCs w:val="24"/>
          <w:lang w:val="en-US"/>
        </w:rPr>
      </w:pPr>
      <w:bookmarkStart w:id="16" w:name="_Hlk220929112"/>
      <w:r w:rsidRPr="00877636">
        <w:rPr>
          <w:rFonts w:ascii="Times New Roman" w:eastAsia="Times New Roman" w:hAnsi="Times New Roman"/>
          <w:noProof w:val="0"/>
          <w:sz w:val="24"/>
          <w:szCs w:val="24"/>
          <w:lang w:val="en-US"/>
        </w:rPr>
        <w:t>Ponderea este determinată astfel încât P(financiar) + P(tehnic) = 100.</w:t>
      </w:r>
    </w:p>
    <w:bookmarkEnd w:id="16"/>
    <w:p w:rsidR="00E92214" w:rsidRPr="00877636" w:rsidRDefault="00E92214" w:rsidP="00F32311">
      <w:pPr>
        <w:numPr>
          <w:ilvl w:val="0"/>
          <w:numId w:val="39"/>
        </w:numPr>
        <w:spacing w:before="120" w:after="240" w:line="320" w:lineRule="atLeast"/>
        <w:jc w:val="both"/>
        <w:rPr>
          <w:rFonts w:ascii="Times New Roman" w:eastAsia="Times New Roman" w:hAnsi="Times New Roman"/>
          <w:noProof w:val="0"/>
          <w:sz w:val="24"/>
          <w:szCs w:val="24"/>
          <w:lang w:val="en-US"/>
        </w:rPr>
      </w:pPr>
      <w:r w:rsidRPr="00877636">
        <w:rPr>
          <w:rFonts w:ascii="Times New Roman" w:eastAsia="Times New Roman" w:hAnsi="Times New Roman"/>
          <w:noProof w:val="0"/>
          <w:sz w:val="24"/>
          <w:szCs w:val="24"/>
          <w:lang w:val="en-US"/>
        </w:rPr>
        <w:t xml:space="preserve">Pentru valoarea </w:t>
      </w:r>
      <w:r w:rsidRPr="00877636">
        <w:rPr>
          <w:rFonts w:ascii="Times New Roman" w:eastAsia="Times New Roman" w:hAnsi="Times New Roman"/>
          <w:b/>
          <w:noProof w:val="0"/>
          <w:sz w:val="24"/>
          <w:szCs w:val="24"/>
          <w:lang w:val="en-US"/>
        </w:rPr>
        <w:t>propunerii financiare</w:t>
      </w:r>
      <w:r w:rsidRPr="00877636">
        <w:rPr>
          <w:rFonts w:ascii="Times New Roman" w:eastAsia="Times New Roman" w:hAnsi="Times New Roman"/>
          <w:noProof w:val="0"/>
          <w:sz w:val="24"/>
          <w:szCs w:val="24"/>
          <w:lang w:val="en-US"/>
        </w:rPr>
        <w:t xml:space="preserve"> se acorda </w:t>
      </w:r>
      <w:r w:rsidR="00223515" w:rsidRPr="00877636">
        <w:rPr>
          <w:rFonts w:ascii="Times New Roman" w:eastAsia="Times New Roman" w:hAnsi="Times New Roman"/>
          <w:noProof w:val="0"/>
          <w:sz w:val="24"/>
          <w:szCs w:val="24"/>
          <w:lang w:val="en-US"/>
        </w:rPr>
        <w:t>4</w:t>
      </w:r>
      <w:r w:rsidRPr="00877636">
        <w:rPr>
          <w:rFonts w:ascii="Times New Roman" w:eastAsia="Times New Roman" w:hAnsi="Times New Roman"/>
          <w:noProof w:val="0"/>
          <w:sz w:val="24"/>
          <w:szCs w:val="24"/>
          <w:lang w:val="en-US"/>
        </w:rPr>
        <w:t xml:space="preserve">0 de puncte (factorul financiar are pondere </w:t>
      </w:r>
      <w:r w:rsidR="00223515" w:rsidRPr="00877636">
        <w:rPr>
          <w:rFonts w:ascii="Times New Roman" w:eastAsia="Times New Roman" w:hAnsi="Times New Roman"/>
          <w:noProof w:val="0"/>
          <w:sz w:val="24"/>
          <w:szCs w:val="24"/>
          <w:lang w:val="en-US"/>
        </w:rPr>
        <w:t>4</w:t>
      </w:r>
      <w:r w:rsidRPr="00877636">
        <w:rPr>
          <w:rFonts w:ascii="Times New Roman" w:eastAsia="Times New Roman" w:hAnsi="Times New Roman"/>
          <w:noProof w:val="0"/>
          <w:sz w:val="24"/>
          <w:szCs w:val="24"/>
          <w:lang w:val="en-US"/>
        </w:rPr>
        <w:t>0%)</w:t>
      </w:r>
      <w:r w:rsidR="00223515" w:rsidRPr="00877636">
        <w:rPr>
          <w:rFonts w:ascii="Times New Roman" w:eastAsia="Times New Roman" w:hAnsi="Times New Roman"/>
          <w:noProof w:val="0"/>
          <w:sz w:val="24"/>
          <w:szCs w:val="24"/>
          <w:lang w:val="en-US"/>
        </w:rPr>
        <w:t xml:space="preserve"> în conformitate cu prevederile art.32 </w:t>
      </w:r>
      <w:proofErr w:type="gramStart"/>
      <w:r w:rsidR="00223515" w:rsidRPr="00877636">
        <w:rPr>
          <w:rFonts w:ascii="Times New Roman" w:eastAsia="Times New Roman" w:hAnsi="Times New Roman"/>
          <w:noProof w:val="0"/>
          <w:sz w:val="24"/>
          <w:szCs w:val="24"/>
          <w:lang w:val="en-US"/>
        </w:rPr>
        <w:t>alin.(</w:t>
      </w:r>
      <w:proofErr w:type="gramEnd"/>
      <w:r w:rsidR="00223515" w:rsidRPr="00877636">
        <w:rPr>
          <w:rFonts w:ascii="Times New Roman" w:eastAsia="Times New Roman" w:hAnsi="Times New Roman"/>
          <w:noProof w:val="0"/>
          <w:sz w:val="24"/>
          <w:szCs w:val="24"/>
          <w:lang w:val="en-US"/>
        </w:rPr>
        <w:t>6) din HG 395/2016 pentru aprobarea Normelor metodologice de aplicare a prevederilor referitoare la atribuirea contractului de achiziţie publică/acordului-cadru din Legea nr.98/2016privind achizițiile publice</w:t>
      </w:r>
      <w:r w:rsidRPr="00877636">
        <w:rPr>
          <w:rFonts w:ascii="Times New Roman" w:eastAsia="Times New Roman" w:hAnsi="Times New Roman"/>
          <w:noProof w:val="0"/>
          <w:sz w:val="24"/>
          <w:szCs w:val="24"/>
          <w:lang w:val="en-US"/>
        </w:rPr>
        <w:t>.</w:t>
      </w:r>
    </w:p>
    <w:p w:rsidR="00CC7AFB" w:rsidRPr="00CC7AFB" w:rsidRDefault="00CC7AFB" w:rsidP="00CC7AFB">
      <w:pPr>
        <w:numPr>
          <w:ilvl w:val="0"/>
          <w:numId w:val="39"/>
        </w:numPr>
        <w:spacing w:before="120" w:after="240" w:line="320" w:lineRule="atLeast"/>
        <w:ind w:left="1008"/>
        <w:jc w:val="both"/>
        <w:rPr>
          <w:rFonts w:ascii="Times New Roman" w:eastAsia="Times New Roman" w:hAnsi="Times New Roman"/>
          <w:noProof w:val="0"/>
          <w:sz w:val="24"/>
          <w:szCs w:val="24"/>
          <w:lang w:val="en-US"/>
        </w:rPr>
      </w:pPr>
      <w:proofErr w:type="gramStart"/>
      <w:r w:rsidRPr="00CC7AFB">
        <w:rPr>
          <w:rFonts w:ascii="Times New Roman" w:eastAsia="Times New Roman" w:hAnsi="Times New Roman"/>
          <w:noProof w:val="0"/>
          <w:sz w:val="24"/>
          <w:szCs w:val="24"/>
          <w:lang w:val="en-US"/>
        </w:rPr>
        <w:t>Ponderea  propunerii</w:t>
      </w:r>
      <w:proofErr w:type="gramEnd"/>
      <w:r w:rsidRPr="00CC7AFB">
        <w:rPr>
          <w:rFonts w:ascii="Times New Roman" w:eastAsia="Times New Roman" w:hAnsi="Times New Roman"/>
          <w:noProof w:val="0"/>
          <w:sz w:val="24"/>
          <w:szCs w:val="24"/>
          <w:lang w:val="en-US"/>
        </w:rPr>
        <w:t xml:space="preserve"> tehnice este determinată astfel încât P(tehnic 1) + P(tehnic 2)+P(tehn</w:t>
      </w:r>
      <w:r>
        <w:rPr>
          <w:rFonts w:ascii="Times New Roman" w:eastAsia="Times New Roman" w:hAnsi="Times New Roman"/>
          <w:noProof w:val="0"/>
          <w:sz w:val="24"/>
          <w:szCs w:val="24"/>
          <w:lang w:val="en-US"/>
        </w:rPr>
        <w:t>ic 3)</w:t>
      </w:r>
      <w:r w:rsidRPr="00CC7AFB">
        <w:rPr>
          <w:rFonts w:ascii="Times New Roman" w:eastAsia="Times New Roman" w:hAnsi="Times New Roman"/>
          <w:noProof w:val="0"/>
          <w:sz w:val="24"/>
          <w:szCs w:val="24"/>
          <w:lang w:val="en-US"/>
        </w:rPr>
        <w:t xml:space="preserve"> = </w:t>
      </w:r>
      <w:r>
        <w:rPr>
          <w:rFonts w:ascii="Times New Roman" w:eastAsia="Times New Roman" w:hAnsi="Times New Roman"/>
          <w:noProof w:val="0"/>
          <w:sz w:val="24"/>
          <w:szCs w:val="24"/>
          <w:lang w:val="en-US"/>
        </w:rPr>
        <w:t>60</w:t>
      </w:r>
      <w:r w:rsidRPr="00CC7AFB">
        <w:rPr>
          <w:rFonts w:ascii="Times New Roman" w:eastAsia="Times New Roman" w:hAnsi="Times New Roman"/>
          <w:noProof w:val="0"/>
          <w:sz w:val="24"/>
          <w:szCs w:val="24"/>
          <w:lang w:val="en-US"/>
        </w:rPr>
        <w:t>.</w:t>
      </w:r>
    </w:p>
    <w:p w:rsidR="00E92214" w:rsidRPr="00877636" w:rsidRDefault="00E92214" w:rsidP="00F32311">
      <w:pPr>
        <w:numPr>
          <w:ilvl w:val="0"/>
          <w:numId w:val="39"/>
        </w:numPr>
        <w:spacing w:before="120" w:after="240" w:line="320" w:lineRule="atLeast"/>
        <w:ind w:left="1008"/>
        <w:jc w:val="both"/>
        <w:rPr>
          <w:rFonts w:ascii="Times New Roman" w:eastAsia="Times New Roman" w:hAnsi="Times New Roman"/>
          <w:noProof w:val="0"/>
          <w:sz w:val="24"/>
          <w:szCs w:val="24"/>
          <w:lang w:val="fr-FR"/>
        </w:rPr>
      </w:pPr>
      <w:r w:rsidRPr="00877636">
        <w:rPr>
          <w:rFonts w:ascii="Times New Roman" w:eastAsia="Times New Roman" w:hAnsi="Times New Roman"/>
          <w:noProof w:val="0"/>
          <w:sz w:val="24"/>
          <w:szCs w:val="24"/>
          <w:lang w:val="fr-FR"/>
        </w:rPr>
        <w:t>Pentru factorul de evaluare tehnic</w:t>
      </w:r>
      <w:r w:rsidR="00F764A4">
        <w:rPr>
          <w:rFonts w:ascii="Times New Roman" w:eastAsia="Times New Roman" w:hAnsi="Times New Roman"/>
          <w:noProof w:val="0"/>
          <w:sz w:val="24"/>
          <w:szCs w:val="24"/>
          <w:lang w:val="fr-FR"/>
        </w:rPr>
        <w:t xml:space="preserve"> 1</w:t>
      </w:r>
      <w:r w:rsidRPr="00877636">
        <w:rPr>
          <w:rFonts w:ascii="Times New Roman" w:eastAsia="Times New Roman" w:hAnsi="Times New Roman"/>
          <w:noProof w:val="0"/>
          <w:sz w:val="24"/>
          <w:szCs w:val="24"/>
          <w:lang w:val="fr-FR"/>
        </w:rPr>
        <w:t xml:space="preserve"> “</w:t>
      </w:r>
      <w:r w:rsidR="00803EA0" w:rsidRPr="00877636">
        <w:rPr>
          <w:rFonts w:ascii="Times New Roman" w:hAnsi="Times New Roman"/>
          <w:b/>
          <w:lang w:val="fr-FR"/>
        </w:rPr>
        <w:t xml:space="preserve"> PONDEREA DE PRODUSE DE CURĂȚENIE CU ETICHETA ECOLOGICĂ</w:t>
      </w:r>
      <w:r w:rsidR="00803EA0" w:rsidRPr="00877636">
        <w:rPr>
          <w:rFonts w:ascii="Times New Roman" w:eastAsia="Times New Roman" w:hAnsi="Times New Roman"/>
          <w:noProof w:val="0"/>
          <w:sz w:val="24"/>
          <w:szCs w:val="24"/>
          <w:lang w:val="fr-FR"/>
        </w:rPr>
        <w:t xml:space="preserve"> </w:t>
      </w:r>
      <w:r w:rsidRPr="00877636">
        <w:rPr>
          <w:rFonts w:ascii="Times New Roman" w:eastAsia="Times New Roman" w:hAnsi="Times New Roman"/>
          <w:noProof w:val="0"/>
          <w:sz w:val="24"/>
          <w:szCs w:val="24"/>
          <w:lang w:val="fr-FR"/>
        </w:rPr>
        <w:t>”, se acordă maximum 2</w:t>
      </w:r>
      <w:r w:rsidR="00803EA0" w:rsidRPr="00877636">
        <w:rPr>
          <w:rFonts w:ascii="Times New Roman" w:eastAsia="Times New Roman" w:hAnsi="Times New Roman"/>
          <w:noProof w:val="0"/>
          <w:sz w:val="24"/>
          <w:szCs w:val="24"/>
          <w:lang w:val="fr-FR"/>
        </w:rPr>
        <w:t>5</w:t>
      </w:r>
      <w:r w:rsidRPr="00877636">
        <w:rPr>
          <w:rFonts w:ascii="Times New Roman" w:eastAsia="Times New Roman" w:hAnsi="Times New Roman"/>
          <w:noProof w:val="0"/>
          <w:sz w:val="24"/>
          <w:szCs w:val="24"/>
          <w:lang w:val="fr-FR"/>
        </w:rPr>
        <w:t xml:space="preserve"> de puncte (factorul tehnic are pondere de maximum 2</w:t>
      </w:r>
      <w:r w:rsidR="00803EA0" w:rsidRPr="00877636">
        <w:rPr>
          <w:rFonts w:ascii="Times New Roman" w:eastAsia="Times New Roman" w:hAnsi="Times New Roman"/>
          <w:noProof w:val="0"/>
          <w:sz w:val="24"/>
          <w:szCs w:val="24"/>
          <w:lang w:val="fr-FR"/>
        </w:rPr>
        <w:t>5</w:t>
      </w:r>
      <w:r w:rsidRPr="00877636">
        <w:rPr>
          <w:rFonts w:ascii="Times New Roman" w:eastAsia="Times New Roman" w:hAnsi="Times New Roman"/>
          <w:noProof w:val="0"/>
          <w:sz w:val="24"/>
          <w:szCs w:val="24"/>
          <w:lang w:val="fr-FR"/>
        </w:rPr>
        <w:t>%).</w:t>
      </w:r>
    </w:p>
    <w:p w:rsidR="00E92214" w:rsidRPr="00877636" w:rsidRDefault="00E92214" w:rsidP="00F32311">
      <w:pPr>
        <w:numPr>
          <w:ilvl w:val="0"/>
          <w:numId w:val="39"/>
        </w:numPr>
        <w:spacing w:before="120" w:after="240" w:line="320" w:lineRule="atLeast"/>
        <w:ind w:left="1008"/>
        <w:jc w:val="both"/>
        <w:rPr>
          <w:rFonts w:ascii="Times New Roman" w:eastAsia="Times New Roman" w:hAnsi="Times New Roman"/>
          <w:noProof w:val="0"/>
          <w:sz w:val="24"/>
          <w:szCs w:val="24"/>
          <w:lang w:val="fr-FR"/>
        </w:rPr>
      </w:pPr>
      <w:r w:rsidRPr="00877636">
        <w:rPr>
          <w:rFonts w:ascii="Times New Roman" w:eastAsia="Times New Roman" w:hAnsi="Times New Roman"/>
          <w:noProof w:val="0"/>
          <w:sz w:val="24"/>
          <w:szCs w:val="24"/>
          <w:lang w:val="fr-FR"/>
        </w:rPr>
        <w:t>Pentru factorul de evaluare tehnic</w:t>
      </w:r>
      <w:r w:rsidR="00F764A4">
        <w:rPr>
          <w:rFonts w:ascii="Times New Roman" w:eastAsia="Times New Roman" w:hAnsi="Times New Roman"/>
          <w:noProof w:val="0"/>
          <w:sz w:val="24"/>
          <w:szCs w:val="24"/>
          <w:lang w:val="fr-FR"/>
        </w:rPr>
        <w:t xml:space="preserve"> 2</w:t>
      </w:r>
      <w:r w:rsidRPr="00877636">
        <w:rPr>
          <w:rFonts w:ascii="Times New Roman" w:eastAsia="Times New Roman" w:hAnsi="Times New Roman"/>
          <w:noProof w:val="0"/>
          <w:sz w:val="24"/>
          <w:szCs w:val="24"/>
          <w:lang w:val="fr-FR"/>
        </w:rPr>
        <w:t xml:space="preserve"> “</w:t>
      </w:r>
      <w:r w:rsidR="00803EA0" w:rsidRPr="00877636">
        <w:rPr>
          <w:rFonts w:ascii="Times New Roman" w:hAnsi="Times New Roman"/>
          <w:b/>
          <w:lang w:val="fr-FR"/>
        </w:rPr>
        <w:t xml:space="preserve"> PONDEREA DE PRODUSE DE CURĂȚENIE OFERTATE ALE CĂROR AMBALAJE CONȚIN O CANTITATE DE MINIM 25%  DE MATERIAL RECICLAT </w:t>
      </w:r>
      <w:r w:rsidRPr="00877636">
        <w:rPr>
          <w:rFonts w:ascii="Times New Roman" w:eastAsia="Times New Roman" w:hAnsi="Times New Roman"/>
          <w:noProof w:val="0"/>
          <w:sz w:val="24"/>
          <w:szCs w:val="24"/>
          <w:lang w:val="fr-FR"/>
        </w:rPr>
        <w:t xml:space="preserve">”, se acordă maximum </w:t>
      </w:r>
      <w:r w:rsidR="00803EA0" w:rsidRPr="00877636">
        <w:rPr>
          <w:rFonts w:ascii="Times New Roman" w:eastAsia="Times New Roman" w:hAnsi="Times New Roman"/>
          <w:noProof w:val="0"/>
          <w:sz w:val="24"/>
          <w:szCs w:val="24"/>
          <w:lang w:val="fr-FR"/>
        </w:rPr>
        <w:t>25</w:t>
      </w:r>
      <w:r w:rsidRPr="00877636">
        <w:rPr>
          <w:rFonts w:ascii="Times New Roman" w:eastAsia="Times New Roman" w:hAnsi="Times New Roman"/>
          <w:noProof w:val="0"/>
          <w:sz w:val="24"/>
          <w:szCs w:val="24"/>
          <w:lang w:val="fr-FR"/>
        </w:rPr>
        <w:t xml:space="preserve"> de puncte (factorul tehnic are pondere de maximum </w:t>
      </w:r>
      <w:r w:rsidR="00803EA0" w:rsidRPr="00877636">
        <w:rPr>
          <w:rFonts w:ascii="Times New Roman" w:eastAsia="Times New Roman" w:hAnsi="Times New Roman"/>
          <w:noProof w:val="0"/>
          <w:sz w:val="24"/>
          <w:szCs w:val="24"/>
          <w:lang w:val="fr-FR"/>
        </w:rPr>
        <w:t>25</w:t>
      </w:r>
      <w:r w:rsidRPr="00877636">
        <w:rPr>
          <w:rFonts w:ascii="Times New Roman" w:eastAsia="Times New Roman" w:hAnsi="Times New Roman"/>
          <w:noProof w:val="0"/>
          <w:sz w:val="24"/>
          <w:szCs w:val="24"/>
          <w:lang w:val="fr-FR"/>
        </w:rPr>
        <w:t>%).</w:t>
      </w:r>
    </w:p>
    <w:p w:rsidR="00803EA0" w:rsidRPr="00877636" w:rsidRDefault="00803EA0" w:rsidP="00F32311">
      <w:pPr>
        <w:numPr>
          <w:ilvl w:val="0"/>
          <w:numId w:val="39"/>
        </w:numPr>
        <w:spacing w:before="120" w:after="240" w:line="320" w:lineRule="atLeast"/>
        <w:ind w:left="1008"/>
        <w:jc w:val="both"/>
        <w:rPr>
          <w:rFonts w:ascii="Times New Roman" w:eastAsia="Times New Roman" w:hAnsi="Times New Roman"/>
          <w:noProof w:val="0"/>
          <w:sz w:val="24"/>
          <w:szCs w:val="24"/>
          <w:lang w:val="fr-FR"/>
        </w:rPr>
      </w:pPr>
      <w:r w:rsidRPr="00877636">
        <w:rPr>
          <w:rFonts w:ascii="Times New Roman" w:eastAsia="Times New Roman" w:hAnsi="Times New Roman"/>
          <w:noProof w:val="0"/>
          <w:sz w:val="24"/>
          <w:szCs w:val="24"/>
          <w:lang w:val="fr-FR"/>
        </w:rPr>
        <w:t>Pentru factorul de evaluare tehnic</w:t>
      </w:r>
      <w:r w:rsidR="00F764A4">
        <w:rPr>
          <w:rFonts w:ascii="Times New Roman" w:eastAsia="Times New Roman" w:hAnsi="Times New Roman"/>
          <w:noProof w:val="0"/>
          <w:sz w:val="24"/>
          <w:szCs w:val="24"/>
          <w:lang w:val="fr-FR"/>
        </w:rPr>
        <w:t xml:space="preserve"> 3</w:t>
      </w:r>
      <w:r w:rsidRPr="00877636">
        <w:rPr>
          <w:rFonts w:ascii="Times New Roman" w:eastAsia="Times New Roman" w:hAnsi="Times New Roman"/>
          <w:noProof w:val="0"/>
          <w:sz w:val="24"/>
          <w:szCs w:val="24"/>
          <w:lang w:val="fr-FR"/>
        </w:rPr>
        <w:t xml:space="preserve"> “</w:t>
      </w:r>
      <w:r w:rsidRPr="00877636">
        <w:rPr>
          <w:rFonts w:ascii="Times New Roman" w:hAnsi="Times New Roman"/>
          <w:b/>
          <w:lang w:val="fr-FR"/>
        </w:rPr>
        <w:t xml:space="preserve"> CERTIFICATUL CU ECTICHETA ECOLOGICA EUROPEANA PENTRU SERVICII DE CURATENIE INTERIOARĂ</w:t>
      </w:r>
      <w:r w:rsidRPr="00877636">
        <w:rPr>
          <w:rFonts w:ascii="Times New Roman" w:eastAsia="Times New Roman" w:hAnsi="Times New Roman"/>
          <w:noProof w:val="0"/>
          <w:sz w:val="24"/>
          <w:szCs w:val="24"/>
          <w:lang w:val="fr-FR"/>
        </w:rPr>
        <w:t xml:space="preserve"> ”, se acordă maximum 10 de puncte (factorul tehnic are pondere de maximum 10%).</w:t>
      </w:r>
    </w:p>
    <w:p w:rsidR="00E92214" w:rsidRPr="00877636" w:rsidRDefault="00E92214" w:rsidP="00F32311">
      <w:pPr>
        <w:spacing w:before="120" w:after="240" w:line="320" w:lineRule="atLeast"/>
        <w:jc w:val="both"/>
        <w:rPr>
          <w:rFonts w:ascii="Times New Roman" w:eastAsia="Times New Roman" w:hAnsi="Times New Roman"/>
          <w:noProof w:val="0"/>
          <w:sz w:val="24"/>
          <w:szCs w:val="24"/>
          <w:lang w:val="fr-FR"/>
        </w:rPr>
      </w:pPr>
      <w:r w:rsidRPr="00877636">
        <w:rPr>
          <w:rFonts w:ascii="Times New Roman" w:eastAsia="Times New Roman" w:hAnsi="Times New Roman"/>
          <w:b/>
          <w:noProof w:val="0"/>
          <w:sz w:val="24"/>
          <w:szCs w:val="24"/>
          <w:lang w:val="fr-FR"/>
        </w:rPr>
        <w:lastRenderedPageBreak/>
        <w:t>1</w:t>
      </w:r>
      <w:r w:rsidR="00A87198">
        <w:rPr>
          <w:rFonts w:ascii="Times New Roman" w:eastAsia="Times New Roman" w:hAnsi="Times New Roman"/>
          <w:b/>
          <w:noProof w:val="0"/>
          <w:sz w:val="24"/>
          <w:szCs w:val="24"/>
          <w:lang w:val="fr-FR"/>
        </w:rPr>
        <w:t>2</w:t>
      </w:r>
      <w:r w:rsidRPr="00877636">
        <w:rPr>
          <w:rFonts w:ascii="Times New Roman" w:eastAsia="Times New Roman" w:hAnsi="Times New Roman"/>
          <w:b/>
          <w:noProof w:val="0"/>
          <w:sz w:val="24"/>
          <w:szCs w:val="24"/>
          <w:lang w:val="fr-FR"/>
        </w:rPr>
        <w:t>.6</w:t>
      </w:r>
      <w:r w:rsidRPr="00877636">
        <w:rPr>
          <w:rFonts w:ascii="Times New Roman" w:eastAsia="Times New Roman" w:hAnsi="Times New Roman"/>
          <w:noProof w:val="0"/>
          <w:sz w:val="24"/>
          <w:szCs w:val="24"/>
          <w:lang w:val="fr-FR"/>
        </w:rPr>
        <w:t xml:space="preserve"> Factorii care vor fi luați în calcul în procesul evaluării ofertelor admisibile și punctajul maxim ce poate fi acordat sunt cei din Tabelul </w:t>
      </w:r>
      <w:r w:rsidR="0063706C" w:rsidRPr="00877636">
        <w:rPr>
          <w:rFonts w:ascii="Times New Roman" w:eastAsia="Times New Roman" w:hAnsi="Times New Roman"/>
          <w:noProof w:val="0"/>
          <w:sz w:val="24"/>
          <w:szCs w:val="24"/>
          <w:lang w:val="fr-FR"/>
        </w:rPr>
        <w:t>1</w:t>
      </w:r>
      <w:r w:rsidRPr="00877636">
        <w:rPr>
          <w:rFonts w:ascii="Times New Roman" w:eastAsia="Times New Roman" w:hAnsi="Times New Roman"/>
          <w:noProof w:val="0"/>
          <w:sz w:val="24"/>
          <w:szCs w:val="24"/>
          <w:lang w:val="fr-FR"/>
        </w:rPr>
        <w:t xml:space="preserve">, de mai </w:t>
      </w:r>
      <w:proofErr w:type="gramStart"/>
      <w:r w:rsidRPr="00877636">
        <w:rPr>
          <w:rFonts w:ascii="Times New Roman" w:eastAsia="Times New Roman" w:hAnsi="Times New Roman"/>
          <w:noProof w:val="0"/>
          <w:sz w:val="24"/>
          <w:szCs w:val="24"/>
          <w:lang w:val="fr-FR"/>
        </w:rPr>
        <w:t>jos:</w:t>
      </w:r>
      <w:proofErr w:type="gramEnd"/>
    </w:p>
    <w:p w:rsidR="00E92214" w:rsidRPr="00877636" w:rsidRDefault="00E92214" w:rsidP="00F32311">
      <w:pPr>
        <w:autoSpaceDE w:val="0"/>
        <w:autoSpaceDN w:val="0"/>
        <w:spacing w:before="120" w:after="240" w:line="320" w:lineRule="atLeast"/>
        <w:rPr>
          <w:rFonts w:ascii="Times New Roman" w:eastAsiaTheme="minorHAnsi" w:hAnsi="Times New Roman"/>
          <w:bCs/>
          <w:sz w:val="24"/>
          <w:szCs w:val="24"/>
        </w:rPr>
      </w:pPr>
      <w:r w:rsidRPr="00877636">
        <w:rPr>
          <w:rFonts w:ascii="Times New Roman" w:eastAsiaTheme="minorHAnsi" w:hAnsi="Times New Roman"/>
          <w:b/>
          <w:bCs/>
          <w:sz w:val="24"/>
          <w:szCs w:val="24"/>
        </w:rPr>
        <w:t xml:space="preserve">Tabelul </w:t>
      </w:r>
      <w:r w:rsidR="0063706C" w:rsidRPr="00877636">
        <w:rPr>
          <w:rFonts w:ascii="Times New Roman" w:eastAsiaTheme="minorHAnsi" w:hAnsi="Times New Roman"/>
          <w:b/>
          <w:bCs/>
          <w:sz w:val="24"/>
          <w:szCs w:val="24"/>
        </w:rPr>
        <w:t>1</w:t>
      </w:r>
      <w:r w:rsidRPr="00877636">
        <w:rPr>
          <w:rFonts w:ascii="Times New Roman" w:eastAsiaTheme="minorHAnsi" w:hAnsi="Times New Roman"/>
          <w:b/>
          <w:bCs/>
          <w:sz w:val="24"/>
          <w:szCs w:val="24"/>
        </w:rPr>
        <w:t xml:space="preserve"> </w:t>
      </w:r>
      <w:r w:rsidRPr="00877636">
        <w:rPr>
          <w:rFonts w:ascii="Times New Roman" w:eastAsiaTheme="minorHAnsi" w:hAnsi="Times New Roman"/>
          <w:bCs/>
          <w:sz w:val="24"/>
          <w:szCs w:val="24"/>
        </w:rPr>
        <w:t>– Modul de acordare a punctajului ofertelor declarate admisibile:</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71"/>
        <w:gridCol w:w="1890"/>
        <w:gridCol w:w="1260"/>
        <w:gridCol w:w="4140"/>
      </w:tblGrid>
      <w:tr w:rsidR="00E92214" w:rsidRPr="00877636" w:rsidTr="00436EC3">
        <w:trPr>
          <w:trHeight w:val="810"/>
        </w:trPr>
        <w:tc>
          <w:tcPr>
            <w:tcW w:w="709" w:type="dxa"/>
            <w:shd w:val="clear" w:color="auto" w:fill="auto"/>
            <w:vAlign w:val="center"/>
            <w:hideMark/>
          </w:tcPr>
          <w:p w:rsidR="00E92214" w:rsidRPr="00877636" w:rsidRDefault="00E92214" w:rsidP="00665341">
            <w:pPr>
              <w:spacing w:before="120" w:after="240" w:line="240" w:lineRule="auto"/>
              <w:contextualSpacing/>
              <w:jc w:val="center"/>
              <w:rPr>
                <w:rFonts w:ascii="Times New Roman" w:eastAsia="Times New Roman" w:hAnsi="Times New Roman"/>
                <w:b/>
                <w:bCs/>
                <w:noProof w:val="0"/>
                <w:sz w:val="20"/>
                <w:szCs w:val="20"/>
                <w:lang w:val="en-US"/>
              </w:rPr>
            </w:pPr>
            <w:r w:rsidRPr="00877636">
              <w:rPr>
                <w:rFonts w:ascii="Times New Roman" w:eastAsia="Times New Roman" w:hAnsi="Times New Roman"/>
                <w:b/>
                <w:bCs/>
                <w:noProof w:val="0"/>
                <w:sz w:val="20"/>
                <w:szCs w:val="20"/>
                <w:lang w:val="en-US"/>
              </w:rPr>
              <w:t>Nr. crt.</w:t>
            </w:r>
          </w:p>
        </w:tc>
        <w:tc>
          <w:tcPr>
            <w:tcW w:w="2171" w:type="dxa"/>
            <w:tcBorders>
              <w:right w:val="single" w:sz="4" w:space="0" w:color="auto"/>
            </w:tcBorders>
            <w:shd w:val="clear" w:color="auto" w:fill="auto"/>
            <w:vAlign w:val="center"/>
            <w:hideMark/>
          </w:tcPr>
          <w:p w:rsidR="00E92214" w:rsidRPr="00877636" w:rsidRDefault="00E92214" w:rsidP="00665341">
            <w:pPr>
              <w:spacing w:before="120" w:after="240" w:line="240" w:lineRule="auto"/>
              <w:contextualSpacing/>
              <w:jc w:val="center"/>
              <w:rPr>
                <w:rFonts w:ascii="Times New Roman" w:eastAsia="Times New Roman" w:hAnsi="Times New Roman"/>
                <w:b/>
                <w:bCs/>
                <w:noProof w:val="0"/>
                <w:sz w:val="20"/>
                <w:szCs w:val="20"/>
                <w:lang w:val="en-US"/>
              </w:rPr>
            </w:pPr>
            <w:r w:rsidRPr="00877636">
              <w:rPr>
                <w:rFonts w:ascii="Times New Roman" w:eastAsia="Times New Roman" w:hAnsi="Times New Roman"/>
                <w:b/>
                <w:bCs/>
                <w:noProof w:val="0"/>
                <w:sz w:val="20"/>
                <w:szCs w:val="20"/>
              </w:rPr>
              <w:t>Factori de evaluare</w:t>
            </w:r>
          </w:p>
        </w:tc>
        <w:tc>
          <w:tcPr>
            <w:tcW w:w="1890" w:type="dxa"/>
            <w:tcBorders>
              <w:top w:val="single" w:sz="4" w:space="0" w:color="auto"/>
              <w:bottom w:val="single" w:sz="4" w:space="0" w:color="auto"/>
            </w:tcBorders>
            <w:shd w:val="clear" w:color="auto" w:fill="auto"/>
            <w:vAlign w:val="center"/>
          </w:tcPr>
          <w:p w:rsidR="00E92214" w:rsidRPr="00877636" w:rsidRDefault="00E92214" w:rsidP="00665341">
            <w:pPr>
              <w:tabs>
                <w:tab w:val="left" w:pos="-102"/>
              </w:tabs>
              <w:spacing w:before="120" w:after="240" w:line="240" w:lineRule="auto"/>
              <w:contextualSpacing/>
              <w:jc w:val="center"/>
              <w:rPr>
                <w:rFonts w:ascii="Times New Roman" w:eastAsia="Times New Roman" w:hAnsi="Times New Roman"/>
                <w:b/>
                <w:bCs/>
                <w:noProof w:val="0"/>
                <w:sz w:val="20"/>
                <w:szCs w:val="20"/>
                <w:lang w:val="fr-FR"/>
              </w:rPr>
            </w:pPr>
            <w:r w:rsidRPr="00877636">
              <w:rPr>
                <w:rFonts w:ascii="Times New Roman" w:eastAsia="Times New Roman" w:hAnsi="Times New Roman"/>
                <w:b/>
                <w:bCs/>
                <w:noProof w:val="0"/>
                <w:sz w:val="20"/>
                <w:szCs w:val="20"/>
                <w:lang w:val="fr-FR"/>
              </w:rPr>
              <w:t>Punctaj maxim acordat (Număr maxim de puncte)</w:t>
            </w:r>
          </w:p>
        </w:tc>
        <w:tc>
          <w:tcPr>
            <w:tcW w:w="1260" w:type="dxa"/>
            <w:tcBorders>
              <w:top w:val="single" w:sz="4" w:space="0" w:color="auto"/>
              <w:bottom w:val="single" w:sz="4" w:space="0" w:color="auto"/>
            </w:tcBorders>
            <w:vAlign w:val="center"/>
          </w:tcPr>
          <w:p w:rsidR="00E92214" w:rsidRPr="00877636" w:rsidRDefault="00E92214" w:rsidP="00665341">
            <w:pPr>
              <w:tabs>
                <w:tab w:val="left" w:pos="-102"/>
              </w:tabs>
              <w:spacing w:before="120" w:after="240" w:line="240" w:lineRule="auto"/>
              <w:contextualSpacing/>
              <w:jc w:val="center"/>
              <w:rPr>
                <w:rFonts w:ascii="Times New Roman" w:eastAsia="Times New Roman" w:hAnsi="Times New Roman"/>
                <w:b/>
                <w:bCs/>
                <w:noProof w:val="0"/>
                <w:sz w:val="20"/>
                <w:szCs w:val="20"/>
                <w:lang w:val="en-US"/>
              </w:rPr>
            </w:pPr>
            <w:r w:rsidRPr="00877636">
              <w:rPr>
                <w:rFonts w:ascii="Times New Roman" w:eastAsia="Times New Roman" w:hAnsi="Times New Roman"/>
                <w:b/>
                <w:bCs/>
                <w:noProof w:val="0"/>
                <w:sz w:val="20"/>
                <w:szCs w:val="20"/>
                <w:lang w:val="en-US"/>
              </w:rPr>
              <w:t>Pondere</w:t>
            </w:r>
          </w:p>
        </w:tc>
        <w:tc>
          <w:tcPr>
            <w:tcW w:w="4140" w:type="dxa"/>
            <w:tcBorders>
              <w:top w:val="single" w:sz="4" w:space="0" w:color="auto"/>
              <w:bottom w:val="single" w:sz="4" w:space="0" w:color="auto"/>
              <w:right w:val="single" w:sz="4" w:space="0" w:color="auto"/>
            </w:tcBorders>
            <w:vAlign w:val="center"/>
          </w:tcPr>
          <w:p w:rsidR="00E92214" w:rsidRPr="00877636" w:rsidRDefault="00E92214" w:rsidP="00665341">
            <w:pPr>
              <w:tabs>
                <w:tab w:val="left" w:pos="-102"/>
              </w:tabs>
              <w:spacing w:before="120" w:after="240" w:line="240" w:lineRule="auto"/>
              <w:contextualSpacing/>
              <w:jc w:val="center"/>
              <w:rPr>
                <w:rFonts w:ascii="Times New Roman" w:eastAsia="Times New Roman" w:hAnsi="Times New Roman"/>
                <w:b/>
                <w:bCs/>
                <w:noProof w:val="0"/>
                <w:sz w:val="20"/>
                <w:szCs w:val="20"/>
              </w:rPr>
            </w:pPr>
            <w:r w:rsidRPr="00877636">
              <w:rPr>
                <w:rFonts w:ascii="Times New Roman" w:eastAsia="Times New Roman" w:hAnsi="Times New Roman"/>
                <w:b/>
                <w:bCs/>
                <w:noProof w:val="0"/>
                <w:sz w:val="20"/>
                <w:szCs w:val="20"/>
                <w:lang w:val="en-US"/>
              </w:rPr>
              <w:t>Formula de calcul</w:t>
            </w:r>
          </w:p>
        </w:tc>
      </w:tr>
      <w:tr w:rsidR="00E92214" w:rsidRPr="00877636" w:rsidTr="00436EC3">
        <w:trPr>
          <w:trHeight w:val="2627"/>
        </w:trPr>
        <w:tc>
          <w:tcPr>
            <w:tcW w:w="709" w:type="dxa"/>
            <w:shd w:val="clear" w:color="auto" w:fill="auto"/>
            <w:hideMark/>
          </w:tcPr>
          <w:p w:rsidR="00E92214" w:rsidRPr="00877636" w:rsidRDefault="00E92214" w:rsidP="00665341">
            <w:pPr>
              <w:spacing w:before="120" w:after="240" w:line="240" w:lineRule="auto"/>
              <w:contextualSpacing/>
              <w:jc w:val="right"/>
              <w:rPr>
                <w:rFonts w:ascii="Times New Roman" w:eastAsia="Times New Roman" w:hAnsi="Times New Roman"/>
                <w:noProof w:val="0"/>
                <w:sz w:val="20"/>
                <w:szCs w:val="20"/>
                <w:lang w:val="en-US"/>
              </w:rPr>
            </w:pPr>
            <w:r w:rsidRPr="00877636">
              <w:rPr>
                <w:rFonts w:ascii="Times New Roman" w:eastAsia="Times New Roman" w:hAnsi="Times New Roman"/>
                <w:b/>
                <w:noProof w:val="0"/>
                <w:sz w:val="20"/>
                <w:szCs w:val="20"/>
                <w:lang w:val="en-US"/>
              </w:rPr>
              <w:t>1.</w:t>
            </w:r>
          </w:p>
        </w:tc>
        <w:tc>
          <w:tcPr>
            <w:tcW w:w="2171" w:type="dxa"/>
            <w:shd w:val="clear" w:color="auto" w:fill="auto"/>
          </w:tcPr>
          <w:p w:rsidR="00466131" w:rsidRDefault="00E92214" w:rsidP="00665341">
            <w:pPr>
              <w:spacing w:before="120" w:after="240" w:line="240" w:lineRule="auto"/>
              <w:ind w:firstLine="75"/>
              <w:contextualSpacing/>
              <w:jc w:val="both"/>
              <w:rPr>
                <w:rFonts w:ascii="Times New Roman" w:eastAsia="Times New Roman" w:hAnsi="Times New Roman"/>
                <w:b/>
                <w:noProof w:val="0"/>
                <w:sz w:val="20"/>
                <w:szCs w:val="20"/>
                <w:lang w:val="en-US"/>
              </w:rPr>
            </w:pPr>
            <w:r w:rsidRPr="00877636">
              <w:rPr>
                <w:rFonts w:ascii="Times New Roman" w:eastAsia="Times New Roman" w:hAnsi="Times New Roman"/>
                <w:b/>
                <w:bCs/>
                <w:noProof w:val="0"/>
                <w:sz w:val="20"/>
                <w:szCs w:val="20"/>
                <w:lang w:val="en-US"/>
              </w:rPr>
              <w:t>COMPONENTA FINANCIARĂ</w:t>
            </w:r>
            <w:r w:rsidRPr="00877636">
              <w:rPr>
                <w:rFonts w:ascii="Times New Roman" w:eastAsia="Times New Roman" w:hAnsi="Times New Roman"/>
                <w:b/>
                <w:noProof w:val="0"/>
                <w:sz w:val="20"/>
                <w:szCs w:val="20"/>
                <w:lang w:val="en-US"/>
              </w:rPr>
              <w:t xml:space="preserve"> - </w:t>
            </w:r>
            <w:r w:rsidRPr="00877636">
              <w:rPr>
                <w:rFonts w:ascii="Times New Roman" w:eastAsia="Times New Roman" w:hAnsi="Times New Roman"/>
                <w:b/>
                <w:bCs/>
                <w:noProof w:val="0"/>
                <w:sz w:val="20"/>
                <w:szCs w:val="20"/>
                <w:lang w:val="en-US"/>
              </w:rPr>
              <w:t>FACTOR FINANCIAR</w:t>
            </w:r>
            <w:r w:rsidRPr="00877636">
              <w:rPr>
                <w:rFonts w:ascii="Times New Roman" w:eastAsia="Times New Roman" w:hAnsi="Times New Roman"/>
                <w:b/>
                <w:noProof w:val="0"/>
                <w:sz w:val="20"/>
                <w:szCs w:val="20"/>
                <w:lang w:val="en-US"/>
              </w:rPr>
              <w:t xml:space="preserve"> </w:t>
            </w:r>
          </w:p>
          <w:p w:rsidR="00E92214" w:rsidRPr="00877636" w:rsidRDefault="00E92214" w:rsidP="00665341">
            <w:pPr>
              <w:spacing w:before="120" w:after="240" w:line="240" w:lineRule="auto"/>
              <w:ind w:firstLine="75"/>
              <w:contextualSpacing/>
              <w:jc w:val="both"/>
              <w:rPr>
                <w:rFonts w:ascii="Times New Roman" w:eastAsia="Times New Roman" w:hAnsi="Times New Roman"/>
                <w:b/>
                <w:bCs/>
                <w:noProof w:val="0"/>
                <w:sz w:val="20"/>
                <w:szCs w:val="20"/>
                <w:lang w:val="en-US"/>
              </w:rPr>
            </w:pPr>
            <w:r w:rsidRPr="00877636">
              <w:rPr>
                <w:rFonts w:ascii="Times New Roman" w:eastAsia="Times New Roman" w:hAnsi="Times New Roman"/>
                <w:b/>
                <w:noProof w:val="0"/>
                <w:sz w:val="20"/>
                <w:szCs w:val="20"/>
                <w:lang w:val="en-US"/>
              </w:rPr>
              <w:t xml:space="preserve"> </w:t>
            </w:r>
          </w:p>
          <w:p w:rsidR="00E92214" w:rsidRPr="00877636" w:rsidRDefault="00E92214" w:rsidP="00665341">
            <w:pPr>
              <w:spacing w:before="120" w:after="240" w:line="240" w:lineRule="auto"/>
              <w:ind w:firstLine="75"/>
              <w:contextualSpacing/>
              <w:jc w:val="both"/>
              <w:rPr>
                <w:rFonts w:ascii="Times New Roman" w:eastAsia="Times New Roman" w:hAnsi="Times New Roman"/>
                <w:bCs/>
                <w:noProof w:val="0"/>
                <w:sz w:val="20"/>
                <w:szCs w:val="20"/>
                <w:lang w:val="en-US"/>
              </w:rPr>
            </w:pPr>
            <w:r w:rsidRPr="00C67BFA">
              <w:rPr>
                <w:rFonts w:ascii="Times New Roman" w:eastAsia="Times New Roman" w:hAnsi="Times New Roman"/>
                <w:b/>
                <w:bCs/>
                <w:noProof w:val="0"/>
                <w:sz w:val="20"/>
                <w:szCs w:val="20"/>
                <w:lang w:val="en-US"/>
              </w:rPr>
              <w:t xml:space="preserve">Prețul (tariful) </w:t>
            </w:r>
            <w:r w:rsidR="007F73E6" w:rsidRPr="00C67BFA">
              <w:rPr>
                <w:rFonts w:ascii="Times New Roman" w:eastAsia="Times New Roman" w:hAnsi="Times New Roman"/>
                <w:b/>
                <w:bCs/>
                <w:noProof w:val="0"/>
                <w:sz w:val="20"/>
                <w:szCs w:val="20"/>
                <w:lang w:val="en-US"/>
              </w:rPr>
              <w:t>orar</w:t>
            </w:r>
            <w:r w:rsidRPr="00877636">
              <w:rPr>
                <w:rFonts w:ascii="Times New Roman" w:eastAsia="Times New Roman" w:hAnsi="Times New Roman"/>
                <w:bCs/>
                <w:noProof w:val="0"/>
                <w:sz w:val="20"/>
                <w:szCs w:val="20"/>
                <w:lang w:val="en-US"/>
              </w:rPr>
              <w:t xml:space="preserve"> al </w:t>
            </w:r>
            <w:r w:rsidRPr="00877636">
              <w:rPr>
                <w:rFonts w:ascii="Times New Roman" w:eastAsia="Times New Roman" w:hAnsi="Times New Roman"/>
                <w:b/>
                <w:noProof w:val="0"/>
                <w:sz w:val="20"/>
                <w:szCs w:val="20"/>
              </w:rPr>
              <w:t>"</w:t>
            </w:r>
            <w:r w:rsidRPr="00877636">
              <w:rPr>
                <w:rFonts w:ascii="Times New Roman" w:eastAsia="Times New Roman" w:hAnsi="Times New Roman"/>
                <w:b/>
                <w:noProof w:val="0"/>
                <w:sz w:val="20"/>
                <w:szCs w:val="20"/>
                <w:lang w:eastAsia="ro-RO"/>
              </w:rPr>
              <w:t xml:space="preserve">Serviciilor de </w:t>
            </w:r>
            <w:r w:rsidRPr="00877636">
              <w:rPr>
                <w:rFonts w:ascii="Times New Roman" w:eastAsia="Times New Roman" w:hAnsi="Times New Roman"/>
                <w:b/>
                <w:noProof w:val="0"/>
                <w:sz w:val="20"/>
                <w:szCs w:val="20"/>
              </w:rPr>
              <w:t>cură</w:t>
            </w:r>
            <w:r w:rsidRPr="00877636">
              <w:rPr>
                <w:rFonts w:ascii="Times New Roman" w:eastAsia="Times New Roman" w:hAnsi="Times New Roman"/>
                <w:b/>
                <w:noProof w:val="0"/>
                <w:sz w:val="20"/>
                <w:szCs w:val="20"/>
                <w:lang w:eastAsia="ro-RO"/>
              </w:rPr>
              <w:t>ţenie a spaţiilor ce aparţin clădirii în care îşi desfăşoară activitatea Institutul Naţional de Statistică"</w:t>
            </w:r>
          </w:p>
        </w:tc>
        <w:tc>
          <w:tcPr>
            <w:tcW w:w="1890" w:type="dxa"/>
          </w:tcPr>
          <w:p w:rsidR="00E92214" w:rsidRPr="00877636" w:rsidRDefault="00984AB4" w:rsidP="00665341">
            <w:pPr>
              <w:spacing w:before="120" w:after="240" w:line="240" w:lineRule="auto"/>
              <w:ind w:firstLine="720"/>
              <w:contextualSpacing/>
              <w:jc w:val="right"/>
              <w:rPr>
                <w:rFonts w:ascii="Times New Roman" w:eastAsia="Times New Roman" w:hAnsi="Times New Roman"/>
                <w:b/>
                <w:noProof w:val="0"/>
                <w:sz w:val="20"/>
                <w:szCs w:val="20"/>
                <w:lang w:val="en-US"/>
              </w:rPr>
            </w:pPr>
            <w:r w:rsidRPr="00877636">
              <w:rPr>
                <w:rFonts w:ascii="Times New Roman" w:eastAsia="Times New Roman" w:hAnsi="Times New Roman"/>
                <w:b/>
                <w:noProof w:val="0"/>
                <w:sz w:val="20"/>
                <w:szCs w:val="20"/>
                <w:lang w:val="en-US"/>
              </w:rPr>
              <w:t>40</w:t>
            </w:r>
            <w:r w:rsidR="00E92214" w:rsidRPr="00877636">
              <w:rPr>
                <w:rFonts w:ascii="Times New Roman" w:eastAsia="Times New Roman" w:hAnsi="Times New Roman"/>
                <w:b/>
                <w:noProof w:val="0"/>
                <w:sz w:val="20"/>
                <w:szCs w:val="20"/>
                <w:lang w:val="en-US"/>
              </w:rPr>
              <w:t xml:space="preserve"> puncte</w:t>
            </w:r>
          </w:p>
        </w:tc>
        <w:tc>
          <w:tcPr>
            <w:tcW w:w="1260" w:type="dxa"/>
          </w:tcPr>
          <w:p w:rsidR="00E92214" w:rsidRPr="00877636" w:rsidRDefault="00984AB4" w:rsidP="00665341">
            <w:pPr>
              <w:shd w:val="clear" w:color="auto" w:fill="FFFFFF"/>
              <w:spacing w:before="120" w:after="240" w:line="240" w:lineRule="auto"/>
              <w:contextualSpacing/>
              <w:jc w:val="right"/>
              <w:rPr>
                <w:rFonts w:ascii="Times New Roman" w:eastAsia="Times New Roman" w:hAnsi="Times New Roman"/>
                <w:b/>
                <w:iCs/>
                <w:noProof w:val="0"/>
                <w:sz w:val="20"/>
                <w:szCs w:val="20"/>
                <w:lang w:val="en-US"/>
              </w:rPr>
            </w:pPr>
            <w:r w:rsidRPr="00877636">
              <w:rPr>
                <w:rFonts w:ascii="Times New Roman" w:eastAsia="Times New Roman" w:hAnsi="Times New Roman"/>
                <w:b/>
                <w:iCs/>
                <w:noProof w:val="0"/>
                <w:sz w:val="20"/>
                <w:szCs w:val="20"/>
                <w:lang w:val="en-US"/>
              </w:rPr>
              <w:t>4</w:t>
            </w:r>
            <w:r w:rsidR="00E92214" w:rsidRPr="00877636">
              <w:rPr>
                <w:rFonts w:ascii="Times New Roman" w:eastAsia="Times New Roman" w:hAnsi="Times New Roman"/>
                <w:b/>
                <w:iCs/>
                <w:noProof w:val="0"/>
                <w:sz w:val="20"/>
                <w:szCs w:val="20"/>
                <w:lang w:val="en-US"/>
              </w:rPr>
              <w:t>0%</w:t>
            </w:r>
          </w:p>
        </w:tc>
        <w:tc>
          <w:tcPr>
            <w:tcW w:w="4140" w:type="dxa"/>
          </w:tcPr>
          <w:p w:rsidR="00E92214" w:rsidRPr="00877636" w:rsidRDefault="00E92214"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 xml:space="preserve">a) Pentru cel mai scăzut dintre prețuri se acordă punctajul maxim </w:t>
            </w:r>
            <w:proofErr w:type="gramStart"/>
            <w:r w:rsidRPr="00877636">
              <w:rPr>
                <w:rFonts w:ascii="Times New Roman" w:eastAsia="Times New Roman" w:hAnsi="Times New Roman"/>
                <w:b/>
                <w:iCs/>
                <w:noProof w:val="0"/>
                <w:sz w:val="20"/>
                <w:szCs w:val="20"/>
                <w:lang w:val="fr-FR"/>
              </w:rPr>
              <w:t>alocat;</w:t>
            </w:r>
            <w:proofErr w:type="gramEnd"/>
          </w:p>
          <w:p w:rsidR="00E92214" w:rsidRPr="00877636" w:rsidRDefault="00E92214"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p>
          <w:p w:rsidR="00E92214" w:rsidRPr="00877636" w:rsidRDefault="00E92214"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 xml:space="preserve">b) Pentru celelalte prețuri ofertate punctajul P(n) se calculează proporțional, </w:t>
            </w:r>
            <w:proofErr w:type="gramStart"/>
            <w:r w:rsidRPr="00877636">
              <w:rPr>
                <w:rFonts w:ascii="Times New Roman" w:eastAsia="Times New Roman" w:hAnsi="Times New Roman"/>
                <w:b/>
                <w:iCs/>
                <w:noProof w:val="0"/>
                <w:sz w:val="20"/>
                <w:szCs w:val="20"/>
                <w:lang w:val="fr-FR"/>
              </w:rPr>
              <w:t>astfel:</w:t>
            </w:r>
            <w:proofErr w:type="gramEnd"/>
            <w:r w:rsidRPr="00877636">
              <w:rPr>
                <w:rFonts w:ascii="Times New Roman" w:eastAsia="Times New Roman" w:hAnsi="Times New Roman"/>
                <w:b/>
                <w:iCs/>
                <w:noProof w:val="0"/>
                <w:sz w:val="20"/>
                <w:szCs w:val="20"/>
                <w:lang w:val="fr-FR"/>
              </w:rPr>
              <w:t xml:space="preserve"> </w:t>
            </w:r>
          </w:p>
          <w:p w:rsidR="00E92214" w:rsidRPr="00877636" w:rsidRDefault="00E92214"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p>
          <w:p w:rsidR="00E92214" w:rsidRPr="00877636" w:rsidRDefault="00E92214" w:rsidP="00665341">
            <w:pPr>
              <w:shd w:val="clear" w:color="auto" w:fill="FFFFFF"/>
              <w:spacing w:before="120" w:after="240" w:line="240" w:lineRule="auto"/>
              <w:contextualSpacing/>
              <w:jc w:val="both"/>
              <w:rPr>
                <w:rFonts w:ascii="Times New Roman" w:eastAsia="Times New Roman" w:hAnsi="Times New Roman"/>
                <w:b/>
                <w:noProof w:val="0"/>
                <w:sz w:val="20"/>
                <w:szCs w:val="20"/>
                <w:lang w:val="en-US"/>
              </w:rPr>
            </w:pPr>
            <w:r w:rsidRPr="00877636">
              <w:rPr>
                <w:rFonts w:ascii="Times New Roman" w:eastAsia="Times New Roman" w:hAnsi="Times New Roman"/>
                <w:b/>
                <w:iCs/>
                <w:noProof w:val="0"/>
                <w:sz w:val="20"/>
                <w:szCs w:val="20"/>
                <w:lang w:val="en-US"/>
              </w:rPr>
              <w:t>P(n) = (Preț minim ofertat / Preț n) x punctaj maxim alocat.</w:t>
            </w:r>
            <w:r w:rsidRPr="00877636">
              <w:rPr>
                <w:rFonts w:ascii="Times New Roman" w:eastAsia="Times New Roman" w:hAnsi="Times New Roman"/>
                <w:b/>
                <w:noProof w:val="0"/>
                <w:sz w:val="20"/>
                <w:szCs w:val="20"/>
                <w:lang w:val="en-US"/>
              </w:rPr>
              <w:t xml:space="preserve"> </w:t>
            </w:r>
          </w:p>
          <w:p w:rsidR="00E92214" w:rsidRPr="00877636" w:rsidRDefault="00E92214" w:rsidP="00665341">
            <w:pPr>
              <w:spacing w:before="120" w:after="240" w:line="240" w:lineRule="auto"/>
              <w:ind w:firstLine="720"/>
              <w:contextualSpacing/>
              <w:jc w:val="both"/>
              <w:rPr>
                <w:rFonts w:ascii="Times New Roman" w:eastAsia="Times New Roman" w:hAnsi="Times New Roman"/>
                <w:noProof w:val="0"/>
                <w:sz w:val="20"/>
                <w:szCs w:val="20"/>
                <w:lang w:val="en-US"/>
              </w:rPr>
            </w:pPr>
          </w:p>
        </w:tc>
      </w:tr>
      <w:tr w:rsidR="007F3C1C" w:rsidRPr="00877636" w:rsidTr="00436EC3">
        <w:trPr>
          <w:trHeight w:val="2627"/>
        </w:trPr>
        <w:tc>
          <w:tcPr>
            <w:tcW w:w="709" w:type="dxa"/>
            <w:shd w:val="clear" w:color="auto" w:fill="auto"/>
          </w:tcPr>
          <w:p w:rsidR="007F3C1C" w:rsidRPr="00877636" w:rsidRDefault="007F3C1C" w:rsidP="00665341">
            <w:pPr>
              <w:spacing w:before="120" w:after="240" w:line="240" w:lineRule="auto"/>
              <w:contextualSpacing/>
              <w:jc w:val="right"/>
              <w:rPr>
                <w:rFonts w:ascii="Times New Roman" w:eastAsia="Times New Roman" w:hAnsi="Times New Roman"/>
                <w:b/>
                <w:noProof w:val="0"/>
                <w:sz w:val="20"/>
                <w:szCs w:val="20"/>
                <w:lang w:val="en-US"/>
              </w:rPr>
            </w:pPr>
            <w:r w:rsidRPr="00877636">
              <w:rPr>
                <w:rFonts w:ascii="Times New Roman" w:eastAsia="Times New Roman" w:hAnsi="Times New Roman"/>
                <w:b/>
                <w:noProof w:val="0"/>
                <w:sz w:val="20"/>
                <w:szCs w:val="20"/>
                <w:lang w:val="en-US"/>
              </w:rPr>
              <w:t>2.</w:t>
            </w:r>
          </w:p>
        </w:tc>
        <w:tc>
          <w:tcPr>
            <w:tcW w:w="2171" w:type="dxa"/>
            <w:shd w:val="clear" w:color="auto" w:fill="auto"/>
          </w:tcPr>
          <w:p w:rsidR="007F3C1C" w:rsidRDefault="007F3C1C" w:rsidP="00665341">
            <w:pPr>
              <w:spacing w:before="120" w:after="240" w:line="240" w:lineRule="auto"/>
              <w:contextualSpacing/>
              <w:jc w:val="both"/>
              <w:rPr>
                <w:rFonts w:ascii="Times New Roman" w:eastAsia="Times New Roman" w:hAnsi="Times New Roman"/>
                <w:b/>
                <w:bCs/>
                <w:noProof w:val="0"/>
                <w:sz w:val="20"/>
                <w:szCs w:val="20"/>
              </w:rPr>
            </w:pPr>
            <w:r w:rsidRPr="00563493">
              <w:rPr>
                <w:rFonts w:ascii="Times New Roman" w:eastAsia="Times New Roman" w:hAnsi="Times New Roman"/>
                <w:b/>
                <w:bCs/>
                <w:noProof w:val="0"/>
                <w:sz w:val="20"/>
                <w:szCs w:val="20"/>
                <w:lang w:val="fr-FR"/>
              </w:rPr>
              <w:t xml:space="preserve">COMPONENTA TEHNICĂ </w:t>
            </w:r>
            <w:r w:rsidR="00302D92" w:rsidRPr="00563493">
              <w:rPr>
                <w:rFonts w:ascii="Times New Roman" w:eastAsia="Times New Roman" w:hAnsi="Times New Roman"/>
                <w:b/>
                <w:bCs/>
                <w:noProof w:val="0"/>
                <w:sz w:val="20"/>
                <w:szCs w:val="20"/>
                <w:lang w:val="fr-FR"/>
              </w:rPr>
              <w:t>1</w:t>
            </w:r>
            <w:r w:rsidRPr="00563493">
              <w:rPr>
                <w:rFonts w:ascii="Times New Roman" w:eastAsia="Times New Roman" w:hAnsi="Times New Roman"/>
                <w:b/>
                <w:noProof w:val="0"/>
                <w:sz w:val="20"/>
                <w:szCs w:val="20"/>
                <w:lang w:val="fr-FR"/>
              </w:rPr>
              <w:t xml:space="preserve"> - </w:t>
            </w:r>
            <w:r w:rsidRPr="00563493">
              <w:rPr>
                <w:rFonts w:ascii="Times New Roman" w:eastAsia="Times New Roman" w:hAnsi="Times New Roman"/>
                <w:b/>
                <w:bCs/>
                <w:noProof w:val="0"/>
                <w:sz w:val="20"/>
                <w:szCs w:val="20"/>
                <w:lang w:val="fr-FR"/>
              </w:rPr>
              <w:t>FACTOR TEHNICO - CALITATIV</w:t>
            </w:r>
            <w:r w:rsidRPr="00877636">
              <w:rPr>
                <w:rFonts w:ascii="Times New Roman" w:eastAsia="Times New Roman" w:hAnsi="Times New Roman"/>
                <w:b/>
                <w:bCs/>
                <w:noProof w:val="0"/>
                <w:sz w:val="20"/>
                <w:szCs w:val="20"/>
              </w:rPr>
              <w:t xml:space="preserve"> </w:t>
            </w:r>
          </w:p>
          <w:p w:rsidR="00466131" w:rsidRPr="00877636" w:rsidRDefault="00466131" w:rsidP="00665341">
            <w:pPr>
              <w:spacing w:before="120" w:after="240" w:line="240" w:lineRule="auto"/>
              <w:contextualSpacing/>
              <w:jc w:val="both"/>
              <w:rPr>
                <w:rFonts w:ascii="Times New Roman" w:eastAsia="Times New Roman" w:hAnsi="Times New Roman"/>
                <w:b/>
                <w:bCs/>
                <w:noProof w:val="0"/>
                <w:sz w:val="20"/>
                <w:szCs w:val="20"/>
              </w:rPr>
            </w:pPr>
          </w:p>
          <w:p w:rsidR="007F3C1C" w:rsidRPr="00877636" w:rsidRDefault="006E669A" w:rsidP="00665341">
            <w:pPr>
              <w:spacing w:before="120" w:after="240" w:line="240" w:lineRule="auto"/>
              <w:ind w:firstLine="75"/>
              <w:contextualSpacing/>
              <w:jc w:val="both"/>
              <w:rPr>
                <w:rFonts w:ascii="Times New Roman" w:eastAsia="Times New Roman" w:hAnsi="Times New Roman"/>
                <w:b/>
                <w:bCs/>
                <w:noProof w:val="0"/>
                <w:sz w:val="20"/>
                <w:szCs w:val="20"/>
              </w:rPr>
            </w:pPr>
            <w:r w:rsidRPr="00877636">
              <w:rPr>
                <w:rFonts w:ascii="Times New Roman" w:hAnsi="Times New Roman"/>
                <w:b/>
                <w:lang w:val="fr-FR"/>
              </w:rPr>
              <w:t xml:space="preserve"> PONDEREA </w:t>
            </w:r>
            <w:r w:rsidR="00B35EB6" w:rsidRPr="00877636">
              <w:rPr>
                <w:rFonts w:ascii="Times New Roman" w:hAnsi="Times New Roman"/>
                <w:b/>
                <w:lang w:val="fr-FR"/>
              </w:rPr>
              <w:t>DE PRODUSE DE CURĂȚENIE CU ETICHETA ECOLOGIC</w:t>
            </w:r>
            <w:r w:rsidRPr="00877636">
              <w:rPr>
                <w:rFonts w:ascii="Times New Roman" w:hAnsi="Times New Roman"/>
                <w:b/>
                <w:lang w:val="fr-FR"/>
              </w:rPr>
              <w:t>Ă</w:t>
            </w:r>
          </w:p>
        </w:tc>
        <w:tc>
          <w:tcPr>
            <w:tcW w:w="1890" w:type="dxa"/>
          </w:tcPr>
          <w:p w:rsidR="007F3C1C" w:rsidRPr="00877636" w:rsidRDefault="007F3C1C" w:rsidP="00665341">
            <w:pPr>
              <w:spacing w:before="120" w:after="240" w:line="240" w:lineRule="auto"/>
              <w:ind w:firstLine="720"/>
              <w:contextualSpacing/>
              <w:jc w:val="right"/>
              <w:rPr>
                <w:rFonts w:ascii="Times New Roman" w:eastAsia="Times New Roman" w:hAnsi="Times New Roman"/>
                <w:b/>
                <w:noProof w:val="0"/>
                <w:sz w:val="20"/>
                <w:szCs w:val="20"/>
                <w:lang w:val="en-US"/>
              </w:rPr>
            </w:pPr>
            <w:r w:rsidRPr="00877636">
              <w:rPr>
                <w:rFonts w:ascii="Times New Roman" w:eastAsia="Times New Roman" w:hAnsi="Times New Roman"/>
                <w:b/>
                <w:noProof w:val="0"/>
                <w:sz w:val="20"/>
                <w:szCs w:val="20"/>
                <w:lang w:val="en-US"/>
              </w:rPr>
              <w:t>2</w:t>
            </w:r>
            <w:r w:rsidR="00E52F05" w:rsidRPr="00877636">
              <w:rPr>
                <w:rFonts w:ascii="Times New Roman" w:eastAsia="Times New Roman" w:hAnsi="Times New Roman"/>
                <w:b/>
                <w:noProof w:val="0"/>
                <w:sz w:val="20"/>
                <w:szCs w:val="20"/>
                <w:lang w:val="en-US"/>
              </w:rPr>
              <w:t>5</w:t>
            </w:r>
            <w:r w:rsidRPr="00877636">
              <w:rPr>
                <w:rFonts w:ascii="Times New Roman" w:eastAsia="Times New Roman" w:hAnsi="Times New Roman"/>
                <w:b/>
                <w:noProof w:val="0"/>
                <w:sz w:val="20"/>
                <w:szCs w:val="20"/>
                <w:lang w:val="en-US"/>
              </w:rPr>
              <w:t xml:space="preserve"> puncte</w:t>
            </w:r>
          </w:p>
        </w:tc>
        <w:tc>
          <w:tcPr>
            <w:tcW w:w="1260" w:type="dxa"/>
          </w:tcPr>
          <w:p w:rsidR="007F3C1C" w:rsidRPr="00877636" w:rsidRDefault="007F3C1C" w:rsidP="00665341">
            <w:pPr>
              <w:shd w:val="clear" w:color="auto" w:fill="FFFFFF"/>
              <w:spacing w:before="120" w:after="240" w:line="240" w:lineRule="auto"/>
              <w:contextualSpacing/>
              <w:jc w:val="right"/>
              <w:rPr>
                <w:rFonts w:ascii="Times New Roman" w:eastAsia="Times New Roman" w:hAnsi="Times New Roman"/>
                <w:b/>
                <w:iCs/>
                <w:noProof w:val="0"/>
                <w:sz w:val="20"/>
                <w:szCs w:val="20"/>
                <w:lang w:val="en-US"/>
              </w:rPr>
            </w:pPr>
            <w:r w:rsidRPr="00877636">
              <w:rPr>
                <w:rFonts w:ascii="Times New Roman" w:eastAsia="Times New Roman" w:hAnsi="Times New Roman"/>
                <w:b/>
                <w:iCs/>
                <w:noProof w:val="0"/>
                <w:sz w:val="20"/>
                <w:szCs w:val="20"/>
                <w:lang w:val="en-US"/>
              </w:rPr>
              <w:t>2</w:t>
            </w:r>
            <w:r w:rsidR="00E52F05" w:rsidRPr="00877636">
              <w:rPr>
                <w:rFonts w:ascii="Times New Roman" w:eastAsia="Times New Roman" w:hAnsi="Times New Roman"/>
                <w:b/>
                <w:iCs/>
                <w:noProof w:val="0"/>
                <w:sz w:val="20"/>
                <w:szCs w:val="20"/>
                <w:lang w:val="en-US"/>
              </w:rPr>
              <w:t>5</w:t>
            </w:r>
            <w:r w:rsidRPr="00877636">
              <w:rPr>
                <w:rFonts w:ascii="Times New Roman" w:eastAsia="Times New Roman" w:hAnsi="Times New Roman"/>
                <w:b/>
                <w:iCs/>
                <w:noProof w:val="0"/>
                <w:sz w:val="20"/>
                <w:szCs w:val="20"/>
                <w:lang w:val="en-US"/>
              </w:rPr>
              <w:t>%</w:t>
            </w:r>
          </w:p>
        </w:tc>
        <w:tc>
          <w:tcPr>
            <w:tcW w:w="4140" w:type="dxa"/>
          </w:tcPr>
          <w:p w:rsidR="0050709A" w:rsidRPr="00877636" w:rsidRDefault="008533BB"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 xml:space="preserve">Algoritm de </w:t>
            </w:r>
            <w:proofErr w:type="gramStart"/>
            <w:r w:rsidRPr="00877636">
              <w:rPr>
                <w:rFonts w:ascii="Times New Roman" w:eastAsia="Times New Roman" w:hAnsi="Times New Roman"/>
                <w:b/>
                <w:iCs/>
                <w:noProof w:val="0"/>
                <w:sz w:val="20"/>
                <w:szCs w:val="20"/>
                <w:lang w:val="fr-FR"/>
              </w:rPr>
              <w:t>calcul:</w:t>
            </w:r>
            <w:proofErr w:type="gramEnd"/>
            <w:r w:rsidRPr="00877636">
              <w:rPr>
                <w:rFonts w:ascii="Times New Roman" w:eastAsia="Times New Roman" w:hAnsi="Times New Roman"/>
                <w:b/>
                <w:iCs/>
                <w:noProof w:val="0"/>
                <w:sz w:val="20"/>
                <w:szCs w:val="20"/>
                <w:lang w:val="fr-FR"/>
              </w:rPr>
              <w:t xml:space="preserve"> </w:t>
            </w:r>
          </w:p>
          <w:p w:rsidR="008533BB" w:rsidRPr="00877636" w:rsidRDefault="008533BB"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Se va acorda punctajul maxim pentru oferta care con</w:t>
            </w:r>
            <w:r w:rsidR="00EC7F76" w:rsidRPr="00877636">
              <w:rPr>
                <w:rFonts w:ascii="Times New Roman" w:eastAsia="Times New Roman" w:hAnsi="Times New Roman"/>
                <w:b/>
                <w:iCs/>
                <w:noProof w:val="0"/>
                <w:sz w:val="20"/>
                <w:szCs w:val="20"/>
                <w:lang w:val="fr-FR"/>
              </w:rPr>
              <w:t>ț</w:t>
            </w:r>
            <w:r w:rsidRPr="00877636">
              <w:rPr>
                <w:rFonts w:ascii="Times New Roman" w:eastAsia="Times New Roman" w:hAnsi="Times New Roman"/>
                <w:b/>
                <w:iCs/>
                <w:noProof w:val="0"/>
                <w:sz w:val="20"/>
                <w:szCs w:val="20"/>
                <w:lang w:val="fr-FR"/>
              </w:rPr>
              <w:t>ine cel mai mare num</w:t>
            </w:r>
            <w:r w:rsidR="00E80767" w:rsidRPr="00877636">
              <w:rPr>
                <w:rFonts w:ascii="Times New Roman" w:eastAsia="Times New Roman" w:hAnsi="Times New Roman"/>
                <w:b/>
                <w:iCs/>
                <w:noProof w:val="0"/>
                <w:sz w:val="20"/>
                <w:szCs w:val="20"/>
                <w:lang w:val="fr-FR"/>
              </w:rPr>
              <w:t>ă</w:t>
            </w:r>
            <w:r w:rsidRPr="00877636">
              <w:rPr>
                <w:rFonts w:ascii="Times New Roman" w:eastAsia="Times New Roman" w:hAnsi="Times New Roman"/>
                <w:b/>
                <w:iCs/>
                <w:noProof w:val="0"/>
                <w:sz w:val="20"/>
                <w:szCs w:val="20"/>
                <w:lang w:val="fr-FR"/>
              </w:rPr>
              <w:t xml:space="preserve">r de produse </w:t>
            </w:r>
            <w:proofErr w:type="gramStart"/>
            <w:r w:rsidRPr="00877636">
              <w:rPr>
                <w:rFonts w:ascii="Times New Roman" w:eastAsia="Times New Roman" w:hAnsi="Times New Roman"/>
                <w:b/>
                <w:iCs/>
                <w:noProof w:val="0"/>
                <w:sz w:val="20"/>
                <w:szCs w:val="20"/>
                <w:lang w:val="fr-FR"/>
              </w:rPr>
              <w:t>ecologice</w:t>
            </w:r>
            <w:r w:rsidR="00151B35">
              <w:rPr>
                <w:rFonts w:ascii="Times New Roman" w:eastAsia="Times New Roman" w:hAnsi="Times New Roman"/>
                <w:b/>
                <w:iCs/>
                <w:noProof w:val="0"/>
                <w:sz w:val="20"/>
                <w:szCs w:val="20"/>
                <w:lang w:val="fr-FR"/>
              </w:rPr>
              <w:t>( cu</w:t>
            </w:r>
            <w:proofErr w:type="gramEnd"/>
            <w:r w:rsidR="00151B35">
              <w:rPr>
                <w:rFonts w:ascii="Times New Roman" w:eastAsia="Times New Roman" w:hAnsi="Times New Roman"/>
                <w:b/>
                <w:iCs/>
                <w:noProof w:val="0"/>
                <w:sz w:val="20"/>
                <w:szCs w:val="20"/>
                <w:lang w:val="fr-FR"/>
              </w:rPr>
              <w:t xml:space="preserve"> etichetă ecologică)</w:t>
            </w:r>
            <w:r w:rsidRPr="00877636">
              <w:rPr>
                <w:rFonts w:ascii="Times New Roman" w:eastAsia="Times New Roman" w:hAnsi="Times New Roman"/>
                <w:b/>
                <w:iCs/>
                <w:noProof w:val="0"/>
                <w:sz w:val="20"/>
                <w:szCs w:val="20"/>
                <w:lang w:val="fr-FR"/>
              </w:rPr>
              <w:t xml:space="preserve"> dintre cele solicitate pentru prestație</w:t>
            </w:r>
            <w:r w:rsidR="00EC7F76" w:rsidRPr="00877636">
              <w:rPr>
                <w:rFonts w:ascii="Times New Roman" w:eastAsia="Times New Roman" w:hAnsi="Times New Roman"/>
                <w:b/>
                <w:iCs/>
                <w:noProof w:val="0"/>
                <w:sz w:val="20"/>
                <w:szCs w:val="20"/>
                <w:lang w:val="fr-FR"/>
              </w:rPr>
              <w:t>.</w:t>
            </w:r>
          </w:p>
          <w:p w:rsidR="008533BB" w:rsidRPr="00877636" w:rsidRDefault="008533BB"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 xml:space="preserve"> Produsele care au primit eticheta ecologică a </w:t>
            </w:r>
            <w:proofErr w:type="gramStart"/>
            <w:r w:rsidRPr="00877636">
              <w:rPr>
                <w:rFonts w:ascii="Times New Roman" w:eastAsia="Times New Roman" w:hAnsi="Times New Roman"/>
                <w:b/>
                <w:iCs/>
                <w:noProof w:val="0"/>
                <w:sz w:val="20"/>
                <w:szCs w:val="20"/>
                <w:lang w:val="fr-FR"/>
              </w:rPr>
              <w:t xml:space="preserve">UE </w:t>
            </w:r>
            <w:r w:rsidR="00E80767" w:rsidRPr="00877636">
              <w:rPr>
                <w:rFonts w:ascii="Times New Roman" w:eastAsia="Times New Roman" w:hAnsi="Times New Roman"/>
                <w:b/>
                <w:iCs/>
                <w:noProof w:val="0"/>
                <w:sz w:val="20"/>
                <w:szCs w:val="20"/>
                <w:lang w:val="fr-FR"/>
              </w:rPr>
              <w:t xml:space="preserve"> și</w:t>
            </w:r>
            <w:proofErr w:type="gramEnd"/>
            <w:r w:rsidR="00E80767" w:rsidRPr="00877636">
              <w:rPr>
                <w:rFonts w:ascii="Times New Roman" w:eastAsia="Times New Roman" w:hAnsi="Times New Roman"/>
                <w:b/>
                <w:iCs/>
                <w:noProof w:val="0"/>
                <w:sz w:val="20"/>
                <w:szCs w:val="20"/>
                <w:lang w:val="fr-FR"/>
              </w:rPr>
              <w:t xml:space="preserve"> este demon</w:t>
            </w:r>
            <w:r w:rsidR="00977291">
              <w:rPr>
                <w:rFonts w:ascii="Times New Roman" w:eastAsia="Times New Roman" w:hAnsi="Times New Roman"/>
                <w:b/>
                <w:iCs/>
                <w:noProof w:val="0"/>
                <w:sz w:val="20"/>
                <w:szCs w:val="20"/>
                <w:lang w:val="fr-FR"/>
              </w:rPr>
              <w:t>s</w:t>
            </w:r>
            <w:r w:rsidR="00E80767" w:rsidRPr="00877636">
              <w:rPr>
                <w:rFonts w:ascii="Times New Roman" w:eastAsia="Times New Roman" w:hAnsi="Times New Roman"/>
                <w:b/>
                <w:iCs/>
                <w:noProof w:val="0"/>
                <w:sz w:val="20"/>
                <w:szCs w:val="20"/>
                <w:lang w:val="fr-FR"/>
              </w:rPr>
              <w:t>t</w:t>
            </w:r>
            <w:r w:rsidR="00977291">
              <w:rPr>
                <w:rFonts w:ascii="Times New Roman" w:eastAsia="Times New Roman" w:hAnsi="Times New Roman"/>
                <w:b/>
                <w:iCs/>
                <w:noProof w:val="0"/>
                <w:sz w:val="20"/>
                <w:szCs w:val="20"/>
                <w:lang w:val="fr-FR"/>
              </w:rPr>
              <w:t>r</w:t>
            </w:r>
            <w:r w:rsidR="00E80767" w:rsidRPr="00877636">
              <w:rPr>
                <w:rFonts w:ascii="Times New Roman" w:eastAsia="Times New Roman" w:hAnsi="Times New Roman"/>
                <w:b/>
                <w:iCs/>
                <w:noProof w:val="0"/>
                <w:sz w:val="20"/>
                <w:szCs w:val="20"/>
                <w:lang w:val="fr-FR"/>
              </w:rPr>
              <w:t xml:space="preserve">ată cu documente </w:t>
            </w:r>
            <w:r w:rsidR="00304388" w:rsidRPr="00877636">
              <w:rPr>
                <w:rFonts w:ascii="Times New Roman" w:eastAsia="Times New Roman" w:hAnsi="Times New Roman"/>
                <w:b/>
                <w:iCs/>
                <w:noProof w:val="0"/>
                <w:sz w:val="20"/>
                <w:szCs w:val="20"/>
                <w:lang w:val="fr-FR"/>
              </w:rPr>
              <w:t xml:space="preserve">cu valoare legală, </w:t>
            </w:r>
            <w:r w:rsidRPr="00877636">
              <w:rPr>
                <w:rFonts w:ascii="Times New Roman" w:eastAsia="Times New Roman" w:hAnsi="Times New Roman"/>
                <w:b/>
                <w:iCs/>
                <w:noProof w:val="0"/>
                <w:sz w:val="20"/>
                <w:szCs w:val="20"/>
                <w:lang w:val="fr-FR"/>
              </w:rPr>
              <w:t>vor fi considerate conforme cu cerințele.</w:t>
            </w:r>
          </w:p>
          <w:p w:rsidR="008533BB" w:rsidRPr="00877636" w:rsidRDefault="008533BB" w:rsidP="00665341">
            <w:pPr>
              <w:pStyle w:val="ListParagraph"/>
              <w:numPr>
                <w:ilvl w:val="0"/>
                <w:numId w:val="45"/>
              </w:numPr>
              <w:shd w:val="clear" w:color="auto" w:fill="FFFFFF"/>
              <w:spacing w:before="120" w:after="240" w:line="240" w:lineRule="auto"/>
              <w:jc w:val="both"/>
              <w:rPr>
                <w:rFonts w:ascii="Times New Roman" w:eastAsia="Times New Roman" w:hAnsi="Times New Roman"/>
                <w:b/>
                <w:iCs/>
                <w:noProof w:val="0"/>
                <w:sz w:val="20"/>
                <w:szCs w:val="20"/>
              </w:rPr>
            </w:pPr>
            <w:r w:rsidRPr="00877636">
              <w:rPr>
                <w:rFonts w:ascii="Times New Roman" w:eastAsia="Times New Roman" w:hAnsi="Times New Roman"/>
                <w:b/>
                <w:iCs/>
                <w:noProof w:val="0"/>
                <w:sz w:val="20"/>
                <w:szCs w:val="20"/>
                <w:lang w:val="fr-FR"/>
              </w:rPr>
              <w:t xml:space="preserve">Pentru </w:t>
            </w:r>
            <w:r w:rsidR="007243E5" w:rsidRPr="00877636">
              <w:rPr>
                <w:rFonts w:ascii="Times New Roman" w:eastAsia="Times New Roman" w:hAnsi="Times New Roman"/>
                <w:b/>
                <w:iCs/>
                <w:noProof w:val="0"/>
                <w:sz w:val="20"/>
                <w:szCs w:val="20"/>
                <w:lang w:val="fr-FR"/>
              </w:rPr>
              <w:t>un număr de</w:t>
            </w:r>
            <w:r w:rsidRPr="00877636">
              <w:rPr>
                <w:rFonts w:ascii="Times New Roman" w:eastAsia="Times New Roman" w:hAnsi="Times New Roman"/>
                <w:b/>
                <w:iCs/>
                <w:noProof w:val="0"/>
                <w:sz w:val="20"/>
                <w:szCs w:val="20"/>
                <w:lang w:val="fr-FR"/>
              </w:rPr>
              <w:t xml:space="preserve"> 3 produse ecologice ofertate </w:t>
            </w:r>
            <w:r w:rsidR="008E60E6" w:rsidRPr="00877636">
              <w:rPr>
                <w:rFonts w:ascii="Times New Roman" w:eastAsia="Times New Roman" w:hAnsi="Times New Roman"/>
                <w:b/>
                <w:iCs/>
                <w:noProof w:val="0"/>
                <w:sz w:val="20"/>
                <w:szCs w:val="20"/>
                <w:lang w:val="fr-FR"/>
              </w:rPr>
              <w:t>ș</w:t>
            </w:r>
            <w:r w:rsidRPr="00877636">
              <w:rPr>
                <w:rFonts w:ascii="Times New Roman" w:eastAsia="Times New Roman" w:hAnsi="Times New Roman"/>
                <w:b/>
                <w:iCs/>
                <w:noProof w:val="0"/>
                <w:sz w:val="20"/>
                <w:szCs w:val="20"/>
                <w:lang w:val="fr-FR"/>
              </w:rPr>
              <w:t>i mimim solicitate de autoritatea contractantă se acordă 0(zero) puncte.</w:t>
            </w:r>
            <w:r w:rsidR="006F30BC" w:rsidRPr="00877636">
              <w:t xml:space="preserve"> </w:t>
            </w:r>
            <w:r w:rsidRPr="00877636">
              <w:rPr>
                <w:rFonts w:ascii="Times New Roman" w:eastAsia="Times New Roman" w:hAnsi="Times New Roman"/>
                <w:b/>
                <w:iCs/>
                <w:noProof w:val="0"/>
                <w:sz w:val="20"/>
                <w:szCs w:val="20"/>
              </w:rPr>
              <w:t xml:space="preserve">Pentru numărul maxim </w:t>
            </w:r>
            <w:r w:rsidR="00AE3538" w:rsidRPr="00877636">
              <w:rPr>
                <w:rFonts w:ascii="Times New Roman" w:eastAsia="Times New Roman" w:hAnsi="Times New Roman"/>
                <w:b/>
                <w:iCs/>
                <w:noProof w:val="0"/>
                <w:sz w:val="20"/>
                <w:szCs w:val="20"/>
              </w:rPr>
              <w:t>Wmax</w:t>
            </w:r>
            <w:r w:rsidR="00EC7F76" w:rsidRPr="00877636">
              <w:rPr>
                <w:rFonts w:ascii="Times New Roman" w:eastAsia="Times New Roman" w:hAnsi="Times New Roman"/>
                <w:b/>
                <w:iCs/>
                <w:noProof w:val="0"/>
                <w:sz w:val="20"/>
                <w:szCs w:val="20"/>
              </w:rPr>
              <w:t xml:space="preserve"> EE</w:t>
            </w:r>
            <w:r w:rsidR="00AE3538" w:rsidRPr="00877636">
              <w:rPr>
                <w:rFonts w:ascii="Times New Roman" w:eastAsia="Times New Roman" w:hAnsi="Times New Roman"/>
                <w:b/>
                <w:iCs/>
                <w:noProof w:val="0"/>
                <w:sz w:val="20"/>
                <w:szCs w:val="20"/>
              </w:rPr>
              <w:t xml:space="preserve"> </w:t>
            </w:r>
            <w:r w:rsidRPr="00877636">
              <w:rPr>
                <w:rFonts w:ascii="Times New Roman" w:eastAsia="Times New Roman" w:hAnsi="Times New Roman"/>
                <w:b/>
                <w:iCs/>
                <w:noProof w:val="0"/>
                <w:sz w:val="20"/>
                <w:szCs w:val="20"/>
              </w:rPr>
              <w:t>de produse</w:t>
            </w:r>
            <w:r w:rsidR="00EC7F76" w:rsidRPr="00877636">
              <w:rPr>
                <w:rFonts w:ascii="Times New Roman" w:eastAsia="Times New Roman" w:hAnsi="Times New Roman"/>
                <w:b/>
                <w:iCs/>
                <w:noProof w:val="0"/>
                <w:sz w:val="20"/>
                <w:szCs w:val="20"/>
              </w:rPr>
              <w:t xml:space="preserve"> ofertate</w:t>
            </w:r>
            <w:r w:rsidRPr="00877636">
              <w:rPr>
                <w:rFonts w:ascii="Times New Roman" w:eastAsia="Times New Roman" w:hAnsi="Times New Roman"/>
                <w:b/>
                <w:iCs/>
                <w:noProof w:val="0"/>
                <w:sz w:val="20"/>
                <w:szCs w:val="20"/>
              </w:rPr>
              <w:t xml:space="preserve"> având etichetă ecologică (</w:t>
            </w:r>
            <w:r w:rsidR="008E60E6" w:rsidRPr="00877636">
              <w:rPr>
                <w:rFonts w:ascii="Times New Roman" w:eastAsia="Times New Roman" w:hAnsi="Times New Roman"/>
                <w:b/>
                <w:iCs/>
                <w:noProof w:val="0"/>
                <w:sz w:val="20"/>
                <w:szCs w:val="20"/>
              </w:rPr>
              <w:t>P</w:t>
            </w:r>
            <w:r w:rsidRPr="00877636">
              <w:rPr>
                <w:rFonts w:ascii="Times New Roman" w:eastAsia="Times New Roman" w:hAnsi="Times New Roman"/>
                <w:b/>
                <w:iCs/>
                <w:noProof w:val="0"/>
                <w:sz w:val="20"/>
                <w:szCs w:val="20"/>
              </w:rPr>
              <w:t>max.EE)</w:t>
            </w:r>
            <w:r w:rsidR="00EC7F76" w:rsidRPr="00877636">
              <w:rPr>
                <w:rFonts w:ascii="Times New Roman" w:eastAsia="Times New Roman" w:hAnsi="Times New Roman"/>
                <w:b/>
                <w:iCs/>
                <w:noProof w:val="0"/>
                <w:sz w:val="20"/>
                <w:szCs w:val="20"/>
              </w:rPr>
              <w:t xml:space="preserve"> </w:t>
            </w:r>
            <w:r w:rsidRPr="00877636">
              <w:rPr>
                <w:rFonts w:ascii="Times New Roman" w:eastAsia="Times New Roman" w:hAnsi="Times New Roman"/>
                <w:b/>
                <w:iCs/>
                <w:noProof w:val="0"/>
                <w:sz w:val="20"/>
                <w:szCs w:val="20"/>
              </w:rPr>
              <w:t>se acordă 2</w:t>
            </w:r>
            <w:r w:rsidR="00E52F05" w:rsidRPr="00877636">
              <w:rPr>
                <w:rFonts w:ascii="Times New Roman" w:eastAsia="Times New Roman" w:hAnsi="Times New Roman"/>
                <w:b/>
                <w:iCs/>
                <w:noProof w:val="0"/>
                <w:sz w:val="20"/>
                <w:szCs w:val="20"/>
              </w:rPr>
              <w:t>5</w:t>
            </w:r>
            <w:r w:rsidRPr="00877636">
              <w:rPr>
                <w:rFonts w:ascii="Times New Roman" w:eastAsia="Times New Roman" w:hAnsi="Times New Roman"/>
                <w:b/>
                <w:iCs/>
                <w:noProof w:val="0"/>
                <w:sz w:val="20"/>
                <w:szCs w:val="20"/>
              </w:rPr>
              <w:t xml:space="preserve"> puncte(</w:t>
            </w:r>
            <w:r w:rsidR="00E52F05" w:rsidRPr="00877636">
              <w:rPr>
                <w:rFonts w:ascii="Times New Roman" w:eastAsia="Times New Roman" w:hAnsi="Times New Roman"/>
                <w:b/>
                <w:iCs/>
                <w:noProof w:val="0"/>
                <w:sz w:val="20"/>
                <w:szCs w:val="20"/>
              </w:rPr>
              <w:t>25</w:t>
            </w:r>
            <w:r w:rsidRPr="00877636">
              <w:rPr>
                <w:rFonts w:ascii="Times New Roman" w:eastAsia="Times New Roman" w:hAnsi="Times New Roman"/>
                <w:b/>
                <w:iCs/>
                <w:noProof w:val="0"/>
                <w:sz w:val="20"/>
                <w:szCs w:val="20"/>
              </w:rPr>
              <w:t xml:space="preserve">%).  </w:t>
            </w:r>
          </w:p>
          <w:p w:rsidR="008533BB" w:rsidRPr="00877636" w:rsidRDefault="008533BB" w:rsidP="00665341">
            <w:pPr>
              <w:pStyle w:val="ListParagraph"/>
              <w:shd w:val="clear" w:color="auto" w:fill="FFFFFF"/>
              <w:spacing w:before="120" w:after="240" w:line="240" w:lineRule="auto"/>
              <w:ind w:left="405"/>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P max.EE=2</w:t>
            </w:r>
            <w:r w:rsidR="00977291">
              <w:rPr>
                <w:rFonts w:ascii="Times New Roman" w:eastAsia="Times New Roman" w:hAnsi="Times New Roman"/>
                <w:b/>
                <w:iCs/>
                <w:noProof w:val="0"/>
                <w:sz w:val="20"/>
                <w:szCs w:val="20"/>
                <w:lang w:val="fr-FR"/>
              </w:rPr>
              <w:t>5</w:t>
            </w:r>
            <w:r w:rsidRPr="00877636">
              <w:rPr>
                <w:rFonts w:ascii="Times New Roman" w:eastAsia="Times New Roman" w:hAnsi="Times New Roman"/>
                <w:b/>
                <w:iCs/>
                <w:noProof w:val="0"/>
                <w:sz w:val="20"/>
                <w:szCs w:val="20"/>
                <w:lang w:val="fr-FR"/>
              </w:rPr>
              <w:t xml:space="preserve"> pct.</w:t>
            </w:r>
          </w:p>
          <w:p w:rsidR="008533BB" w:rsidRPr="00877636" w:rsidRDefault="008533BB" w:rsidP="00665341">
            <w:pPr>
              <w:pStyle w:val="ListParagraph"/>
              <w:numPr>
                <w:ilvl w:val="0"/>
                <w:numId w:val="45"/>
              </w:numPr>
              <w:shd w:val="clear" w:color="auto" w:fill="FFFFFF"/>
              <w:spacing w:before="120" w:after="240" w:line="240" w:lineRule="auto"/>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Pentru celelalte oferte punctajul P(EE) se calculeaza proportional, astfel :</w:t>
            </w:r>
          </w:p>
          <w:p w:rsidR="008E60E6" w:rsidRPr="00E65535" w:rsidRDefault="008533BB" w:rsidP="00665341">
            <w:pPr>
              <w:spacing w:before="120" w:after="240" w:line="240" w:lineRule="auto"/>
              <w:contextualSpacing/>
              <w:jc w:val="both"/>
              <w:rPr>
                <w:rFonts w:ascii="Times New Roman" w:eastAsia="Times New Roman" w:hAnsi="Times New Roman"/>
                <w:b/>
                <w:bCs/>
                <w:noProof w:val="0"/>
                <w:sz w:val="20"/>
                <w:szCs w:val="20"/>
                <w:lang w:val="fr-FR"/>
              </w:rPr>
            </w:pPr>
            <w:r w:rsidRPr="00E65535">
              <w:rPr>
                <w:rFonts w:ascii="Times New Roman" w:eastAsia="Times New Roman" w:hAnsi="Times New Roman"/>
                <w:b/>
                <w:iCs/>
                <w:noProof w:val="0"/>
                <w:sz w:val="20"/>
                <w:szCs w:val="20"/>
                <w:lang w:val="fr-FR"/>
              </w:rPr>
              <w:t xml:space="preserve">P(EE) </w:t>
            </w:r>
            <w:proofErr w:type="gramStart"/>
            <w:r w:rsidRPr="00E65535">
              <w:rPr>
                <w:rFonts w:ascii="Times New Roman" w:eastAsia="Times New Roman" w:hAnsi="Times New Roman"/>
                <w:b/>
                <w:iCs/>
                <w:noProof w:val="0"/>
                <w:sz w:val="20"/>
                <w:szCs w:val="20"/>
                <w:lang w:val="fr-FR"/>
              </w:rPr>
              <w:t xml:space="preserve">=  </w:t>
            </w:r>
            <w:r w:rsidR="00AE3538" w:rsidRPr="00E65535">
              <w:rPr>
                <w:rFonts w:ascii="Times New Roman" w:eastAsia="Times New Roman" w:hAnsi="Times New Roman"/>
                <w:b/>
                <w:iCs/>
                <w:noProof w:val="0"/>
                <w:sz w:val="20"/>
                <w:szCs w:val="20"/>
                <w:lang w:val="fr-FR"/>
              </w:rPr>
              <w:t>W</w:t>
            </w:r>
            <w:proofErr w:type="gramEnd"/>
            <w:r w:rsidR="00EC7F76" w:rsidRPr="00E65535">
              <w:rPr>
                <w:rFonts w:ascii="Times New Roman" w:eastAsia="Times New Roman" w:hAnsi="Times New Roman"/>
                <w:b/>
                <w:iCs/>
                <w:noProof w:val="0"/>
                <w:sz w:val="20"/>
                <w:szCs w:val="20"/>
                <w:lang w:val="fr-FR"/>
              </w:rPr>
              <w:t xml:space="preserve"> </w:t>
            </w:r>
            <w:r w:rsidR="00AE3538" w:rsidRPr="00E65535">
              <w:rPr>
                <w:rFonts w:ascii="Times New Roman" w:eastAsia="Times New Roman" w:hAnsi="Times New Roman"/>
                <w:b/>
                <w:iCs/>
                <w:noProof w:val="0"/>
                <w:sz w:val="20"/>
                <w:szCs w:val="20"/>
                <w:lang w:val="fr-FR"/>
              </w:rPr>
              <w:t>/</w:t>
            </w:r>
            <w:r w:rsidR="00EC7F76" w:rsidRPr="00E65535">
              <w:rPr>
                <w:rFonts w:ascii="Times New Roman" w:eastAsia="Times New Roman" w:hAnsi="Times New Roman"/>
                <w:b/>
                <w:iCs/>
                <w:noProof w:val="0"/>
                <w:sz w:val="20"/>
                <w:szCs w:val="20"/>
                <w:lang w:val="fr-FR"/>
              </w:rPr>
              <w:t xml:space="preserve"> </w:t>
            </w:r>
            <w:r w:rsidR="00AE3538" w:rsidRPr="00E65535">
              <w:rPr>
                <w:rFonts w:ascii="Times New Roman" w:eastAsia="Times New Roman" w:hAnsi="Times New Roman"/>
                <w:b/>
                <w:iCs/>
                <w:noProof w:val="0"/>
                <w:sz w:val="20"/>
                <w:szCs w:val="20"/>
                <w:lang w:val="fr-FR"/>
              </w:rPr>
              <w:t>W</w:t>
            </w:r>
            <w:r w:rsidRPr="00E65535">
              <w:rPr>
                <w:rFonts w:ascii="Times New Roman" w:eastAsia="Times New Roman" w:hAnsi="Times New Roman"/>
                <w:b/>
                <w:iCs/>
                <w:noProof w:val="0"/>
                <w:sz w:val="20"/>
                <w:szCs w:val="20"/>
                <w:lang w:val="fr-FR"/>
              </w:rPr>
              <w:t>max</w:t>
            </w:r>
            <w:r w:rsidR="008E60E6" w:rsidRPr="00E65535">
              <w:rPr>
                <w:rFonts w:ascii="Times New Roman" w:eastAsia="Times New Roman" w:hAnsi="Times New Roman"/>
                <w:b/>
                <w:iCs/>
                <w:noProof w:val="0"/>
                <w:sz w:val="20"/>
                <w:szCs w:val="20"/>
                <w:lang w:val="fr-FR"/>
              </w:rPr>
              <w:t>.EE x</w:t>
            </w:r>
            <w:r w:rsidR="008E60E6" w:rsidRPr="00E65535">
              <w:rPr>
                <w:rFonts w:ascii="Times New Roman" w:eastAsia="Times New Roman" w:hAnsi="Times New Roman"/>
                <w:b/>
                <w:bCs/>
                <w:noProof w:val="0"/>
                <w:sz w:val="20"/>
                <w:szCs w:val="20"/>
                <w:lang w:val="fr-FR"/>
              </w:rPr>
              <w:t xml:space="preserve"> </w:t>
            </w:r>
            <w:r w:rsidR="0050709A" w:rsidRPr="00E65535">
              <w:rPr>
                <w:rFonts w:ascii="Times New Roman" w:eastAsia="Times New Roman" w:hAnsi="Times New Roman"/>
                <w:b/>
                <w:bCs/>
                <w:noProof w:val="0"/>
                <w:sz w:val="20"/>
                <w:szCs w:val="20"/>
                <w:lang w:val="fr-FR"/>
              </w:rPr>
              <w:t>2</w:t>
            </w:r>
            <w:r w:rsidR="00E52F05" w:rsidRPr="00E65535">
              <w:rPr>
                <w:rFonts w:ascii="Times New Roman" w:eastAsia="Times New Roman" w:hAnsi="Times New Roman"/>
                <w:b/>
                <w:bCs/>
                <w:noProof w:val="0"/>
                <w:sz w:val="20"/>
                <w:szCs w:val="20"/>
                <w:lang w:val="fr-FR"/>
              </w:rPr>
              <w:t>5</w:t>
            </w:r>
            <w:r w:rsidR="0050709A" w:rsidRPr="00E65535">
              <w:rPr>
                <w:rFonts w:ascii="Times New Roman" w:eastAsia="Times New Roman" w:hAnsi="Times New Roman"/>
                <w:b/>
                <w:bCs/>
                <w:noProof w:val="0"/>
                <w:sz w:val="20"/>
                <w:szCs w:val="20"/>
                <w:lang w:val="fr-FR"/>
              </w:rPr>
              <w:t xml:space="preserve"> pct(P max.EE)</w:t>
            </w:r>
            <w:r w:rsidR="008E60E6" w:rsidRPr="00E65535">
              <w:rPr>
                <w:rFonts w:ascii="Times New Roman" w:eastAsia="Times New Roman" w:hAnsi="Times New Roman"/>
                <w:b/>
                <w:bCs/>
                <w:noProof w:val="0"/>
                <w:sz w:val="20"/>
                <w:szCs w:val="20"/>
                <w:lang w:val="fr-FR"/>
              </w:rPr>
              <w:t xml:space="preserve">, </w:t>
            </w:r>
          </w:p>
          <w:p w:rsidR="00D3548F" w:rsidRDefault="00D3548F"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p>
          <w:p w:rsidR="008E60E6" w:rsidRPr="00877636" w:rsidRDefault="008E60E6"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Unde :</w:t>
            </w:r>
          </w:p>
          <w:p w:rsidR="008E60E6" w:rsidRPr="00877636" w:rsidRDefault="00AE3538"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W</w:t>
            </w:r>
            <w:r w:rsidR="008E60E6" w:rsidRPr="00877636">
              <w:rPr>
                <w:rFonts w:ascii="Times New Roman" w:eastAsia="Times New Roman" w:hAnsi="Times New Roman"/>
                <w:b/>
                <w:iCs/>
                <w:noProof w:val="0"/>
                <w:sz w:val="20"/>
                <w:szCs w:val="20"/>
                <w:lang w:val="fr-FR"/>
              </w:rPr>
              <w:t>-</w:t>
            </w:r>
            <w:r w:rsidR="008533BB" w:rsidRPr="00877636">
              <w:rPr>
                <w:rFonts w:ascii="Times New Roman" w:eastAsia="Times New Roman" w:hAnsi="Times New Roman"/>
                <w:b/>
                <w:iCs/>
                <w:noProof w:val="0"/>
                <w:sz w:val="20"/>
                <w:szCs w:val="20"/>
                <w:lang w:val="fr-FR"/>
              </w:rPr>
              <w:t xml:space="preserve">numarul de produse ecologice </w:t>
            </w:r>
            <w:proofErr w:type="gramStart"/>
            <w:r w:rsidR="008E60E6" w:rsidRPr="00877636">
              <w:rPr>
                <w:rFonts w:ascii="Times New Roman" w:eastAsia="Times New Roman" w:hAnsi="Times New Roman"/>
                <w:b/>
                <w:iCs/>
                <w:noProof w:val="0"/>
                <w:sz w:val="20"/>
                <w:szCs w:val="20"/>
                <w:lang w:val="fr-FR"/>
              </w:rPr>
              <w:t>(</w:t>
            </w:r>
            <w:r w:rsidR="00B35EB6" w:rsidRPr="00877636">
              <w:rPr>
                <w:rFonts w:ascii="Times New Roman" w:eastAsia="Times New Roman" w:hAnsi="Times New Roman"/>
                <w:b/>
                <w:iCs/>
                <w:noProof w:val="0"/>
                <w:sz w:val="20"/>
                <w:szCs w:val="20"/>
                <w:lang w:val="fr-FR"/>
              </w:rPr>
              <w:t xml:space="preserve"> mai</w:t>
            </w:r>
            <w:proofErr w:type="gramEnd"/>
            <w:r w:rsidR="00B35EB6" w:rsidRPr="00877636">
              <w:rPr>
                <w:rFonts w:ascii="Times New Roman" w:eastAsia="Times New Roman" w:hAnsi="Times New Roman"/>
                <w:b/>
                <w:iCs/>
                <w:noProof w:val="0"/>
                <w:sz w:val="20"/>
                <w:szCs w:val="20"/>
                <w:lang w:val="fr-FR"/>
              </w:rPr>
              <w:t xml:space="preserve"> mare ca</w:t>
            </w:r>
            <w:r w:rsidR="008E60E6" w:rsidRPr="00877636">
              <w:rPr>
                <w:rFonts w:ascii="Times New Roman" w:eastAsia="Times New Roman" w:hAnsi="Times New Roman"/>
                <w:b/>
                <w:iCs/>
                <w:noProof w:val="0"/>
                <w:sz w:val="20"/>
                <w:szCs w:val="20"/>
                <w:lang w:val="fr-FR"/>
              </w:rPr>
              <w:t xml:space="preserve"> 3)</w:t>
            </w:r>
            <w:r w:rsidR="008E60E6" w:rsidRPr="00877636">
              <w:t xml:space="preserve"> </w:t>
            </w:r>
            <w:r w:rsidR="008E60E6" w:rsidRPr="00877636">
              <w:rPr>
                <w:rFonts w:ascii="Times New Roman" w:eastAsia="Times New Roman" w:hAnsi="Times New Roman"/>
                <w:b/>
                <w:iCs/>
                <w:noProof w:val="0"/>
                <w:sz w:val="20"/>
                <w:szCs w:val="20"/>
                <w:lang w:val="fr-FR"/>
              </w:rPr>
              <w:t>într-o ofertă oarecare, obligatoriu mai mic decât numărul maxim</w:t>
            </w:r>
            <w:r w:rsidR="00B35EB6" w:rsidRPr="00877636">
              <w:rPr>
                <w:rFonts w:ascii="Times New Roman" w:eastAsia="Times New Roman" w:hAnsi="Times New Roman"/>
                <w:b/>
                <w:iCs/>
                <w:noProof w:val="0"/>
                <w:sz w:val="20"/>
                <w:szCs w:val="20"/>
                <w:lang w:val="fr-FR"/>
              </w:rPr>
              <w:t xml:space="preserve"> ofertat</w:t>
            </w:r>
            <w:r w:rsidR="00151B35">
              <w:rPr>
                <w:rFonts w:ascii="Times New Roman" w:eastAsia="Times New Roman" w:hAnsi="Times New Roman"/>
                <w:b/>
                <w:iCs/>
                <w:noProof w:val="0"/>
                <w:sz w:val="20"/>
                <w:szCs w:val="20"/>
                <w:lang w:val="fr-FR"/>
              </w:rPr>
              <w:t xml:space="preserve"> W&lt;Wmax.EE</w:t>
            </w:r>
            <w:r w:rsidRPr="00877636">
              <w:rPr>
                <w:rFonts w:ascii="Times New Roman" w:eastAsia="Times New Roman" w:hAnsi="Times New Roman"/>
                <w:b/>
                <w:iCs/>
                <w:noProof w:val="0"/>
                <w:sz w:val="20"/>
                <w:szCs w:val="20"/>
                <w:lang w:val="fr-FR"/>
              </w:rPr>
              <w:t xml:space="preserve"> </w:t>
            </w:r>
            <w:r w:rsidR="008E60E6" w:rsidRPr="00877636">
              <w:rPr>
                <w:rFonts w:ascii="Times New Roman" w:eastAsia="Times New Roman" w:hAnsi="Times New Roman"/>
                <w:b/>
                <w:iCs/>
                <w:noProof w:val="0"/>
                <w:sz w:val="20"/>
                <w:szCs w:val="20"/>
                <w:lang w:val="fr-FR"/>
              </w:rPr>
              <w:t>(</w:t>
            </w:r>
            <w:r w:rsidR="00151B35">
              <w:rPr>
                <w:rFonts w:ascii="Times New Roman" w:eastAsia="Times New Roman" w:hAnsi="Times New Roman"/>
                <w:b/>
                <w:iCs/>
                <w:noProof w:val="0"/>
                <w:sz w:val="20"/>
                <w:szCs w:val="20"/>
                <w:lang w:val="fr-FR"/>
              </w:rPr>
              <w:t xml:space="preserve"> respectiv </w:t>
            </w:r>
            <w:r w:rsidR="008E60E6" w:rsidRPr="00877636">
              <w:rPr>
                <w:rFonts w:ascii="Times New Roman" w:eastAsia="Times New Roman" w:hAnsi="Times New Roman"/>
                <w:b/>
                <w:iCs/>
                <w:noProof w:val="0"/>
                <w:sz w:val="20"/>
                <w:szCs w:val="20"/>
                <w:lang w:val="fr-FR"/>
              </w:rPr>
              <w:t>P(EE) ofertate &lt; Pmax.EE).</w:t>
            </w:r>
          </w:p>
          <w:p w:rsidR="008533BB" w:rsidRPr="00877636" w:rsidRDefault="00AE3538"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W</w:t>
            </w:r>
            <w:r w:rsidR="008E60E6" w:rsidRPr="00877636">
              <w:rPr>
                <w:rFonts w:ascii="Times New Roman" w:eastAsia="Times New Roman" w:hAnsi="Times New Roman"/>
                <w:b/>
                <w:iCs/>
                <w:noProof w:val="0"/>
                <w:sz w:val="20"/>
                <w:szCs w:val="20"/>
                <w:lang w:val="fr-FR"/>
              </w:rPr>
              <w:t>max.EE-</w:t>
            </w:r>
            <w:r w:rsidR="008533BB" w:rsidRPr="00877636">
              <w:rPr>
                <w:rFonts w:ascii="Times New Roman" w:eastAsia="Times New Roman" w:hAnsi="Times New Roman"/>
                <w:b/>
                <w:iCs/>
                <w:noProof w:val="0"/>
                <w:sz w:val="20"/>
                <w:szCs w:val="20"/>
                <w:lang w:val="fr-FR"/>
              </w:rPr>
              <w:t>cel mai mare num</w:t>
            </w:r>
            <w:r w:rsidRPr="00877636">
              <w:rPr>
                <w:rFonts w:ascii="Times New Roman" w:eastAsia="Times New Roman" w:hAnsi="Times New Roman"/>
                <w:b/>
                <w:iCs/>
                <w:noProof w:val="0"/>
                <w:sz w:val="20"/>
                <w:szCs w:val="20"/>
                <w:lang w:val="fr-FR"/>
              </w:rPr>
              <w:t>ă</w:t>
            </w:r>
            <w:r w:rsidR="008533BB" w:rsidRPr="00877636">
              <w:rPr>
                <w:rFonts w:ascii="Times New Roman" w:eastAsia="Times New Roman" w:hAnsi="Times New Roman"/>
                <w:b/>
                <w:iCs/>
                <w:noProof w:val="0"/>
                <w:sz w:val="20"/>
                <w:szCs w:val="20"/>
                <w:lang w:val="fr-FR"/>
              </w:rPr>
              <w:t xml:space="preserve">r de produse ecologice ofertate </w:t>
            </w:r>
            <w:r w:rsidRPr="00877636">
              <w:rPr>
                <w:rFonts w:ascii="Times New Roman" w:eastAsia="Times New Roman" w:hAnsi="Times New Roman"/>
                <w:b/>
                <w:iCs/>
                <w:noProof w:val="0"/>
                <w:sz w:val="20"/>
                <w:szCs w:val="20"/>
                <w:lang w:val="fr-FR"/>
              </w:rPr>
              <w:t>întro</w:t>
            </w:r>
            <w:r w:rsidR="008533BB" w:rsidRPr="00877636">
              <w:rPr>
                <w:rFonts w:ascii="Times New Roman" w:eastAsia="Times New Roman" w:hAnsi="Times New Roman"/>
                <w:b/>
                <w:iCs/>
                <w:noProof w:val="0"/>
                <w:sz w:val="20"/>
                <w:szCs w:val="20"/>
                <w:lang w:val="fr-FR"/>
              </w:rPr>
              <w:t xml:space="preserve"> ofert</w:t>
            </w:r>
            <w:r w:rsidRPr="00877636">
              <w:rPr>
                <w:rFonts w:ascii="Times New Roman" w:eastAsia="Times New Roman" w:hAnsi="Times New Roman"/>
                <w:b/>
                <w:iCs/>
                <w:noProof w:val="0"/>
                <w:sz w:val="20"/>
                <w:szCs w:val="20"/>
                <w:lang w:val="fr-FR"/>
              </w:rPr>
              <w:t>ă</w:t>
            </w:r>
            <w:r w:rsidR="008533BB" w:rsidRPr="00877636">
              <w:rPr>
                <w:rFonts w:ascii="Times New Roman" w:eastAsia="Times New Roman" w:hAnsi="Times New Roman"/>
                <w:b/>
                <w:iCs/>
                <w:noProof w:val="0"/>
                <w:sz w:val="20"/>
                <w:szCs w:val="20"/>
                <w:lang w:val="fr-FR"/>
              </w:rPr>
              <w:t xml:space="preserve"> depus</w:t>
            </w:r>
            <w:r w:rsidRPr="00877636">
              <w:rPr>
                <w:rFonts w:ascii="Times New Roman" w:eastAsia="Times New Roman" w:hAnsi="Times New Roman"/>
                <w:b/>
                <w:iCs/>
                <w:noProof w:val="0"/>
                <w:sz w:val="20"/>
                <w:szCs w:val="20"/>
                <w:lang w:val="fr-FR"/>
              </w:rPr>
              <w:t>ă la procedură, pentru care se alocă Pmax EE=2</w:t>
            </w:r>
            <w:r w:rsidR="00E52F05" w:rsidRPr="00877636">
              <w:rPr>
                <w:rFonts w:ascii="Times New Roman" w:eastAsia="Times New Roman" w:hAnsi="Times New Roman"/>
                <w:b/>
                <w:iCs/>
                <w:noProof w:val="0"/>
                <w:sz w:val="20"/>
                <w:szCs w:val="20"/>
                <w:lang w:val="fr-FR"/>
              </w:rPr>
              <w:t>5</w:t>
            </w:r>
            <w:r w:rsidRPr="00877636">
              <w:rPr>
                <w:rFonts w:ascii="Times New Roman" w:eastAsia="Times New Roman" w:hAnsi="Times New Roman"/>
                <w:b/>
                <w:iCs/>
                <w:noProof w:val="0"/>
                <w:sz w:val="20"/>
                <w:szCs w:val="20"/>
                <w:lang w:val="fr-FR"/>
              </w:rPr>
              <w:t xml:space="preserve"> </w:t>
            </w:r>
            <w:proofErr w:type="gramStart"/>
            <w:r w:rsidRPr="00877636">
              <w:rPr>
                <w:rFonts w:ascii="Times New Roman" w:eastAsia="Times New Roman" w:hAnsi="Times New Roman"/>
                <w:b/>
                <w:iCs/>
                <w:noProof w:val="0"/>
                <w:sz w:val="20"/>
                <w:szCs w:val="20"/>
                <w:lang w:val="fr-FR"/>
              </w:rPr>
              <w:t>pct</w:t>
            </w:r>
            <w:r w:rsidR="008533BB" w:rsidRPr="00877636">
              <w:rPr>
                <w:rFonts w:ascii="Times New Roman" w:eastAsia="Times New Roman" w:hAnsi="Times New Roman"/>
                <w:b/>
                <w:iCs/>
                <w:noProof w:val="0"/>
                <w:sz w:val="20"/>
                <w:szCs w:val="20"/>
                <w:lang w:val="fr-FR"/>
              </w:rPr>
              <w:t>;</w:t>
            </w:r>
            <w:proofErr w:type="gramEnd"/>
          </w:p>
          <w:p w:rsidR="007F3C1C" w:rsidRPr="00877636" w:rsidRDefault="008533BB" w:rsidP="00665341">
            <w:pPr>
              <w:shd w:val="clear" w:color="auto" w:fill="FFFFFF"/>
              <w:spacing w:before="120" w:after="240" w:line="240" w:lineRule="auto"/>
              <w:contextualSpacing/>
              <w:jc w:val="both"/>
              <w:rPr>
                <w:rFonts w:ascii="Times New Roman" w:eastAsia="Times New Roman" w:hAnsi="Times New Roman"/>
                <w:b/>
                <w:iCs/>
                <w:noProof w:val="0"/>
                <w:sz w:val="20"/>
                <w:szCs w:val="20"/>
                <w:lang w:val="fr-FR"/>
              </w:rPr>
            </w:pPr>
            <w:r w:rsidRPr="00877636">
              <w:rPr>
                <w:rFonts w:ascii="Times New Roman" w:eastAsia="Times New Roman" w:hAnsi="Times New Roman"/>
                <w:b/>
                <w:iCs/>
                <w:noProof w:val="0"/>
                <w:sz w:val="20"/>
                <w:szCs w:val="20"/>
                <w:lang w:val="fr-FR"/>
              </w:rPr>
              <w:t xml:space="preserve"> P(</w:t>
            </w:r>
            <w:r w:rsidR="008E60E6" w:rsidRPr="00877636">
              <w:rPr>
                <w:rFonts w:ascii="Times New Roman" w:eastAsia="Times New Roman" w:hAnsi="Times New Roman"/>
                <w:b/>
                <w:iCs/>
                <w:noProof w:val="0"/>
                <w:sz w:val="20"/>
                <w:szCs w:val="20"/>
                <w:lang w:val="fr-FR"/>
              </w:rPr>
              <w:t>EE)</w:t>
            </w:r>
            <w:r w:rsidRPr="00877636">
              <w:rPr>
                <w:rFonts w:ascii="Times New Roman" w:eastAsia="Times New Roman" w:hAnsi="Times New Roman"/>
                <w:b/>
                <w:iCs/>
                <w:noProof w:val="0"/>
                <w:sz w:val="20"/>
                <w:szCs w:val="20"/>
                <w:lang w:val="fr-FR"/>
              </w:rPr>
              <w:t>=punctajul ob</w:t>
            </w:r>
            <w:r w:rsidR="00B35EB6" w:rsidRPr="00877636">
              <w:rPr>
                <w:rFonts w:ascii="Times New Roman" w:eastAsia="Times New Roman" w:hAnsi="Times New Roman"/>
                <w:b/>
                <w:iCs/>
                <w:noProof w:val="0"/>
                <w:sz w:val="20"/>
                <w:szCs w:val="20"/>
                <w:lang w:val="fr-FR"/>
              </w:rPr>
              <w:t>ț</w:t>
            </w:r>
            <w:r w:rsidRPr="00877636">
              <w:rPr>
                <w:rFonts w:ascii="Times New Roman" w:eastAsia="Times New Roman" w:hAnsi="Times New Roman"/>
                <w:b/>
                <w:iCs/>
                <w:noProof w:val="0"/>
                <w:sz w:val="20"/>
                <w:szCs w:val="20"/>
                <w:lang w:val="fr-FR"/>
              </w:rPr>
              <w:t>inut de c</w:t>
            </w:r>
            <w:r w:rsidR="00AE3538" w:rsidRPr="00877636">
              <w:rPr>
                <w:rFonts w:ascii="Times New Roman" w:eastAsia="Times New Roman" w:hAnsi="Times New Roman"/>
                <w:b/>
                <w:iCs/>
                <w:noProof w:val="0"/>
                <w:sz w:val="20"/>
                <w:szCs w:val="20"/>
                <w:lang w:val="fr-FR"/>
              </w:rPr>
              <w:t>ă</w:t>
            </w:r>
            <w:r w:rsidRPr="00877636">
              <w:rPr>
                <w:rFonts w:ascii="Times New Roman" w:eastAsia="Times New Roman" w:hAnsi="Times New Roman"/>
                <w:b/>
                <w:iCs/>
                <w:noProof w:val="0"/>
                <w:sz w:val="20"/>
                <w:szCs w:val="20"/>
                <w:lang w:val="fr-FR"/>
              </w:rPr>
              <w:t xml:space="preserve">tre oferta </w:t>
            </w:r>
            <w:proofErr w:type="gramStart"/>
            <w:r w:rsidRPr="00877636">
              <w:rPr>
                <w:rFonts w:ascii="Times New Roman" w:eastAsia="Times New Roman" w:hAnsi="Times New Roman"/>
                <w:b/>
                <w:iCs/>
                <w:noProof w:val="0"/>
                <w:sz w:val="20"/>
                <w:szCs w:val="20"/>
                <w:lang w:val="fr-FR"/>
              </w:rPr>
              <w:t>admisibil</w:t>
            </w:r>
            <w:r w:rsidR="008E60E6" w:rsidRPr="00877636">
              <w:rPr>
                <w:rFonts w:ascii="Times New Roman" w:eastAsia="Times New Roman" w:hAnsi="Times New Roman"/>
                <w:b/>
                <w:iCs/>
                <w:noProof w:val="0"/>
                <w:sz w:val="20"/>
                <w:szCs w:val="20"/>
                <w:lang w:val="fr-FR"/>
              </w:rPr>
              <w:t>ă</w:t>
            </w:r>
            <w:r w:rsidRPr="00877636">
              <w:rPr>
                <w:rFonts w:ascii="Times New Roman" w:eastAsia="Times New Roman" w:hAnsi="Times New Roman"/>
                <w:b/>
                <w:iCs/>
                <w:noProof w:val="0"/>
                <w:sz w:val="20"/>
                <w:szCs w:val="20"/>
                <w:lang w:val="fr-FR"/>
              </w:rPr>
              <w:t xml:space="preserve"> </w:t>
            </w:r>
            <w:r w:rsidR="007243E5" w:rsidRPr="00877636">
              <w:rPr>
                <w:rFonts w:ascii="Times New Roman" w:eastAsia="Times New Roman" w:hAnsi="Times New Roman"/>
                <w:b/>
                <w:iCs/>
                <w:noProof w:val="0"/>
                <w:sz w:val="20"/>
                <w:szCs w:val="20"/>
                <w:lang w:val="fr-FR"/>
              </w:rPr>
              <w:t xml:space="preserve"> pentru</w:t>
            </w:r>
            <w:proofErr w:type="gramEnd"/>
            <w:r w:rsidR="007243E5" w:rsidRPr="00877636">
              <w:rPr>
                <w:rFonts w:ascii="Times New Roman" w:eastAsia="Times New Roman" w:hAnsi="Times New Roman"/>
                <w:b/>
                <w:iCs/>
                <w:noProof w:val="0"/>
                <w:sz w:val="20"/>
                <w:szCs w:val="20"/>
                <w:lang w:val="fr-FR"/>
              </w:rPr>
              <w:t xml:space="preserve"> un număr W de produse ecologice.</w:t>
            </w:r>
          </w:p>
        </w:tc>
      </w:tr>
      <w:tr w:rsidR="00877636" w:rsidRPr="00877636" w:rsidTr="00DA245D">
        <w:trPr>
          <w:trHeight w:val="556"/>
        </w:trPr>
        <w:tc>
          <w:tcPr>
            <w:tcW w:w="709" w:type="dxa"/>
            <w:shd w:val="clear" w:color="auto" w:fill="auto"/>
          </w:tcPr>
          <w:p w:rsidR="00E92214" w:rsidRPr="00877636" w:rsidRDefault="00532584" w:rsidP="00665341">
            <w:pPr>
              <w:spacing w:before="120" w:after="240" w:line="240" w:lineRule="auto"/>
              <w:contextualSpacing/>
              <w:jc w:val="right"/>
              <w:rPr>
                <w:rFonts w:ascii="Times New Roman" w:eastAsia="Times New Roman" w:hAnsi="Times New Roman"/>
                <w:b/>
                <w:noProof w:val="0"/>
                <w:sz w:val="20"/>
                <w:szCs w:val="20"/>
                <w:lang w:val="en-US"/>
              </w:rPr>
            </w:pPr>
            <w:r w:rsidRPr="00877636">
              <w:rPr>
                <w:rFonts w:ascii="Times New Roman" w:eastAsia="Times New Roman" w:hAnsi="Times New Roman"/>
                <w:b/>
                <w:noProof w:val="0"/>
                <w:sz w:val="20"/>
                <w:szCs w:val="20"/>
                <w:lang w:val="en-US"/>
              </w:rPr>
              <w:t>3.</w:t>
            </w:r>
          </w:p>
        </w:tc>
        <w:tc>
          <w:tcPr>
            <w:tcW w:w="2171" w:type="dxa"/>
            <w:shd w:val="clear" w:color="auto" w:fill="auto"/>
          </w:tcPr>
          <w:p w:rsidR="009E18C7" w:rsidRPr="00877636" w:rsidRDefault="009E18C7" w:rsidP="00665341">
            <w:pPr>
              <w:spacing w:before="120" w:after="240" w:line="240" w:lineRule="auto"/>
              <w:contextualSpacing/>
              <w:jc w:val="both"/>
              <w:rPr>
                <w:rFonts w:ascii="Times New Roman" w:eastAsia="Times New Roman" w:hAnsi="Times New Roman"/>
                <w:b/>
                <w:bCs/>
                <w:noProof w:val="0"/>
                <w:sz w:val="20"/>
                <w:szCs w:val="20"/>
              </w:rPr>
            </w:pPr>
            <w:r w:rsidRPr="00877636">
              <w:rPr>
                <w:rFonts w:ascii="Times New Roman" w:eastAsia="Times New Roman" w:hAnsi="Times New Roman"/>
                <w:b/>
                <w:bCs/>
                <w:noProof w:val="0"/>
                <w:sz w:val="20"/>
                <w:szCs w:val="20"/>
                <w:lang w:val="en-US"/>
              </w:rPr>
              <w:t xml:space="preserve">COMPONENTA TEHNICĂ </w:t>
            </w:r>
            <w:r w:rsidR="00302D92" w:rsidRPr="00877636">
              <w:rPr>
                <w:rFonts w:ascii="Times New Roman" w:eastAsia="Times New Roman" w:hAnsi="Times New Roman"/>
                <w:b/>
                <w:bCs/>
                <w:noProof w:val="0"/>
                <w:sz w:val="20"/>
                <w:szCs w:val="20"/>
                <w:lang w:val="en-US"/>
              </w:rPr>
              <w:t>2</w:t>
            </w:r>
            <w:r w:rsidRPr="00877636">
              <w:rPr>
                <w:rFonts w:ascii="Times New Roman" w:eastAsia="Times New Roman" w:hAnsi="Times New Roman"/>
                <w:b/>
                <w:noProof w:val="0"/>
                <w:sz w:val="20"/>
                <w:szCs w:val="20"/>
                <w:lang w:val="en-US"/>
              </w:rPr>
              <w:t xml:space="preserve"> - </w:t>
            </w:r>
            <w:r w:rsidRPr="00877636">
              <w:rPr>
                <w:rFonts w:ascii="Times New Roman" w:eastAsia="Times New Roman" w:hAnsi="Times New Roman"/>
                <w:b/>
                <w:bCs/>
                <w:noProof w:val="0"/>
                <w:sz w:val="20"/>
                <w:szCs w:val="20"/>
                <w:lang w:val="en-US"/>
              </w:rPr>
              <w:t>FACTOR TEHNICO - CALITATIV</w:t>
            </w:r>
            <w:r w:rsidRPr="00877636">
              <w:rPr>
                <w:rFonts w:ascii="Times New Roman" w:eastAsia="Times New Roman" w:hAnsi="Times New Roman"/>
                <w:b/>
                <w:bCs/>
                <w:noProof w:val="0"/>
                <w:sz w:val="20"/>
                <w:szCs w:val="20"/>
              </w:rPr>
              <w:t xml:space="preserve"> </w:t>
            </w:r>
          </w:p>
          <w:p w:rsidR="00A0518F" w:rsidRDefault="00A0518F" w:rsidP="00665341">
            <w:pPr>
              <w:spacing w:before="120" w:after="240" w:line="240" w:lineRule="auto"/>
              <w:contextualSpacing/>
              <w:jc w:val="both"/>
              <w:rPr>
                <w:rFonts w:ascii="Times New Roman" w:hAnsi="Times New Roman"/>
                <w:b/>
                <w:lang w:val="en-US"/>
              </w:rPr>
            </w:pPr>
            <w:bookmarkStart w:id="17" w:name="_Hlk220928007"/>
          </w:p>
          <w:p w:rsidR="00532584" w:rsidRPr="00877636" w:rsidRDefault="00B64A18" w:rsidP="00665341">
            <w:pPr>
              <w:spacing w:before="120" w:after="240" w:line="240" w:lineRule="auto"/>
              <w:contextualSpacing/>
              <w:jc w:val="both"/>
              <w:rPr>
                <w:rFonts w:ascii="Times New Roman" w:hAnsi="Times New Roman"/>
                <w:lang w:val="en-US"/>
              </w:rPr>
            </w:pPr>
            <w:r w:rsidRPr="00877636">
              <w:rPr>
                <w:rFonts w:ascii="Times New Roman" w:hAnsi="Times New Roman"/>
                <w:b/>
                <w:lang w:val="en-US"/>
              </w:rPr>
              <w:t xml:space="preserve">PONDEREA DE PRODUSE DE </w:t>
            </w:r>
            <w:r w:rsidRPr="00877636">
              <w:rPr>
                <w:rFonts w:ascii="Times New Roman" w:hAnsi="Times New Roman"/>
                <w:b/>
                <w:lang w:val="en-US"/>
              </w:rPr>
              <w:lastRenderedPageBreak/>
              <w:t xml:space="preserve">CURĂȚENIE OFERTATE ALE CĂROR AMBALAJE CONȚIN O CANTITATE DE MINIM 25%  DE MATERIAL RECICLAT </w:t>
            </w:r>
            <w:bookmarkEnd w:id="17"/>
            <w:r w:rsidR="00E80767" w:rsidRPr="00877636">
              <w:rPr>
                <w:rFonts w:ascii="Times New Roman" w:hAnsi="Times New Roman"/>
                <w:lang w:val="en-US"/>
              </w:rPr>
              <w:t>(</w:t>
            </w:r>
            <w:r w:rsidR="001D499E" w:rsidRPr="00877636">
              <w:rPr>
                <w:rFonts w:ascii="Times New Roman" w:hAnsi="Times New Roman"/>
                <w:lang w:val="en-US"/>
              </w:rPr>
              <w:t xml:space="preserve">folosit la fabricația  </w:t>
            </w:r>
            <w:r w:rsidR="00532584" w:rsidRPr="00877636">
              <w:rPr>
                <w:rFonts w:ascii="Times New Roman" w:hAnsi="Times New Roman"/>
                <w:lang w:val="en-US"/>
              </w:rPr>
              <w:t>ambalaj</w:t>
            </w:r>
            <w:r w:rsidR="001D499E" w:rsidRPr="00877636">
              <w:rPr>
                <w:rFonts w:ascii="Times New Roman" w:hAnsi="Times New Roman"/>
                <w:lang w:val="en-US"/>
              </w:rPr>
              <w:t>ului</w:t>
            </w:r>
            <w:r w:rsidR="00532584" w:rsidRPr="00877636">
              <w:rPr>
                <w:rFonts w:ascii="Times New Roman" w:hAnsi="Times New Roman"/>
                <w:lang w:val="en-US"/>
              </w:rPr>
              <w:t xml:space="preserve"> </w:t>
            </w:r>
            <w:r w:rsidR="001D499E" w:rsidRPr="00877636">
              <w:rPr>
                <w:rFonts w:ascii="Times New Roman" w:hAnsi="Times New Roman"/>
                <w:lang w:val="en-US"/>
              </w:rPr>
              <w:t xml:space="preserve"> </w:t>
            </w:r>
            <w:r w:rsidR="00532584" w:rsidRPr="00877636">
              <w:rPr>
                <w:rFonts w:ascii="Times New Roman" w:hAnsi="Times New Roman"/>
                <w:lang w:val="en-US"/>
              </w:rPr>
              <w:t xml:space="preserve">din material </w:t>
            </w:r>
            <w:r w:rsidR="001D499E" w:rsidRPr="00877636">
              <w:rPr>
                <w:rFonts w:ascii="Times New Roman" w:hAnsi="Times New Roman"/>
                <w:lang w:val="en-US"/>
              </w:rPr>
              <w:t xml:space="preserve">plastic </w:t>
            </w:r>
            <w:r w:rsidR="00E80767" w:rsidRPr="00877636">
              <w:rPr>
                <w:rFonts w:ascii="Times New Roman" w:hAnsi="Times New Roman"/>
                <w:lang w:val="en-US"/>
              </w:rPr>
              <w:t>a produselor de curățenie ofertate</w:t>
            </w:r>
            <w:r w:rsidR="001D499E" w:rsidRPr="00877636">
              <w:rPr>
                <w:rFonts w:ascii="Times New Roman" w:hAnsi="Times New Roman"/>
                <w:lang w:val="en-US"/>
              </w:rPr>
              <w:t>).</w:t>
            </w:r>
          </w:p>
          <w:p w:rsidR="00E80767" w:rsidRPr="00877636" w:rsidRDefault="00E80767" w:rsidP="00665341">
            <w:pPr>
              <w:spacing w:before="120" w:after="240" w:line="240" w:lineRule="auto"/>
              <w:contextualSpacing/>
              <w:jc w:val="both"/>
              <w:rPr>
                <w:rFonts w:ascii="Times New Roman" w:eastAsia="Times New Roman" w:hAnsi="Times New Roman"/>
                <w:bCs/>
                <w:noProof w:val="0"/>
                <w:sz w:val="20"/>
                <w:szCs w:val="20"/>
                <w:lang w:val="en-US"/>
              </w:rPr>
            </w:pPr>
          </w:p>
          <w:p w:rsidR="00E80767" w:rsidRPr="00877636" w:rsidRDefault="00E80767" w:rsidP="00665341">
            <w:pPr>
              <w:autoSpaceDE w:val="0"/>
              <w:adjustRightInd w:val="0"/>
              <w:spacing w:before="120" w:after="240" w:line="240" w:lineRule="auto"/>
              <w:contextualSpacing/>
              <w:rPr>
                <w:rFonts w:ascii="Times New Roman" w:eastAsia="Times New Roman" w:hAnsi="Times New Roman"/>
                <w:bCs/>
                <w:noProof w:val="0"/>
                <w:sz w:val="20"/>
                <w:szCs w:val="20"/>
              </w:rPr>
            </w:pPr>
          </w:p>
        </w:tc>
        <w:tc>
          <w:tcPr>
            <w:tcW w:w="1890" w:type="dxa"/>
          </w:tcPr>
          <w:p w:rsidR="00E92214" w:rsidRPr="00877636" w:rsidRDefault="001D499E" w:rsidP="00665341">
            <w:pPr>
              <w:spacing w:before="120" w:after="240" w:line="240" w:lineRule="auto"/>
              <w:contextualSpacing/>
              <w:jc w:val="right"/>
              <w:rPr>
                <w:rFonts w:ascii="Times New Roman" w:eastAsia="Times New Roman" w:hAnsi="Times New Roman"/>
                <w:b/>
                <w:noProof w:val="0"/>
                <w:sz w:val="20"/>
                <w:szCs w:val="20"/>
                <w:lang w:val="en-US"/>
              </w:rPr>
            </w:pPr>
            <w:r w:rsidRPr="00877636">
              <w:rPr>
                <w:rFonts w:ascii="Times New Roman" w:eastAsia="Times New Roman" w:hAnsi="Times New Roman"/>
                <w:b/>
                <w:noProof w:val="0"/>
                <w:sz w:val="20"/>
                <w:szCs w:val="20"/>
                <w:lang w:val="en-US"/>
              </w:rPr>
              <w:lastRenderedPageBreak/>
              <w:t>2</w:t>
            </w:r>
            <w:r w:rsidR="00302D92" w:rsidRPr="00877636">
              <w:rPr>
                <w:rFonts w:ascii="Times New Roman" w:eastAsia="Times New Roman" w:hAnsi="Times New Roman"/>
                <w:b/>
                <w:noProof w:val="0"/>
                <w:sz w:val="20"/>
                <w:szCs w:val="20"/>
                <w:lang w:val="en-US"/>
              </w:rPr>
              <w:t>5</w:t>
            </w:r>
            <w:r w:rsidRPr="00877636">
              <w:rPr>
                <w:rFonts w:ascii="Times New Roman" w:eastAsia="Times New Roman" w:hAnsi="Times New Roman"/>
                <w:b/>
                <w:noProof w:val="0"/>
                <w:sz w:val="20"/>
                <w:szCs w:val="20"/>
                <w:lang w:val="en-US"/>
              </w:rPr>
              <w:t xml:space="preserve"> puncte</w:t>
            </w:r>
          </w:p>
        </w:tc>
        <w:tc>
          <w:tcPr>
            <w:tcW w:w="1260" w:type="dxa"/>
          </w:tcPr>
          <w:p w:rsidR="00E92214" w:rsidRPr="00877636" w:rsidRDefault="001D499E" w:rsidP="00665341">
            <w:pPr>
              <w:spacing w:before="120" w:after="240" w:line="240" w:lineRule="auto"/>
              <w:contextualSpacing/>
              <w:jc w:val="right"/>
              <w:rPr>
                <w:rFonts w:ascii="Times New Roman" w:eastAsia="Times New Roman" w:hAnsi="Times New Roman"/>
                <w:b/>
                <w:noProof w:val="0"/>
                <w:sz w:val="20"/>
                <w:szCs w:val="20"/>
              </w:rPr>
            </w:pPr>
            <w:r w:rsidRPr="00877636">
              <w:rPr>
                <w:rFonts w:ascii="Times New Roman" w:eastAsia="Times New Roman" w:hAnsi="Times New Roman"/>
                <w:b/>
                <w:noProof w:val="0"/>
                <w:sz w:val="20"/>
                <w:szCs w:val="20"/>
              </w:rPr>
              <w:t>2</w:t>
            </w:r>
            <w:r w:rsidR="00302D92" w:rsidRPr="00877636">
              <w:rPr>
                <w:rFonts w:ascii="Times New Roman" w:eastAsia="Times New Roman" w:hAnsi="Times New Roman"/>
                <w:b/>
                <w:noProof w:val="0"/>
                <w:sz w:val="20"/>
                <w:szCs w:val="20"/>
              </w:rPr>
              <w:t>5</w:t>
            </w:r>
            <w:r w:rsidRPr="00877636">
              <w:rPr>
                <w:rFonts w:ascii="Times New Roman" w:eastAsia="Times New Roman" w:hAnsi="Times New Roman"/>
                <w:b/>
                <w:noProof w:val="0"/>
                <w:sz w:val="20"/>
                <w:szCs w:val="20"/>
              </w:rPr>
              <w:t>%</w:t>
            </w:r>
          </w:p>
        </w:tc>
        <w:tc>
          <w:tcPr>
            <w:tcW w:w="4140" w:type="dxa"/>
            <w:shd w:val="clear" w:color="auto" w:fill="auto"/>
          </w:tcPr>
          <w:p w:rsidR="0050709A" w:rsidRPr="00877636" w:rsidRDefault="00AA157F" w:rsidP="00665341">
            <w:pPr>
              <w:spacing w:before="120" w:after="240" w:line="240" w:lineRule="auto"/>
              <w:contextualSpacing/>
              <w:jc w:val="both"/>
              <w:rPr>
                <w:rFonts w:ascii="Times New Roman" w:eastAsia="Times New Roman" w:hAnsi="Times New Roman"/>
                <w:b/>
                <w:iCs/>
                <w:noProof w:val="0"/>
                <w:sz w:val="20"/>
                <w:szCs w:val="20"/>
              </w:rPr>
            </w:pPr>
            <w:r w:rsidRPr="00877636">
              <w:rPr>
                <w:rFonts w:ascii="Times New Roman" w:eastAsia="Times New Roman" w:hAnsi="Times New Roman"/>
                <w:b/>
                <w:iCs/>
                <w:noProof w:val="0"/>
                <w:sz w:val="20"/>
                <w:szCs w:val="20"/>
              </w:rPr>
              <w:t xml:space="preserve">Algoritm de calcul: </w:t>
            </w:r>
          </w:p>
          <w:p w:rsidR="00E92214" w:rsidRPr="00877636" w:rsidRDefault="00AA157F" w:rsidP="00665341">
            <w:pPr>
              <w:spacing w:before="120" w:after="240" w:line="240" w:lineRule="auto"/>
              <w:contextualSpacing/>
              <w:jc w:val="both"/>
              <w:rPr>
                <w:rFonts w:ascii="Times New Roman" w:eastAsia="Times New Roman" w:hAnsi="Times New Roman"/>
                <w:b/>
                <w:iCs/>
                <w:noProof w:val="0"/>
                <w:sz w:val="20"/>
                <w:szCs w:val="20"/>
              </w:rPr>
            </w:pPr>
            <w:r w:rsidRPr="00877636">
              <w:rPr>
                <w:rFonts w:ascii="Times New Roman" w:eastAsia="Times New Roman" w:hAnsi="Times New Roman"/>
                <w:b/>
                <w:iCs/>
                <w:noProof w:val="0"/>
                <w:sz w:val="20"/>
                <w:szCs w:val="20"/>
              </w:rPr>
              <w:t xml:space="preserve">Se va acorda punctajul maxim pentru oferta care </w:t>
            </w:r>
            <w:r w:rsidR="00304388" w:rsidRPr="00877636">
              <w:rPr>
                <w:rFonts w:ascii="Times New Roman" w:eastAsia="Times New Roman" w:hAnsi="Times New Roman"/>
                <w:b/>
                <w:iCs/>
                <w:noProof w:val="0"/>
                <w:sz w:val="20"/>
                <w:szCs w:val="20"/>
              </w:rPr>
              <w:t xml:space="preserve"> prezintă </w:t>
            </w:r>
            <w:r w:rsidR="00E80767" w:rsidRPr="00877636">
              <w:rPr>
                <w:rFonts w:ascii="Times New Roman" w:eastAsia="Times New Roman" w:hAnsi="Times New Roman"/>
                <w:b/>
                <w:iCs/>
                <w:noProof w:val="0"/>
                <w:sz w:val="20"/>
                <w:szCs w:val="20"/>
              </w:rPr>
              <w:t xml:space="preserve">cel mai mare număr de produse </w:t>
            </w:r>
            <w:r w:rsidR="0050709A" w:rsidRPr="00877636">
              <w:rPr>
                <w:rFonts w:ascii="Times New Roman" w:eastAsia="Times New Roman" w:hAnsi="Times New Roman"/>
                <w:b/>
                <w:iCs/>
                <w:noProof w:val="0"/>
                <w:sz w:val="20"/>
                <w:szCs w:val="20"/>
              </w:rPr>
              <w:t>de curățenie ofertate</w:t>
            </w:r>
            <w:r w:rsidR="00E80767" w:rsidRPr="00877636">
              <w:rPr>
                <w:rFonts w:ascii="Times New Roman" w:eastAsia="Times New Roman" w:hAnsi="Times New Roman"/>
                <w:b/>
                <w:iCs/>
                <w:noProof w:val="0"/>
                <w:sz w:val="20"/>
                <w:szCs w:val="20"/>
              </w:rPr>
              <w:t xml:space="preserve"> care sunt comercializate </w:t>
            </w:r>
            <w:r w:rsidR="00304388" w:rsidRPr="00877636">
              <w:rPr>
                <w:rFonts w:ascii="Times New Roman" w:eastAsia="Times New Roman" w:hAnsi="Times New Roman"/>
                <w:b/>
                <w:iCs/>
                <w:noProof w:val="0"/>
                <w:sz w:val="20"/>
                <w:szCs w:val="20"/>
              </w:rPr>
              <w:t>î</w:t>
            </w:r>
            <w:r w:rsidR="00E80767" w:rsidRPr="00877636">
              <w:rPr>
                <w:rFonts w:ascii="Times New Roman" w:eastAsia="Times New Roman" w:hAnsi="Times New Roman"/>
                <w:b/>
                <w:iCs/>
                <w:noProof w:val="0"/>
                <w:sz w:val="20"/>
                <w:szCs w:val="20"/>
              </w:rPr>
              <w:t xml:space="preserve">n ambalaj confecționat din material reciclabil sau </w:t>
            </w:r>
            <w:r w:rsidR="0050709A" w:rsidRPr="00877636">
              <w:rPr>
                <w:rFonts w:ascii="Times New Roman" w:eastAsia="Times New Roman" w:hAnsi="Times New Roman"/>
                <w:b/>
                <w:iCs/>
                <w:noProof w:val="0"/>
                <w:sz w:val="20"/>
                <w:szCs w:val="20"/>
              </w:rPr>
              <w:t>î</w:t>
            </w:r>
            <w:r w:rsidR="00E80767" w:rsidRPr="00877636">
              <w:rPr>
                <w:rFonts w:ascii="Times New Roman" w:eastAsia="Times New Roman" w:hAnsi="Times New Roman"/>
                <w:b/>
                <w:iCs/>
                <w:noProof w:val="0"/>
                <w:sz w:val="20"/>
                <w:szCs w:val="20"/>
              </w:rPr>
              <w:t>n ambalaje primare (recipiente) confec</w:t>
            </w:r>
            <w:r w:rsidR="0050709A" w:rsidRPr="00877636">
              <w:rPr>
                <w:rFonts w:ascii="Times New Roman" w:eastAsia="Times New Roman" w:hAnsi="Times New Roman"/>
                <w:b/>
                <w:iCs/>
                <w:noProof w:val="0"/>
                <w:sz w:val="20"/>
                <w:szCs w:val="20"/>
              </w:rPr>
              <w:t>ț</w:t>
            </w:r>
            <w:r w:rsidR="00E80767" w:rsidRPr="00877636">
              <w:rPr>
                <w:rFonts w:ascii="Times New Roman" w:eastAsia="Times New Roman" w:hAnsi="Times New Roman"/>
                <w:b/>
                <w:iCs/>
                <w:noProof w:val="0"/>
                <w:sz w:val="20"/>
                <w:szCs w:val="20"/>
              </w:rPr>
              <w:t>ionate, în proporție de cel puțin 25%, din materiale reciclate (plastic).</w:t>
            </w:r>
          </w:p>
          <w:p w:rsidR="0050709A" w:rsidRPr="00877636" w:rsidRDefault="000C1D89" w:rsidP="00665341">
            <w:pPr>
              <w:spacing w:before="120" w:after="240" w:line="240" w:lineRule="auto"/>
              <w:contextualSpacing/>
              <w:jc w:val="both"/>
              <w:rPr>
                <w:rFonts w:ascii="Times New Roman" w:eastAsia="Times New Roman" w:hAnsi="Times New Roman"/>
                <w:b/>
                <w:bCs/>
                <w:i/>
                <w:noProof w:val="0"/>
                <w:sz w:val="20"/>
                <w:szCs w:val="20"/>
              </w:rPr>
            </w:pPr>
            <w:r>
              <w:rPr>
                <w:rFonts w:ascii="Times New Roman" w:eastAsia="Times New Roman" w:hAnsi="Times New Roman"/>
                <w:b/>
                <w:bCs/>
                <w:i/>
                <w:noProof w:val="0"/>
              </w:rPr>
              <w:lastRenderedPageBreak/>
              <w:t>a)</w:t>
            </w:r>
            <w:r w:rsidR="0050709A" w:rsidRPr="00877636">
              <w:rPr>
                <w:rFonts w:ascii="Times New Roman" w:eastAsia="Times New Roman" w:hAnsi="Times New Roman"/>
                <w:b/>
                <w:bCs/>
                <w:i/>
                <w:noProof w:val="0"/>
              </w:rPr>
              <w:t>Nmaxar</w:t>
            </w:r>
            <w:r w:rsidR="00E87F4F" w:rsidRPr="00877636">
              <w:rPr>
                <w:rFonts w:ascii="Times New Roman" w:eastAsia="Times New Roman" w:hAnsi="Times New Roman"/>
                <w:b/>
                <w:bCs/>
                <w:i/>
                <w:noProof w:val="0"/>
              </w:rPr>
              <w:t xml:space="preserve"> </w:t>
            </w:r>
            <w:r w:rsidR="0050709A" w:rsidRPr="00877636">
              <w:rPr>
                <w:rFonts w:ascii="Times New Roman" w:eastAsia="Times New Roman" w:hAnsi="Times New Roman"/>
                <w:b/>
                <w:bCs/>
                <w:i/>
                <w:noProof w:val="0"/>
                <w:sz w:val="20"/>
                <w:szCs w:val="20"/>
              </w:rPr>
              <w:t xml:space="preserve">- </w:t>
            </w:r>
            <w:r w:rsidR="00C11C13">
              <w:rPr>
                <w:rFonts w:ascii="Times New Roman" w:eastAsia="Times New Roman" w:hAnsi="Times New Roman"/>
                <w:b/>
                <w:bCs/>
                <w:i/>
                <w:noProof w:val="0"/>
                <w:sz w:val="20"/>
                <w:szCs w:val="20"/>
              </w:rPr>
              <w:t xml:space="preserve"> cel mai mare </w:t>
            </w:r>
            <w:r w:rsidR="0050709A" w:rsidRPr="00877636">
              <w:rPr>
                <w:rFonts w:ascii="Times New Roman" w:eastAsia="Times New Roman" w:hAnsi="Times New Roman"/>
                <w:b/>
                <w:bCs/>
                <w:i/>
                <w:noProof w:val="0"/>
                <w:sz w:val="20"/>
                <w:szCs w:val="20"/>
              </w:rPr>
              <w:t>număr de produse ofertate care sunt comercializate în ambalaj confecționat din material reciclabil sau în ambalaje primare (recipiente) confecționate, în proporție de cel puțin 25%, din materiale reciclate (plastic). Numărul maxim de puncte acordate pentru oferta cu cel mai mare număr de ambalaje  conținând material reciclabil în procentul indicat este de 2</w:t>
            </w:r>
            <w:r w:rsidR="00302D92" w:rsidRPr="00877636">
              <w:rPr>
                <w:rFonts w:ascii="Times New Roman" w:eastAsia="Times New Roman" w:hAnsi="Times New Roman"/>
                <w:b/>
                <w:bCs/>
                <w:i/>
                <w:noProof w:val="0"/>
                <w:sz w:val="20"/>
                <w:szCs w:val="20"/>
              </w:rPr>
              <w:t>5</w:t>
            </w:r>
            <w:r w:rsidR="0050709A" w:rsidRPr="00877636">
              <w:rPr>
                <w:rFonts w:ascii="Times New Roman" w:eastAsia="Times New Roman" w:hAnsi="Times New Roman"/>
                <w:b/>
                <w:bCs/>
                <w:i/>
                <w:noProof w:val="0"/>
                <w:sz w:val="20"/>
                <w:szCs w:val="20"/>
              </w:rPr>
              <w:t xml:space="preserve"> puncte.</w:t>
            </w:r>
          </w:p>
          <w:p w:rsidR="0050709A" w:rsidRPr="00877636" w:rsidRDefault="000C1D89" w:rsidP="00665341">
            <w:pPr>
              <w:spacing w:before="120" w:after="240" w:line="240" w:lineRule="auto"/>
              <w:contextualSpacing/>
              <w:jc w:val="both"/>
              <w:rPr>
                <w:rFonts w:ascii="Times New Roman" w:eastAsia="Times New Roman" w:hAnsi="Times New Roman"/>
                <w:b/>
                <w:bCs/>
                <w:i/>
                <w:noProof w:val="0"/>
                <w:sz w:val="20"/>
                <w:szCs w:val="20"/>
              </w:rPr>
            </w:pPr>
            <w:r>
              <w:rPr>
                <w:rFonts w:ascii="Times New Roman" w:eastAsia="Times New Roman" w:hAnsi="Times New Roman"/>
                <w:b/>
                <w:bCs/>
                <w:i/>
                <w:noProof w:val="0"/>
              </w:rPr>
              <w:t>B)</w:t>
            </w:r>
            <w:r w:rsidR="0050709A" w:rsidRPr="00877636">
              <w:rPr>
                <w:rFonts w:ascii="Times New Roman" w:eastAsia="Times New Roman" w:hAnsi="Times New Roman"/>
                <w:b/>
                <w:bCs/>
                <w:i/>
                <w:noProof w:val="0"/>
              </w:rPr>
              <w:t>N</w:t>
            </w:r>
            <w:r w:rsidR="0050709A" w:rsidRPr="00877636">
              <w:rPr>
                <w:rFonts w:ascii="Times New Roman" w:eastAsia="Times New Roman" w:hAnsi="Times New Roman"/>
                <w:b/>
                <w:bCs/>
                <w:i/>
                <w:noProof w:val="0"/>
                <w:sz w:val="20"/>
                <w:szCs w:val="20"/>
              </w:rPr>
              <w:t>ar</w:t>
            </w:r>
            <w:r w:rsidR="00E87F4F" w:rsidRPr="00877636">
              <w:rPr>
                <w:rFonts w:ascii="Times New Roman" w:eastAsia="Times New Roman" w:hAnsi="Times New Roman"/>
                <w:b/>
                <w:bCs/>
                <w:i/>
                <w:noProof w:val="0"/>
                <w:sz w:val="20"/>
                <w:szCs w:val="20"/>
              </w:rPr>
              <w:t xml:space="preserve"> </w:t>
            </w:r>
            <w:r w:rsidR="0050709A" w:rsidRPr="00877636">
              <w:rPr>
                <w:rFonts w:ascii="Times New Roman" w:eastAsia="Times New Roman" w:hAnsi="Times New Roman"/>
                <w:b/>
                <w:bCs/>
                <w:i/>
                <w:noProof w:val="0"/>
                <w:sz w:val="20"/>
                <w:szCs w:val="20"/>
              </w:rPr>
              <w:t>- numărul de produse dintr</w:t>
            </w:r>
            <w:r w:rsidR="00FB054E" w:rsidRPr="00877636">
              <w:rPr>
                <w:rFonts w:ascii="Times New Roman" w:eastAsia="Times New Roman" w:hAnsi="Times New Roman"/>
                <w:b/>
                <w:bCs/>
                <w:i/>
                <w:noProof w:val="0"/>
                <w:sz w:val="20"/>
                <w:szCs w:val="20"/>
              </w:rPr>
              <w:t>-</w:t>
            </w:r>
            <w:r w:rsidR="0050709A" w:rsidRPr="00877636">
              <w:rPr>
                <w:rFonts w:ascii="Times New Roman" w:eastAsia="Times New Roman" w:hAnsi="Times New Roman"/>
                <w:b/>
                <w:bCs/>
                <w:i/>
                <w:noProof w:val="0"/>
                <w:sz w:val="20"/>
                <w:szCs w:val="20"/>
              </w:rPr>
              <w:t>o ofertă oarecare care sunt comercializate în ambalaj confecționat din material reciclabil sau în ambalaje primare (recipiente) confecționate, în proporție de cel puțin 25%, din materiale reciclate (plastic).</w:t>
            </w:r>
            <w:r w:rsidR="006E3504">
              <w:rPr>
                <w:rFonts w:ascii="Times New Roman" w:eastAsia="Times New Roman" w:hAnsi="Times New Roman"/>
                <w:b/>
                <w:bCs/>
                <w:i/>
                <w:noProof w:val="0"/>
                <w:sz w:val="20"/>
                <w:szCs w:val="20"/>
              </w:rPr>
              <w:t xml:space="preserve"> Nar&lt;Nmaxar.</w:t>
            </w:r>
          </w:p>
          <w:p w:rsidR="0050709A" w:rsidRPr="00877636" w:rsidRDefault="0050709A" w:rsidP="00665341">
            <w:pPr>
              <w:spacing w:before="120" w:after="240" w:line="240" w:lineRule="auto"/>
              <w:contextualSpacing/>
              <w:jc w:val="both"/>
              <w:rPr>
                <w:rFonts w:ascii="Times New Roman" w:eastAsia="Times New Roman" w:hAnsi="Times New Roman"/>
                <w:b/>
                <w:bCs/>
                <w:i/>
                <w:noProof w:val="0"/>
                <w:sz w:val="20"/>
                <w:szCs w:val="20"/>
              </w:rPr>
            </w:pPr>
            <w:r w:rsidRPr="00877636">
              <w:rPr>
                <w:rFonts w:ascii="Times New Roman" w:eastAsia="Times New Roman" w:hAnsi="Times New Roman"/>
                <w:b/>
                <w:bCs/>
                <w:i/>
                <w:noProof w:val="0"/>
                <w:sz w:val="20"/>
                <w:szCs w:val="20"/>
              </w:rPr>
              <w:t xml:space="preserve"> Punctajul acordat se calculează astfel:</w:t>
            </w:r>
          </w:p>
          <w:p w:rsidR="00EA7F82" w:rsidRDefault="00EA7F82" w:rsidP="00665341">
            <w:pPr>
              <w:spacing w:before="120" w:after="240" w:line="240" w:lineRule="auto"/>
              <w:contextualSpacing/>
              <w:jc w:val="both"/>
              <w:rPr>
                <w:rFonts w:ascii="Times New Roman" w:eastAsia="Times New Roman" w:hAnsi="Times New Roman"/>
                <w:b/>
                <w:bCs/>
                <w:i/>
                <w:noProof w:val="0"/>
                <w:sz w:val="20"/>
                <w:szCs w:val="20"/>
              </w:rPr>
            </w:pPr>
          </w:p>
          <w:p w:rsidR="0050709A" w:rsidRPr="00877636" w:rsidRDefault="0050709A" w:rsidP="00665341">
            <w:pPr>
              <w:spacing w:before="120" w:after="240" w:line="240" w:lineRule="auto"/>
              <w:contextualSpacing/>
              <w:jc w:val="both"/>
              <w:rPr>
                <w:rFonts w:ascii="Times New Roman" w:eastAsia="Times New Roman" w:hAnsi="Times New Roman"/>
                <w:b/>
                <w:bCs/>
                <w:i/>
                <w:noProof w:val="0"/>
                <w:sz w:val="20"/>
                <w:szCs w:val="20"/>
              </w:rPr>
            </w:pPr>
            <w:r w:rsidRPr="00877636">
              <w:rPr>
                <w:rFonts w:ascii="Times New Roman" w:eastAsia="Times New Roman" w:hAnsi="Times New Roman"/>
                <w:b/>
                <w:bCs/>
                <w:i/>
                <w:noProof w:val="0"/>
                <w:sz w:val="20"/>
                <w:szCs w:val="20"/>
              </w:rPr>
              <w:t>P(Nar)= Nar/Nmaxarx2</w:t>
            </w:r>
            <w:r w:rsidR="00302D92" w:rsidRPr="00877636">
              <w:rPr>
                <w:rFonts w:ascii="Times New Roman" w:eastAsia="Times New Roman" w:hAnsi="Times New Roman"/>
                <w:b/>
                <w:bCs/>
                <w:i/>
                <w:noProof w:val="0"/>
                <w:sz w:val="20"/>
                <w:szCs w:val="20"/>
              </w:rPr>
              <w:t>5</w:t>
            </w:r>
            <w:r w:rsidRPr="00877636">
              <w:rPr>
                <w:rFonts w:ascii="Times New Roman" w:eastAsia="Times New Roman" w:hAnsi="Times New Roman"/>
                <w:b/>
                <w:bCs/>
                <w:i/>
                <w:noProof w:val="0"/>
                <w:sz w:val="20"/>
                <w:szCs w:val="20"/>
              </w:rPr>
              <w:t xml:space="preserve"> pct</w:t>
            </w:r>
          </w:p>
          <w:p w:rsidR="00EA3730" w:rsidRPr="00877636" w:rsidRDefault="00EA3730" w:rsidP="00665341">
            <w:pPr>
              <w:spacing w:before="120" w:after="240" w:line="240" w:lineRule="auto"/>
              <w:contextualSpacing/>
              <w:jc w:val="both"/>
              <w:rPr>
                <w:rFonts w:ascii="Times New Roman" w:eastAsia="Times New Roman" w:hAnsi="Times New Roman"/>
                <w:b/>
                <w:bCs/>
                <w:i/>
                <w:noProof w:val="0"/>
                <w:sz w:val="20"/>
                <w:szCs w:val="20"/>
              </w:rPr>
            </w:pPr>
          </w:p>
          <w:p w:rsidR="00EA3730" w:rsidRPr="00877636" w:rsidRDefault="00E908D9" w:rsidP="00665341">
            <w:pPr>
              <w:spacing w:before="120" w:after="240" w:line="240" w:lineRule="auto"/>
              <w:contextualSpacing/>
              <w:jc w:val="both"/>
              <w:rPr>
                <w:rFonts w:ascii="Times New Roman" w:eastAsia="Times New Roman" w:hAnsi="Times New Roman"/>
                <w:b/>
                <w:bCs/>
                <w:i/>
                <w:noProof w:val="0"/>
                <w:sz w:val="20"/>
                <w:szCs w:val="20"/>
              </w:rPr>
            </w:pPr>
            <w:r w:rsidRPr="00877636">
              <w:rPr>
                <w:rFonts w:ascii="Times New Roman" w:eastAsia="Times New Roman" w:hAnsi="Times New Roman"/>
                <w:b/>
                <w:bCs/>
                <w:i/>
                <w:noProof w:val="0"/>
                <w:sz w:val="20"/>
                <w:szCs w:val="20"/>
              </w:rPr>
              <w:t>Notă:</w:t>
            </w:r>
            <w:r w:rsidR="00623137" w:rsidRPr="00877636">
              <w:t xml:space="preserve"> </w:t>
            </w:r>
            <w:r w:rsidR="00623137" w:rsidRPr="00877636">
              <w:rPr>
                <w:rFonts w:ascii="Times New Roman" w:hAnsi="Times New Roman"/>
                <w:b/>
                <w:i/>
              </w:rPr>
              <w:t xml:space="preserve">pentru punctarea acestui factor  </w:t>
            </w:r>
            <w:r w:rsidR="00623137" w:rsidRPr="00877636">
              <w:rPr>
                <w:rFonts w:ascii="Times New Roman" w:eastAsia="Times New Roman" w:hAnsi="Times New Roman"/>
                <w:b/>
                <w:bCs/>
                <w:i/>
                <w:noProof w:val="0"/>
                <w:sz w:val="20"/>
                <w:szCs w:val="20"/>
              </w:rPr>
              <w:t xml:space="preserve">fiecare ofertant, </w:t>
            </w:r>
            <w:r w:rsidR="00A4381D" w:rsidRPr="00877636">
              <w:rPr>
                <w:rFonts w:ascii="Times New Roman" w:eastAsia="Times New Roman" w:hAnsi="Times New Roman"/>
                <w:b/>
                <w:bCs/>
                <w:i/>
                <w:noProof w:val="0"/>
                <w:sz w:val="20"/>
                <w:szCs w:val="20"/>
              </w:rPr>
              <w:t>va</w:t>
            </w:r>
            <w:r w:rsidR="00623137" w:rsidRPr="00877636">
              <w:rPr>
                <w:rFonts w:ascii="Times New Roman" w:eastAsia="Times New Roman" w:hAnsi="Times New Roman"/>
                <w:b/>
                <w:bCs/>
                <w:i/>
                <w:noProof w:val="0"/>
                <w:sz w:val="20"/>
                <w:szCs w:val="20"/>
              </w:rPr>
              <w:t xml:space="preserve"> introduce, în cadrul propunerii tehnice cel puțin un document cu valoare probatorie certă</w:t>
            </w:r>
            <w:r w:rsidRPr="00877636">
              <w:rPr>
                <w:rFonts w:ascii="Times New Roman" w:eastAsia="Times New Roman" w:hAnsi="Times New Roman"/>
                <w:b/>
                <w:bCs/>
                <w:i/>
                <w:noProof w:val="0"/>
                <w:sz w:val="20"/>
                <w:szCs w:val="20"/>
              </w:rPr>
              <w:t xml:space="preserve"> cum ar fi fișe tehnice, FDS, certificate de calitate, declarația producătorului etc. </w:t>
            </w:r>
            <w:r w:rsidR="006E3504">
              <w:rPr>
                <w:rFonts w:ascii="Times New Roman" w:eastAsia="Times New Roman" w:hAnsi="Times New Roman"/>
                <w:b/>
                <w:bCs/>
                <w:i/>
                <w:noProof w:val="0"/>
                <w:sz w:val="20"/>
                <w:szCs w:val="20"/>
              </w:rPr>
              <w:t xml:space="preserve">dovedind </w:t>
            </w:r>
            <w:r w:rsidRPr="00877636">
              <w:rPr>
                <w:rFonts w:ascii="Times New Roman" w:eastAsia="Times New Roman" w:hAnsi="Times New Roman"/>
                <w:b/>
                <w:bCs/>
                <w:i/>
                <w:noProof w:val="0"/>
                <w:sz w:val="20"/>
                <w:szCs w:val="20"/>
              </w:rPr>
              <w:t>conținutul de minim 25% material reciclat din conținutul ambalajelor(recipientelor din plastic) materialelor de curățenie ofertate.</w:t>
            </w:r>
          </w:p>
        </w:tc>
      </w:tr>
      <w:tr w:rsidR="00E92214" w:rsidRPr="00877636" w:rsidTr="00436EC3">
        <w:trPr>
          <w:trHeight w:val="556"/>
        </w:trPr>
        <w:tc>
          <w:tcPr>
            <w:tcW w:w="709" w:type="dxa"/>
            <w:shd w:val="clear" w:color="auto" w:fill="auto"/>
          </w:tcPr>
          <w:p w:rsidR="00E92214" w:rsidRPr="00877636" w:rsidRDefault="00C6040E" w:rsidP="00665341">
            <w:pPr>
              <w:spacing w:before="120" w:after="240" w:line="240" w:lineRule="auto"/>
              <w:contextualSpacing/>
              <w:jc w:val="right"/>
              <w:rPr>
                <w:rFonts w:ascii="Times New Roman" w:eastAsia="Times New Roman" w:hAnsi="Times New Roman"/>
                <w:b/>
                <w:noProof w:val="0"/>
                <w:sz w:val="20"/>
                <w:szCs w:val="20"/>
                <w:lang w:val="en-US"/>
              </w:rPr>
            </w:pPr>
            <w:r>
              <w:rPr>
                <w:rFonts w:ascii="Times New Roman" w:eastAsia="Times New Roman" w:hAnsi="Times New Roman"/>
                <w:b/>
                <w:noProof w:val="0"/>
                <w:sz w:val="20"/>
                <w:szCs w:val="20"/>
                <w:lang w:val="en-US"/>
              </w:rPr>
              <w:lastRenderedPageBreak/>
              <w:t>4.</w:t>
            </w:r>
          </w:p>
        </w:tc>
        <w:tc>
          <w:tcPr>
            <w:tcW w:w="2171" w:type="dxa"/>
            <w:shd w:val="clear" w:color="auto" w:fill="auto"/>
          </w:tcPr>
          <w:p w:rsidR="00E92214" w:rsidRPr="00877636" w:rsidRDefault="00E92214" w:rsidP="00665341">
            <w:pPr>
              <w:spacing w:before="120" w:after="240" w:line="240" w:lineRule="auto"/>
              <w:contextualSpacing/>
              <w:jc w:val="both"/>
              <w:rPr>
                <w:rFonts w:ascii="Times New Roman" w:eastAsia="Times New Roman" w:hAnsi="Times New Roman"/>
                <w:b/>
                <w:bCs/>
                <w:noProof w:val="0"/>
                <w:sz w:val="20"/>
                <w:szCs w:val="20"/>
              </w:rPr>
            </w:pPr>
            <w:r w:rsidRPr="00877636">
              <w:rPr>
                <w:rFonts w:ascii="Times New Roman" w:eastAsia="Times New Roman" w:hAnsi="Times New Roman"/>
                <w:b/>
                <w:bCs/>
                <w:noProof w:val="0"/>
                <w:sz w:val="20"/>
                <w:szCs w:val="20"/>
                <w:lang w:val="fr-FR"/>
              </w:rPr>
              <w:t xml:space="preserve">COMPONENTA TEHNICĂ </w:t>
            </w:r>
            <w:r w:rsidR="00302D92" w:rsidRPr="00877636">
              <w:rPr>
                <w:rFonts w:ascii="Times New Roman" w:eastAsia="Times New Roman" w:hAnsi="Times New Roman"/>
                <w:b/>
                <w:bCs/>
                <w:noProof w:val="0"/>
                <w:sz w:val="20"/>
                <w:szCs w:val="20"/>
                <w:lang w:val="fr-FR"/>
              </w:rPr>
              <w:t>3</w:t>
            </w:r>
            <w:r w:rsidRPr="00877636">
              <w:rPr>
                <w:rFonts w:ascii="Times New Roman" w:eastAsia="Times New Roman" w:hAnsi="Times New Roman"/>
                <w:b/>
                <w:noProof w:val="0"/>
                <w:sz w:val="20"/>
                <w:szCs w:val="20"/>
                <w:lang w:val="fr-FR"/>
              </w:rPr>
              <w:t xml:space="preserve"> - </w:t>
            </w:r>
            <w:r w:rsidRPr="00877636">
              <w:rPr>
                <w:rFonts w:ascii="Times New Roman" w:eastAsia="Times New Roman" w:hAnsi="Times New Roman"/>
                <w:b/>
                <w:bCs/>
                <w:noProof w:val="0"/>
                <w:sz w:val="20"/>
                <w:szCs w:val="20"/>
                <w:lang w:val="fr-FR"/>
              </w:rPr>
              <w:t>FACTOR TEHNICO - CALITATIV</w:t>
            </w:r>
            <w:r w:rsidRPr="00877636">
              <w:rPr>
                <w:rFonts w:ascii="Times New Roman" w:eastAsia="Times New Roman" w:hAnsi="Times New Roman"/>
                <w:b/>
                <w:bCs/>
                <w:noProof w:val="0"/>
                <w:sz w:val="20"/>
                <w:szCs w:val="20"/>
              </w:rPr>
              <w:t xml:space="preserve"> </w:t>
            </w:r>
          </w:p>
          <w:p w:rsidR="00E92214" w:rsidRPr="00877636" w:rsidRDefault="00E92214" w:rsidP="00665341">
            <w:pPr>
              <w:spacing w:before="120" w:after="240" w:line="240" w:lineRule="auto"/>
              <w:contextualSpacing/>
              <w:jc w:val="both"/>
              <w:rPr>
                <w:rFonts w:ascii="Times New Roman" w:eastAsia="Times New Roman" w:hAnsi="Times New Roman"/>
                <w:b/>
                <w:bCs/>
                <w:noProof w:val="0"/>
                <w:sz w:val="20"/>
                <w:szCs w:val="20"/>
              </w:rPr>
            </w:pPr>
          </w:p>
          <w:p w:rsidR="00E92214" w:rsidRPr="00877636" w:rsidRDefault="00240692" w:rsidP="00665341">
            <w:pPr>
              <w:autoSpaceDE w:val="0"/>
              <w:adjustRightInd w:val="0"/>
              <w:spacing w:before="120" w:after="240" w:line="240" w:lineRule="auto"/>
              <w:contextualSpacing/>
              <w:rPr>
                <w:rFonts w:ascii="Times New Roman" w:eastAsia="Times New Roman" w:hAnsi="Times New Roman"/>
                <w:b/>
                <w:bCs/>
                <w:noProof w:val="0"/>
                <w:sz w:val="20"/>
                <w:szCs w:val="20"/>
                <w:lang w:val="fr-FR"/>
              </w:rPr>
            </w:pPr>
            <w:bookmarkStart w:id="18" w:name="_Hlk220928074"/>
            <w:r w:rsidRPr="00877636">
              <w:rPr>
                <w:rFonts w:ascii="Times New Roman" w:hAnsi="Times New Roman"/>
                <w:b/>
                <w:lang w:val="fr-FR"/>
              </w:rPr>
              <w:t>CERTIFICATU</w:t>
            </w:r>
            <w:r w:rsidR="00803EA0" w:rsidRPr="00877636">
              <w:rPr>
                <w:rFonts w:ascii="Times New Roman" w:hAnsi="Times New Roman"/>
                <w:b/>
                <w:lang w:val="fr-FR"/>
              </w:rPr>
              <w:t>L</w:t>
            </w:r>
            <w:r w:rsidRPr="00877636">
              <w:rPr>
                <w:rFonts w:ascii="Times New Roman" w:hAnsi="Times New Roman"/>
                <w:b/>
                <w:lang w:val="fr-FR"/>
              </w:rPr>
              <w:t xml:space="preserve"> CU ECTICHETA ECOLOGICA EUROPEANA PENTRU SERVICII DE CURATENIE INTERIOAR</w:t>
            </w:r>
            <w:r w:rsidR="00803EA0" w:rsidRPr="00877636">
              <w:rPr>
                <w:rFonts w:ascii="Times New Roman" w:hAnsi="Times New Roman"/>
                <w:b/>
                <w:lang w:val="fr-FR"/>
              </w:rPr>
              <w:t>Ă</w:t>
            </w:r>
            <w:bookmarkEnd w:id="18"/>
          </w:p>
        </w:tc>
        <w:tc>
          <w:tcPr>
            <w:tcW w:w="1890" w:type="dxa"/>
          </w:tcPr>
          <w:p w:rsidR="00E92214" w:rsidRPr="00877636" w:rsidRDefault="00E92214" w:rsidP="00665341">
            <w:pPr>
              <w:spacing w:before="120" w:after="240" w:line="240" w:lineRule="auto"/>
              <w:contextualSpacing/>
              <w:jc w:val="right"/>
              <w:rPr>
                <w:rFonts w:ascii="Times New Roman" w:eastAsia="Times New Roman" w:hAnsi="Times New Roman"/>
                <w:b/>
                <w:noProof w:val="0"/>
                <w:sz w:val="20"/>
                <w:szCs w:val="20"/>
                <w:lang w:val="en-US"/>
              </w:rPr>
            </w:pPr>
            <w:r w:rsidRPr="00877636">
              <w:rPr>
                <w:rFonts w:ascii="Times New Roman" w:eastAsia="Times New Roman" w:hAnsi="Times New Roman"/>
                <w:b/>
                <w:noProof w:val="0"/>
                <w:sz w:val="20"/>
                <w:szCs w:val="20"/>
                <w:lang w:val="en-US"/>
              </w:rPr>
              <w:t>10 puncte</w:t>
            </w:r>
          </w:p>
        </w:tc>
        <w:tc>
          <w:tcPr>
            <w:tcW w:w="1260" w:type="dxa"/>
          </w:tcPr>
          <w:p w:rsidR="00E92214" w:rsidRPr="00877636" w:rsidRDefault="00E92214" w:rsidP="00665341">
            <w:pPr>
              <w:spacing w:before="120" w:after="240" w:line="240" w:lineRule="auto"/>
              <w:contextualSpacing/>
              <w:jc w:val="right"/>
              <w:rPr>
                <w:rFonts w:ascii="Times New Roman" w:eastAsia="Times New Roman" w:hAnsi="Times New Roman"/>
                <w:b/>
                <w:noProof w:val="0"/>
                <w:sz w:val="20"/>
                <w:szCs w:val="20"/>
              </w:rPr>
            </w:pPr>
            <w:r w:rsidRPr="00877636">
              <w:rPr>
                <w:rFonts w:ascii="Times New Roman" w:eastAsia="Times New Roman" w:hAnsi="Times New Roman"/>
                <w:b/>
                <w:noProof w:val="0"/>
                <w:sz w:val="20"/>
                <w:szCs w:val="20"/>
              </w:rPr>
              <w:t>10 (%)</w:t>
            </w:r>
          </w:p>
        </w:tc>
        <w:tc>
          <w:tcPr>
            <w:tcW w:w="4140" w:type="dxa"/>
            <w:shd w:val="clear" w:color="auto" w:fill="auto"/>
          </w:tcPr>
          <w:p w:rsidR="00212F87" w:rsidRPr="00467A0B" w:rsidRDefault="00240692" w:rsidP="00665341">
            <w:pPr>
              <w:autoSpaceDE w:val="0"/>
              <w:adjustRightInd w:val="0"/>
              <w:spacing w:before="120" w:after="240" w:line="240" w:lineRule="auto"/>
              <w:contextualSpacing/>
              <w:jc w:val="both"/>
              <w:rPr>
                <w:rFonts w:ascii="Times New Roman" w:hAnsi="Times New Roman"/>
              </w:rPr>
            </w:pPr>
            <w:r w:rsidRPr="00467A0B">
              <w:rPr>
                <w:rFonts w:ascii="Times New Roman" w:hAnsi="Times New Roman"/>
              </w:rPr>
              <w:t>Autoritatea contractantă</w:t>
            </w:r>
            <w:r w:rsidR="005175EA" w:rsidRPr="00467A0B">
              <w:rPr>
                <w:rFonts w:ascii="Times New Roman" w:hAnsi="Times New Roman"/>
              </w:rPr>
              <w:t xml:space="preserve"> acordă </w:t>
            </w:r>
            <w:r w:rsidR="004D722B" w:rsidRPr="00467A0B">
              <w:rPr>
                <w:rFonts w:ascii="Times New Roman" w:hAnsi="Times New Roman"/>
              </w:rPr>
              <w:t xml:space="preserve"> în activitatea sa </w:t>
            </w:r>
            <w:r w:rsidR="005175EA" w:rsidRPr="00467A0B">
              <w:rPr>
                <w:rFonts w:ascii="Times New Roman" w:hAnsi="Times New Roman"/>
              </w:rPr>
              <w:t>o  deosebită importanță</w:t>
            </w:r>
            <w:r w:rsidR="004D722B" w:rsidRPr="00467A0B">
              <w:rPr>
                <w:rFonts w:ascii="Times New Roman" w:hAnsi="Times New Roman"/>
              </w:rPr>
              <w:t xml:space="preserve"> și se aliniază realizării de achiziții publice pe baza criteriilor UE privind achizițiile publice verzi pentru servicii de curățenie interioară, considerând că furnizorul de servicii trebuie să aibă anumite competențe esențiale și să aplice anumite măsuri și practici cheie în domeniul managementului de mediu.</w:t>
            </w:r>
          </w:p>
          <w:p w:rsidR="00240692" w:rsidRPr="00467A0B" w:rsidRDefault="004D722B" w:rsidP="00665341">
            <w:pPr>
              <w:autoSpaceDE w:val="0"/>
              <w:adjustRightInd w:val="0"/>
              <w:spacing w:before="120" w:after="240" w:line="240" w:lineRule="auto"/>
              <w:contextualSpacing/>
              <w:jc w:val="both"/>
              <w:rPr>
                <w:rFonts w:ascii="Times New Roman" w:hAnsi="Times New Roman"/>
              </w:rPr>
            </w:pPr>
            <w:r w:rsidRPr="00467A0B">
              <w:rPr>
                <w:rFonts w:ascii="Times New Roman" w:hAnsi="Times New Roman"/>
              </w:rPr>
              <w:t xml:space="preserve"> Autoritatea contractantă INS acordă punctajul maxim de </w:t>
            </w:r>
            <w:r w:rsidRPr="00467A0B">
              <w:rPr>
                <w:rFonts w:ascii="Times New Roman" w:hAnsi="Times New Roman"/>
                <w:b/>
              </w:rPr>
              <w:t>10 puncte</w:t>
            </w:r>
            <w:r w:rsidRPr="00467A0B">
              <w:rPr>
                <w:rFonts w:ascii="Times New Roman" w:hAnsi="Times New Roman"/>
              </w:rPr>
              <w:t>, operatorului economic care face dovada detinerii certificatului cu eticheta ecologică european</w:t>
            </w:r>
            <w:r w:rsidR="00212F87" w:rsidRPr="00467A0B">
              <w:rPr>
                <w:rFonts w:ascii="Times New Roman" w:hAnsi="Times New Roman"/>
              </w:rPr>
              <w:t>ă</w:t>
            </w:r>
            <w:r w:rsidRPr="00467A0B">
              <w:rPr>
                <w:rFonts w:ascii="Times New Roman" w:hAnsi="Times New Roman"/>
              </w:rPr>
              <w:t xml:space="preserve"> pentru servicii de cura</w:t>
            </w:r>
            <w:r w:rsidR="00212F87" w:rsidRPr="00467A0B">
              <w:rPr>
                <w:rFonts w:ascii="Times New Roman" w:hAnsi="Times New Roman"/>
              </w:rPr>
              <w:t>ț</w:t>
            </w:r>
            <w:r w:rsidRPr="00467A0B">
              <w:rPr>
                <w:rFonts w:ascii="Times New Roman" w:hAnsi="Times New Roman"/>
              </w:rPr>
              <w:t>enie interioara</w:t>
            </w:r>
            <w:r w:rsidR="0083389F" w:rsidRPr="00467A0B">
              <w:rPr>
                <w:rFonts w:ascii="Times New Roman" w:hAnsi="Times New Roman"/>
              </w:rPr>
              <w:t>, ca avantaj de natura tehnică.</w:t>
            </w:r>
          </w:p>
          <w:p w:rsidR="00E92214" w:rsidRPr="00B1316F" w:rsidRDefault="004D722B" w:rsidP="00665341">
            <w:pPr>
              <w:shd w:val="clear" w:color="auto" w:fill="FFFFFF"/>
              <w:spacing w:before="120" w:after="240" w:line="240" w:lineRule="auto"/>
              <w:contextualSpacing/>
              <w:jc w:val="both"/>
              <w:rPr>
                <w:rFonts w:ascii="Times New Roman" w:eastAsia="Times New Roman" w:hAnsi="Times New Roman"/>
                <w:b/>
                <w:iCs/>
                <w:noProof w:val="0"/>
                <w:sz w:val="20"/>
                <w:szCs w:val="20"/>
              </w:rPr>
            </w:pPr>
            <w:r w:rsidRPr="00877636">
              <w:rPr>
                <w:rFonts w:ascii="Times New Roman" w:eastAsia="Times New Roman" w:hAnsi="Times New Roman"/>
                <w:b/>
                <w:iCs/>
                <w:noProof w:val="0"/>
                <w:sz w:val="20"/>
                <w:szCs w:val="20"/>
              </w:rPr>
              <w:t>Notă : Pentru neprezentarea</w:t>
            </w:r>
            <w:r w:rsidR="00212F87">
              <w:rPr>
                <w:rFonts w:ascii="Times New Roman" w:eastAsia="Times New Roman" w:hAnsi="Times New Roman"/>
                <w:b/>
                <w:iCs/>
                <w:noProof w:val="0"/>
                <w:sz w:val="20"/>
                <w:szCs w:val="20"/>
              </w:rPr>
              <w:t>(lipsa)</w:t>
            </w:r>
            <w:r w:rsidRPr="00877636">
              <w:rPr>
                <w:rFonts w:ascii="Times New Roman" w:eastAsia="Times New Roman" w:hAnsi="Times New Roman"/>
                <w:b/>
                <w:iCs/>
                <w:noProof w:val="0"/>
                <w:sz w:val="20"/>
                <w:szCs w:val="20"/>
              </w:rPr>
              <w:t xml:space="preserve"> dovezii deținerii</w:t>
            </w:r>
            <w:r w:rsidRPr="00877636">
              <w:t xml:space="preserve"> </w:t>
            </w:r>
            <w:r w:rsidRPr="00877636">
              <w:rPr>
                <w:rFonts w:ascii="Times New Roman" w:eastAsia="Times New Roman" w:hAnsi="Times New Roman"/>
                <w:b/>
                <w:iCs/>
                <w:noProof w:val="0"/>
                <w:sz w:val="20"/>
                <w:szCs w:val="20"/>
              </w:rPr>
              <w:t>certificatului cu eticheta ecologic</w:t>
            </w:r>
            <w:r w:rsidR="00212F87">
              <w:rPr>
                <w:rFonts w:ascii="Times New Roman" w:eastAsia="Times New Roman" w:hAnsi="Times New Roman"/>
                <w:b/>
                <w:iCs/>
                <w:noProof w:val="0"/>
                <w:sz w:val="20"/>
                <w:szCs w:val="20"/>
              </w:rPr>
              <w:t>ă</w:t>
            </w:r>
            <w:r w:rsidRPr="00877636">
              <w:rPr>
                <w:rFonts w:ascii="Times New Roman" w:eastAsia="Times New Roman" w:hAnsi="Times New Roman"/>
                <w:b/>
                <w:iCs/>
                <w:noProof w:val="0"/>
                <w:sz w:val="20"/>
                <w:szCs w:val="20"/>
              </w:rPr>
              <w:t xml:space="preserve"> european</w:t>
            </w:r>
            <w:r w:rsidR="00212F87">
              <w:rPr>
                <w:rFonts w:ascii="Times New Roman" w:eastAsia="Times New Roman" w:hAnsi="Times New Roman"/>
                <w:b/>
                <w:iCs/>
                <w:noProof w:val="0"/>
                <w:sz w:val="20"/>
                <w:szCs w:val="20"/>
              </w:rPr>
              <w:t>ă</w:t>
            </w:r>
            <w:r w:rsidRPr="00877636">
              <w:rPr>
                <w:rFonts w:ascii="Times New Roman" w:eastAsia="Times New Roman" w:hAnsi="Times New Roman"/>
                <w:b/>
                <w:iCs/>
                <w:noProof w:val="0"/>
                <w:sz w:val="20"/>
                <w:szCs w:val="20"/>
              </w:rPr>
              <w:t xml:space="preserve"> pentru servicii de curatenie interioara-NU se acordă punctaj, dar oferta este considerată conformă din punct de vedere tehnic.</w:t>
            </w:r>
          </w:p>
        </w:tc>
      </w:tr>
      <w:tr w:rsidR="00E92214" w:rsidRPr="00877636" w:rsidTr="00436EC3">
        <w:trPr>
          <w:trHeight w:val="300"/>
        </w:trPr>
        <w:tc>
          <w:tcPr>
            <w:tcW w:w="2880" w:type="dxa"/>
            <w:gridSpan w:val="2"/>
            <w:shd w:val="clear" w:color="auto" w:fill="auto"/>
            <w:vAlign w:val="center"/>
            <w:hideMark/>
          </w:tcPr>
          <w:p w:rsidR="00E92214" w:rsidRPr="00877636" w:rsidRDefault="00E92214" w:rsidP="00665341">
            <w:pPr>
              <w:spacing w:before="120" w:after="240" w:line="240" w:lineRule="auto"/>
              <w:contextualSpacing/>
              <w:jc w:val="both"/>
              <w:rPr>
                <w:rFonts w:ascii="Times New Roman" w:eastAsia="Times New Roman" w:hAnsi="Times New Roman"/>
                <w:b/>
                <w:bCs/>
                <w:noProof w:val="0"/>
                <w:sz w:val="20"/>
                <w:szCs w:val="20"/>
                <w:lang w:val="en-US"/>
              </w:rPr>
            </w:pPr>
            <w:r w:rsidRPr="00877636">
              <w:rPr>
                <w:rFonts w:ascii="Times New Roman" w:eastAsia="Times New Roman" w:hAnsi="Times New Roman"/>
                <w:b/>
                <w:bCs/>
                <w:noProof w:val="0"/>
                <w:sz w:val="20"/>
                <w:szCs w:val="20"/>
                <w:lang w:val="en-US"/>
              </w:rPr>
              <w:t xml:space="preserve">PUNCTAJ TOTAL MAXIM </w:t>
            </w:r>
          </w:p>
          <w:p w:rsidR="00E92214" w:rsidRPr="00877636" w:rsidRDefault="00E92214" w:rsidP="00665341">
            <w:pPr>
              <w:spacing w:before="120" w:after="240" w:line="240" w:lineRule="auto"/>
              <w:contextualSpacing/>
              <w:jc w:val="both"/>
              <w:rPr>
                <w:rFonts w:ascii="Times New Roman" w:eastAsia="Times New Roman" w:hAnsi="Times New Roman"/>
                <w:b/>
                <w:bCs/>
                <w:noProof w:val="0"/>
                <w:sz w:val="20"/>
                <w:szCs w:val="20"/>
                <w:lang w:val="en-US"/>
              </w:rPr>
            </w:pPr>
            <w:r w:rsidRPr="00877636">
              <w:rPr>
                <w:rFonts w:ascii="Times New Roman" w:eastAsia="Times New Roman" w:hAnsi="Times New Roman"/>
                <w:b/>
                <w:bCs/>
                <w:noProof w:val="0"/>
                <w:sz w:val="20"/>
                <w:szCs w:val="20"/>
                <w:lang w:val="en-US"/>
              </w:rPr>
              <w:t>(1 + 2 + 3</w:t>
            </w:r>
            <w:r w:rsidR="00A634B1">
              <w:rPr>
                <w:rFonts w:ascii="Times New Roman" w:eastAsia="Times New Roman" w:hAnsi="Times New Roman"/>
                <w:b/>
                <w:bCs/>
                <w:noProof w:val="0"/>
                <w:sz w:val="20"/>
                <w:szCs w:val="20"/>
                <w:lang w:val="en-US"/>
              </w:rPr>
              <w:t xml:space="preserve"> </w:t>
            </w:r>
            <w:r w:rsidR="00C6040E">
              <w:rPr>
                <w:rFonts w:ascii="Times New Roman" w:eastAsia="Times New Roman" w:hAnsi="Times New Roman"/>
                <w:b/>
                <w:bCs/>
                <w:noProof w:val="0"/>
                <w:sz w:val="20"/>
                <w:szCs w:val="20"/>
                <w:lang w:val="en-US"/>
              </w:rPr>
              <w:t>+</w:t>
            </w:r>
            <w:r w:rsidR="00A634B1">
              <w:rPr>
                <w:rFonts w:ascii="Times New Roman" w:eastAsia="Times New Roman" w:hAnsi="Times New Roman"/>
                <w:b/>
                <w:bCs/>
                <w:noProof w:val="0"/>
                <w:sz w:val="20"/>
                <w:szCs w:val="20"/>
                <w:lang w:val="en-US"/>
              </w:rPr>
              <w:t xml:space="preserve"> </w:t>
            </w:r>
            <w:r w:rsidR="00C6040E">
              <w:rPr>
                <w:rFonts w:ascii="Times New Roman" w:eastAsia="Times New Roman" w:hAnsi="Times New Roman"/>
                <w:b/>
                <w:bCs/>
                <w:noProof w:val="0"/>
                <w:sz w:val="20"/>
                <w:szCs w:val="20"/>
                <w:lang w:val="en-US"/>
              </w:rPr>
              <w:t>4</w:t>
            </w:r>
            <w:r w:rsidRPr="00877636">
              <w:rPr>
                <w:rFonts w:ascii="Times New Roman" w:eastAsia="Times New Roman" w:hAnsi="Times New Roman"/>
                <w:b/>
                <w:bCs/>
                <w:noProof w:val="0"/>
                <w:sz w:val="20"/>
                <w:szCs w:val="20"/>
                <w:lang w:val="en-US"/>
              </w:rPr>
              <w:t xml:space="preserve">) </w:t>
            </w:r>
          </w:p>
        </w:tc>
        <w:tc>
          <w:tcPr>
            <w:tcW w:w="1890" w:type="dxa"/>
            <w:shd w:val="clear" w:color="auto" w:fill="auto"/>
            <w:vAlign w:val="center"/>
            <w:hideMark/>
          </w:tcPr>
          <w:p w:rsidR="00E92214" w:rsidRPr="00877636" w:rsidRDefault="00E92214" w:rsidP="00665341">
            <w:pPr>
              <w:spacing w:before="120" w:after="240" w:line="240" w:lineRule="auto"/>
              <w:ind w:firstLine="720"/>
              <w:contextualSpacing/>
              <w:rPr>
                <w:rFonts w:ascii="Times New Roman" w:eastAsia="Times New Roman" w:hAnsi="Times New Roman"/>
                <w:b/>
                <w:bCs/>
                <w:noProof w:val="0"/>
                <w:sz w:val="20"/>
                <w:szCs w:val="20"/>
                <w:lang w:val="en-US"/>
              </w:rPr>
            </w:pPr>
            <w:r w:rsidRPr="00877636">
              <w:rPr>
                <w:rFonts w:ascii="Times New Roman" w:eastAsia="Times New Roman" w:hAnsi="Times New Roman"/>
                <w:b/>
                <w:bCs/>
                <w:noProof w:val="0"/>
                <w:sz w:val="20"/>
                <w:szCs w:val="20"/>
                <w:lang w:val="en-US"/>
              </w:rPr>
              <w:t>100 puncte</w:t>
            </w:r>
          </w:p>
        </w:tc>
        <w:tc>
          <w:tcPr>
            <w:tcW w:w="1260" w:type="dxa"/>
            <w:vAlign w:val="center"/>
          </w:tcPr>
          <w:p w:rsidR="00E92214" w:rsidRPr="00877636" w:rsidRDefault="00E92214" w:rsidP="00665341">
            <w:pPr>
              <w:spacing w:before="120" w:after="240" w:line="240" w:lineRule="auto"/>
              <w:ind w:firstLine="720"/>
              <w:contextualSpacing/>
              <w:jc w:val="right"/>
              <w:rPr>
                <w:rFonts w:ascii="Times New Roman" w:eastAsia="Times New Roman" w:hAnsi="Times New Roman"/>
                <w:b/>
                <w:bCs/>
                <w:noProof w:val="0"/>
                <w:sz w:val="20"/>
                <w:szCs w:val="20"/>
                <w:lang w:val="en-US"/>
              </w:rPr>
            </w:pPr>
          </w:p>
        </w:tc>
        <w:tc>
          <w:tcPr>
            <w:tcW w:w="4140" w:type="dxa"/>
            <w:vAlign w:val="center"/>
          </w:tcPr>
          <w:p w:rsidR="00E92214" w:rsidRPr="00877636" w:rsidRDefault="00E92214" w:rsidP="00665341">
            <w:pPr>
              <w:spacing w:before="120" w:after="240" w:line="240" w:lineRule="auto"/>
              <w:ind w:firstLine="720"/>
              <w:contextualSpacing/>
              <w:jc w:val="right"/>
              <w:rPr>
                <w:rFonts w:ascii="Times New Roman" w:eastAsia="Times New Roman" w:hAnsi="Times New Roman"/>
                <w:b/>
                <w:bCs/>
                <w:noProof w:val="0"/>
                <w:sz w:val="20"/>
                <w:szCs w:val="20"/>
                <w:lang w:val="en-US"/>
              </w:rPr>
            </w:pPr>
          </w:p>
        </w:tc>
      </w:tr>
    </w:tbl>
    <w:p w:rsidR="00466131" w:rsidRDefault="00466131" w:rsidP="00665341">
      <w:pPr>
        <w:pStyle w:val="ListParagraph"/>
        <w:tabs>
          <w:tab w:val="left" w:pos="270"/>
        </w:tabs>
        <w:spacing w:before="120" w:after="120" w:line="300" w:lineRule="atLeast"/>
        <w:ind w:left="0"/>
        <w:jc w:val="both"/>
        <w:rPr>
          <w:rFonts w:ascii="Times New Roman" w:hAnsi="Times New Roman"/>
          <w:b/>
          <w:sz w:val="24"/>
          <w:szCs w:val="24"/>
        </w:rPr>
      </w:pPr>
    </w:p>
    <w:p w:rsidR="00665341" w:rsidRPr="00DB0475" w:rsidRDefault="00665341" w:rsidP="00466131">
      <w:pPr>
        <w:pStyle w:val="ListParagraph"/>
        <w:numPr>
          <w:ilvl w:val="0"/>
          <w:numId w:val="48"/>
        </w:numPr>
        <w:tabs>
          <w:tab w:val="left" w:pos="270"/>
        </w:tabs>
        <w:spacing w:before="120" w:after="120" w:line="300" w:lineRule="atLeast"/>
        <w:ind w:left="270"/>
        <w:jc w:val="both"/>
        <w:rPr>
          <w:rFonts w:ascii="Times New Roman" w:hAnsi="Times New Roman"/>
          <w:b/>
          <w:sz w:val="24"/>
          <w:szCs w:val="24"/>
        </w:rPr>
      </w:pPr>
      <w:r w:rsidRPr="00DB0475">
        <w:rPr>
          <w:rFonts w:ascii="Times New Roman" w:hAnsi="Times New Roman"/>
          <w:b/>
          <w:sz w:val="24"/>
          <w:szCs w:val="24"/>
        </w:rPr>
        <w:t xml:space="preserve">Justificarea factorilor de evaluare și a punctajului acordat acestora: </w:t>
      </w:r>
    </w:p>
    <w:p w:rsidR="00665341" w:rsidRPr="00DB0475" w:rsidRDefault="00665341" w:rsidP="00665341">
      <w:pPr>
        <w:pStyle w:val="ListParagraph"/>
        <w:numPr>
          <w:ilvl w:val="0"/>
          <w:numId w:val="47"/>
        </w:numPr>
        <w:tabs>
          <w:tab w:val="left" w:pos="425"/>
        </w:tabs>
        <w:spacing w:before="120" w:after="120" w:line="300" w:lineRule="atLeast"/>
        <w:contextualSpacing w:val="0"/>
        <w:jc w:val="both"/>
        <w:rPr>
          <w:rFonts w:ascii="Times New Roman" w:hAnsi="Times New Roman"/>
          <w:i/>
          <w:sz w:val="24"/>
          <w:szCs w:val="24"/>
        </w:rPr>
      </w:pPr>
      <w:r w:rsidRPr="00DB0475">
        <w:rPr>
          <w:rFonts w:ascii="Times New Roman" w:hAnsi="Times New Roman"/>
          <w:b/>
          <w:sz w:val="24"/>
          <w:szCs w:val="24"/>
        </w:rPr>
        <w:t>Legea nr. 98/2016</w:t>
      </w:r>
      <w:r w:rsidRPr="00DB0475">
        <w:rPr>
          <w:rFonts w:ascii="Times New Roman" w:hAnsi="Times New Roman"/>
          <w:sz w:val="24"/>
          <w:szCs w:val="24"/>
        </w:rPr>
        <w:t xml:space="preserve"> privind achizițiile publice, cu modificările și completările ulterioare </w:t>
      </w:r>
      <w:r w:rsidRPr="00DB0475">
        <w:rPr>
          <w:rFonts w:ascii="Times New Roman" w:hAnsi="Times New Roman"/>
          <w:b/>
          <w:sz w:val="24"/>
          <w:szCs w:val="24"/>
        </w:rPr>
        <w:t xml:space="preserve">prevede, la art. 187 alin. (1), (2), (3) </w:t>
      </w:r>
      <w:r>
        <w:rPr>
          <w:rFonts w:ascii="Times New Roman" w:hAnsi="Times New Roman"/>
          <w:sz w:val="24"/>
          <w:szCs w:val="24"/>
        </w:rPr>
        <w:t xml:space="preserve">și </w:t>
      </w:r>
      <w:r w:rsidRPr="001C237A">
        <w:rPr>
          <w:rFonts w:ascii="Times New Roman" w:hAnsi="Times New Roman"/>
          <w:b/>
          <w:sz w:val="24"/>
          <w:szCs w:val="24"/>
        </w:rPr>
        <w:t>(4^1)</w:t>
      </w:r>
      <w:r w:rsidRPr="00DB0475">
        <w:rPr>
          <w:rFonts w:ascii="Times New Roman" w:hAnsi="Times New Roman"/>
          <w:sz w:val="24"/>
          <w:szCs w:val="24"/>
        </w:rPr>
        <w:t>următoarele:</w:t>
      </w:r>
      <w:r w:rsidRPr="00DB0475">
        <w:rPr>
          <w:rFonts w:ascii="Times New Roman" w:hAnsi="Times New Roman"/>
          <w:i/>
          <w:sz w:val="24"/>
          <w:szCs w:val="24"/>
        </w:rPr>
        <w:t xml:space="preserve"> </w:t>
      </w:r>
    </w:p>
    <w:p w:rsidR="00665341" w:rsidRPr="00DB0475" w:rsidRDefault="00665341" w:rsidP="00665341">
      <w:pPr>
        <w:pStyle w:val="ListParagraph"/>
        <w:tabs>
          <w:tab w:val="left" w:pos="425"/>
        </w:tabs>
        <w:spacing w:before="120" w:after="0" w:line="300" w:lineRule="atLeast"/>
        <w:jc w:val="both"/>
        <w:rPr>
          <w:rFonts w:ascii="Times New Roman" w:hAnsi="Times New Roman"/>
          <w:i/>
          <w:sz w:val="24"/>
          <w:szCs w:val="24"/>
        </w:rPr>
      </w:pPr>
      <w:r w:rsidRPr="00DB0475">
        <w:rPr>
          <w:rFonts w:ascii="Times New Roman" w:hAnsi="Times New Roman"/>
          <w:i/>
          <w:sz w:val="24"/>
          <w:szCs w:val="24"/>
        </w:rPr>
        <w:t>„Art. 187</w:t>
      </w:r>
    </w:p>
    <w:p w:rsidR="00665341" w:rsidRPr="00DB0475" w:rsidRDefault="00665341" w:rsidP="00665341">
      <w:pPr>
        <w:pStyle w:val="ListParagraph"/>
        <w:tabs>
          <w:tab w:val="left" w:pos="425"/>
        </w:tabs>
        <w:spacing w:before="120" w:after="0" w:line="300" w:lineRule="atLeast"/>
        <w:jc w:val="both"/>
        <w:rPr>
          <w:rFonts w:ascii="Times New Roman" w:hAnsi="Times New Roman"/>
          <w:i/>
          <w:sz w:val="24"/>
          <w:szCs w:val="24"/>
        </w:rPr>
      </w:pPr>
      <w:r w:rsidRPr="00DB0475">
        <w:rPr>
          <w:rFonts w:ascii="Times New Roman" w:hAnsi="Times New Roman"/>
          <w:i/>
          <w:sz w:val="24"/>
          <w:szCs w:val="24"/>
        </w:rPr>
        <w:t xml:space="preserve">(1) Fără a aduce atingere dispoziţiilor legale sau administrative privind preţul anumitor produse ori remunerarea anumitor servicii, autoritatea contractantă atribuie contractul de </w:t>
      </w:r>
      <w:r w:rsidRPr="00DB0475">
        <w:rPr>
          <w:rFonts w:ascii="Times New Roman" w:hAnsi="Times New Roman"/>
          <w:i/>
          <w:sz w:val="24"/>
          <w:szCs w:val="24"/>
        </w:rPr>
        <w:lastRenderedPageBreak/>
        <w:t>achiziţie publică/acordul-cadru ofertantului care a depus oferta cea mai avantajoasă din punct de vedere economic.</w:t>
      </w:r>
    </w:p>
    <w:p w:rsidR="00665341" w:rsidRPr="00DB0475" w:rsidRDefault="00665341" w:rsidP="00665341">
      <w:pPr>
        <w:pStyle w:val="ListParagraph"/>
        <w:tabs>
          <w:tab w:val="left" w:pos="425"/>
        </w:tabs>
        <w:spacing w:before="120" w:after="0" w:line="300" w:lineRule="atLeast"/>
        <w:jc w:val="both"/>
        <w:rPr>
          <w:rFonts w:ascii="Times New Roman" w:hAnsi="Times New Roman"/>
          <w:i/>
          <w:sz w:val="24"/>
          <w:szCs w:val="24"/>
        </w:rPr>
      </w:pPr>
      <w:r w:rsidRPr="00DB0475">
        <w:rPr>
          <w:rFonts w:ascii="Times New Roman" w:hAnsi="Times New Roman"/>
          <w:i/>
          <w:sz w:val="24"/>
          <w:szCs w:val="24"/>
        </w:rPr>
        <w:t>(2) În sensul dispoziţiilor alin. (1), autoritatea contractantă stabileşte oferta cea mai avantajoasă din punct de vedere economic pe baza criteriului de atribuire şi a factorilor de evaluare prevăzuţi în documentele achiziţiei.</w:t>
      </w:r>
    </w:p>
    <w:p w:rsidR="00665341" w:rsidRPr="00DB0475" w:rsidRDefault="00665341" w:rsidP="00665341">
      <w:pPr>
        <w:pStyle w:val="ListParagraph"/>
        <w:tabs>
          <w:tab w:val="left" w:pos="425"/>
        </w:tabs>
        <w:spacing w:before="120" w:after="0" w:line="300" w:lineRule="atLeast"/>
        <w:jc w:val="both"/>
        <w:rPr>
          <w:rFonts w:ascii="Times New Roman" w:hAnsi="Times New Roman"/>
          <w:i/>
          <w:sz w:val="24"/>
          <w:szCs w:val="24"/>
        </w:rPr>
      </w:pPr>
      <w:r w:rsidRPr="00DB0475">
        <w:rPr>
          <w:rFonts w:ascii="Times New Roman" w:hAnsi="Times New Roman"/>
          <w:i/>
          <w:sz w:val="24"/>
          <w:szCs w:val="24"/>
        </w:rPr>
        <w:t>(3) Pentru determinarea ofertei celei mai avantajoase din punct de vedere economic în conformitate cu dispoziţiile alin. (2), autoritatea contractantă are dreptul de a aplica unul dintre următoarele criterii de atribuire:</w:t>
      </w:r>
    </w:p>
    <w:p w:rsidR="00665341" w:rsidRPr="00696CA2" w:rsidRDefault="00665341" w:rsidP="00665341">
      <w:pPr>
        <w:pStyle w:val="ListParagraph"/>
        <w:tabs>
          <w:tab w:val="left" w:pos="425"/>
        </w:tabs>
        <w:spacing w:before="120" w:after="0" w:line="300" w:lineRule="atLeast"/>
        <w:jc w:val="both"/>
        <w:rPr>
          <w:rFonts w:ascii="Times New Roman" w:hAnsi="Times New Roman"/>
          <w:b/>
          <w:i/>
          <w:sz w:val="24"/>
          <w:szCs w:val="24"/>
          <w:lang w:val="fr-FR"/>
        </w:rPr>
      </w:pPr>
      <w:r w:rsidRPr="00DB0475">
        <w:rPr>
          <w:rFonts w:ascii="Times New Roman" w:hAnsi="Times New Roman"/>
          <w:i/>
          <w:sz w:val="24"/>
          <w:szCs w:val="24"/>
        </w:rPr>
        <w:tab/>
      </w:r>
      <w:r w:rsidRPr="00696CA2">
        <w:rPr>
          <w:rFonts w:ascii="Times New Roman" w:hAnsi="Times New Roman"/>
          <w:b/>
          <w:bCs/>
          <w:i/>
          <w:sz w:val="24"/>
          <w:szCs w:val="24"/>
          <w:lang w:val="fr-FR"/>
        </w:rPr>
        <w:t>a)</w:t>
      </w:r>
      <w:r w:rsidRPr="00696CA2">
        <w:rPr>
          <w:rFonts w:ascii="Times New Roman" w:hAnsi="Times New Roman"/>
          <w:b/>
          <w:i/>
          <w:sz w:val="24"/>
          <w:szCs w:val="24"/>
          <w:lang w:val="fr-FR"/>
        </w:rPr>
        <w:t xml:space="preserve">cel mai bun raport calitate-preţ; </w:t>
      </w:r>
    </w:p>
    <w:p w:rsidR="00665341" w:rsidRPr="00696CA2" w:rsidRDefault="00665341" w:rsidP="00665341">
      <w:pPr>
        <w:pStyle w:val="ListParagraph"/>
        <w:tabs>
          <w:tab w:val="left" w:pos="425"/>
        </w:tabs>
        <w:spacing w:before="120" w:line="300" w:lineRule="atLeast"/>
        <w:jc w:val="both"/>
        <w:rPr>
          <w:rFonts w:ascii="Times New Roman" w:hAnsi="Times New Roman"/>
          <w:i/>
          <w:sz w:val="24"/>
          <w:szCs w:val="24"/>
          <w:lang w:val="fr-FR"/>
        </w:rPr>
      </w:pPr>
      <w:r w:rsidRPr="00696CA2">
        <w:rPr>
          <w:rFonts w:ascii="Times New Roman" w:hAnsi="Times New Roman"/>
          <w:b/>
          <w:bCs/>
          <w:i/>
          <w:sz w:val="24"/>
          <w:szCs w:val="24"/>
          <w:lang w:val="fr-FR"/>
        </w:rPr>
        <w:tab/>
        <w:t>b)</w:t>
      </w:r>
      <w:r w:rsidRPr="00696CA2">
        <w:rPr>
          <w:rFonts w:ascii="Times New Roman" w:hAnsi="Times New Roman"/>
          <w:i/>
          <w:sz w:val="24"/>
          <w:szCs w:val="24"/>
          <w:lang w:val="fr-FR"/>
        </w:rPr>
        <w:t xml:space="preserve">cel mai bun raport calitate-cost; </w:t>
      </w:r>
    </w:p>
    <w:p w:rsidR="00665341" w:rsidRPr="00696CA2" w:rsidRDefault="00665341" w:rsidP="00665341">
      <w:pPr>
        <w:pStyle w:val="ListParagraph"/>
        <w:tabs>
          <w:tab w:val="left" w:pos="425"/>
        </w:tabs>
        <w:spacing w:before="120" w:line="300" w:lineRule="atLeast"/>
        <w:jc w:val="both"/>
        <w:rPr>
          <w:rFonts w:ascii="Times New Roman" w:hAnsi="Times New Roman"/>
          <w:i/>
          <w:sz w:val="24"/>
          <w:szCs w:val="24"/>
          <w:lang w:val="fr-FR"/>
        </w:rPr>
      </w:pPr>
      <w:r w:rsidRPr="00696CA2">
        <w:rPr>
          <w:rFonts w:ascii="Times New Roman" w:hAnsi="Times New Roman"/>
          <w:b/>
          <w:bCs/>
          <w:i/>
          <w:sz w:val="24"/>
          <w:szCs w:val="24"/>
          <w:lang w:val="fr-FR"/>
        </w:rPr>
        <w:tab/>
        <w:t>c)</w:t>
      </w:r>
      <w:r w:rsidRPr="00696CA2">
        <w:rPr>
          <w:rFonts w:ascii="Times New Roman" w:hAnsi="Times New Roman"/>
          <w:i/>
          <w:sz w:val="24"/>
          <w:szCs w:val="24"/>
          <w:lang w:val="fr-FR"/>
        </w:rPr>
        <w:t xml:space="preserve">costul cel mai scăzut; </w:t>
      </w:r>
    </w:p>
    <w:p w:rsidR="00665341" w:rsidRPr="00696CA2" w:rsidRDefault="00665341" w:rsidP="00665341">
      <w:pPr>
        <w:pStyle w:val="ListParagraph"/>
        <w:tabs>
          <w:tab w:val="left" w:pos="425"/>
        </w:tabs>
        <w:spacing w:before="120" w:after="0" w:line="300" w:lineRule="atLeast"/>
        <w:jc w:val="both"/>
        <w:rPr>
          <w:rFonts w:ascii="Times New Roman" w:hAnsi="Times New Roman"/>
          <w:i/>
          <w:sz w:val="24"/>
          <w:szCs w:val="24"/>
          <w:lang w:val="fr-FR"/>
        </w:rPr>
      </w:pPr>
      <w:r w:rsidRPr="00696CA2">
        <w:rPr>
          <w:rFonts w:ascii="Times New Roman" w:hAnsi="Times New Roman"/>
          <w:b/>
          <w:bCs/>
          <w:i/>
          <w:sz w:val="24"/>
          <w:szCs w:val="24"/>
          <w:lang w:val="fr-FR"/>
        </w:rPr>
        <w:tab/>
        <w:t>d)</w:t>
      </w:r>
      <w:r w:rsidRPr="00696CA2">
        <w:rPr>
          <w:rFonts w:ascii="Times New Roman" w:hAnsi="Times New Roman"/>
          <w:i/>
          <w:sz w:val="24"/>
          <w:szCs w:val="24"/>
          <w:lang w:val="fr-FR"/>
        </w:rPr>
        <w:t xml:space="preserve">preţul cel mai scăzut. </w:t>
      </w:r>
    </w:p>
    <w:p w:rsidR="00665341" w:rsidRDefault="00665341" w:rsidP="00665341">
      <w:pPr>
        <w:pStyle w:val="ListParagraph"/>
        <w:tabs>
          <w:tab w:val="left" w:pos="425"/>
        </w:tabs>
        <w:spacing w:before="120" w:after="0" w:line="300" w:lineRule="atLeast"/>
        <w:jc w:val="both"/>
        <w:rPr>
          <w:rFonts w:ascii="Times New Roman" w:hAnsi="Times New Roman"/>
          <w:i/>
          <w:sz w:val="24"/>
          <w:szCs w:val="24"/>
        </w:rPr>
      </w:pPr>
      <w:r w:rsidRPr="00DB0475">
        <w:rPr>
          <w:rFonts w:ascii="Times New Roman" w:hAnsi="Times New Roman"/>
          <w:i/>
          <w:sz w:val="24"/>
          <w:szCs w:val="24"/>
        </w:rPr>
        <w:t>(</w:t>
      </w:r>
      <w:r>
        <w:rPr>
          <w:rFonts w:ascii="Times New Roman" w:hAnsi="Times New Roman"/>
          <w:i/>
          <w:sz w:val="24"/>
          <w:szCs w:val="24"/>
        </w:rPr>
        <w:t>4</w:t>
      </w:r>
      <w:r w:rsidRPr="00DB0475">
        <w:rPr>
          <w:rFonts w:ascii="Times New Roman" w:hAnsi="Times New Roman"/>
          <w:i/>
          <w:sz w:val="24"/>
          <w:szCs w:val="24"/>
        </w:rPr>
        <w:t xml:space="preserve">^1) </w:t>
      </w:r>
      <w:r w:rsidRPr="001C237A">
        <w:rPr>
          <w:rFonts w:ascii="Times New Roman" w:hAnsi="Times New Roman"/>
          <w:i/>
          <w:sz w:val="24"/>
          <w:szCs w:val="24"/>
        </w:rPr>
        <w:t>Pentru atribuirea contractelor de achiziţie publică al căror obiect are impact asupra mediului pe durata</w:t>
      </w:r>
      <w:r>
        <w:rPr>
          <w:rFonts w:ascii="Times New Roman" w:hAnsi="Times New Roman"/>
          <w:i/>
          <w:sz w:val="24"/>
          <w:szCs w:val="24"/>
        </w:rPr>
        <w:t xml:space="preserve"> </w:t>
      </w:r>
      <w:r w:rsidRPr="001C237A">
        <w:rPr>
          <w:rFonts w:ascii="Times New Roman" w:hAnsi="Times New Roman"/>
          <w:i/>
          <w:sz w:val="24"/>
          <w:szCs w:val="24"/>
        </w:rPr>
        <w:t>întregului ciclu de viaţă, autoritatea contractantă va include în cadrul criteriului de atribuire prevăzut la alin. (3) lit</w:t>
      </w:r>
      <w:r>
        <w:rPr>
          <w:rFonts w:ascii="Times New Roman" w:hAnsi="Times New Roman"/>
          <w:i/>
          <w:sz w:val="24"/>
          <w:szCs w:val="24"/>
        </w:rPr>
        <w:t>.</w:t>
      </w:r>
      <w:r w:rsidRPr="001C237A">
        <w:rPr>
          <w:rFonts w:ascii="Times New Roman" w:hAnsi="Times New Roman"/>
          <w:i/>
          <w:sz w:val="24"/>
          <w:szCs w:val="24"/>
        </w:rPr>
        <w:t>a) şi b) factori de evaluare privind protecţia mediului.</w:t>
      </w:r>
    </w:p>
    <w:p w:rsidR="00665341" w:rsidRPr="00DB0475" w:rsidRDefault="00665341" w:rsidP="00665341">
      <w:pPr>
        <w:pStyle w:val="ListParagraph"/>
        <w:tabs>
          <w:tab w:val="left" w:pos="425"/>
        </w:tabs>
        <w:spacing w:before="120" w:after="0" w:line="300" w:lineRule="atLeast"/>
        <w:jc w:val="both"/>
        <w:rPr>
          <w:rFonts w:ascii="Times New Roman" w:hAnsi="Times New Roman"/>
          <w:i/>
          <w:sz w:val="24"/>
          <w:szCs w:val="24"/>
        </w:rPr>
      </w:pPr>
      <w:r w:rsidRPr="001C237A">
        <w:rPr>
          <w:rFonts w:ascii="Times New Roman" w:hAnsi="Times New Roman"/>
          <w:b/>
          <w:i/>
          <w:sz w:val="24"/>
          <w:szCs w:val="24"/>
        </w:rPr>
        <w:t xml:space="preserve"> </w:t>
      </w:r>
      <w:r w:rsidRPr="00DB0475">
        <w:rPr>
          <w:rFonts w:ascii="Times New Roman" w:hAnsi="Times New Roman"/>
          <w:b/>
          <w:sz w:val="24"/>
          <w:szCs w:val="24"/>
        </w:rPr>
        <w:t>În cuprinsul Instrucțiunii nr. 1/2017 a președintelui ANAP</w:t>
      </w:r>
      <w:r w:rsidRPr="00DB0475">
        <w:rPr>
          <w:rFonts w:ascii="Times New Roman" w:hAnsi="Times New Roman"/>
          <w:sz w:val="24"/>
          <w:szCs w:val="24"/>
        </w:rPr>
        <w:t xml:space="preserve">, emisă în aplicarea prevederilor art. 179 lit. g) și art. 187 alin. (8) lit. a) din Legea nr. 98/2016 privind achizițiile publice, la </w:t>
      </w:r>
      <w:r w:rsidRPr="00DB0475">
        <w:rPr>
          <w:rFonts w:ascii="Times New Roman" w:hAnsi="Times New Roman"/>
          <w:b/>
          <w:sz w:val="24"/>
          <w:szCs w:val="24"/>
        </w:rPr>
        <w:t>art. 12, lit. b), se prevăd</w:t>
      </w:r>
      <w:r w:rsidRPr="00DB0475">
        <w:rPr>
          <w:rFonts w:ascii="Times New Roman" w:hAnsi="Times New Roman"/>
          <w:sz w:val="24"/>
          <w:szCs w:val="24"/>
        </w:rPr>
        <w:t xml:space="preserve"> următoarele:</w:t>
      </w:r>
    </w:p>
    <w:p w:rsidR="00665341" w:rsidRPr="00696CA2" w:rsidRDefault="00665341" w:rsidP="00665341">
      <w:pPr>
        <w:shd w:val="clear" w:color="auto" w:fill="FFFFFF"/>
        <w:spacing w:before="120" w:after="0" w:line="300" w:lineRule="atLeast"/>
        <w:ind w:left="706" w:right="230" w:firstLine="14"/>
        <w:jc w:val="both"/>
        <w:outlineLvl w:val="3"/>
        <w:rPr>
          <w:rFonts w:ascii="Times New Roman" w:eastAsia="Times New Roman" w:hAnsi="Times New Roman"/>
          <w:b/>
          <w:bCs/>
          <w:i/>
          <w:sz w:val="24"/>
          <w:szCs w:val="24"/>
        </w:rPr>
      </w:pPr>
      <w:r w:rsidRPr="00DB0475">
        <w:rPr>
          <w:rFonts w:ascii="Times New Roman" w:hAnsi="Times New Roman"/>
          <w:i/>
          <w:sz w:val="24"/>
          <w:szCs w:val="24"/>
        </w:rPr>
        <w:t>b) factorii de evaluare sunt relevanţi şi reflectă avantajele economice/financiare rezultate din cadrul ofertelor depuse, avantaje care să nu fie anulate sau diminuate pe parcursul îndeplinirii contractului, fiind corelaţi cu specificul activităţilor şi domeniului corespunzătoare obiectului respectivului contract.</w:t>
      </w:r>
    </w:p>
    <w:p w:rsidR="00665341" w:rsidRPr="005967E1" w:rsidRDefault="00665341" w:rsidP="00665341">
      <w:pPr>
        <w:spacing w:before="120" w:after="120" w:line="300" w:lineRule="atLeast"/>
        <w:jc w:val="both"/>
        <w:rPr>
          <w:rFonts w:ascii="Times New Roman" w:hAnsi="Times New Roman"/>
          <w:bCs/>
          <w:sz w:val="24"/>
          <w:szCs w:val="24"/>
        </w:rPr>
      </w:pPr>
      <w:r w:rsidRPr="00DB0475">
        <w:rPr>
          <w:rFonts w:ascii="Times New Roman" w:eastAsia="Times New Roman" w:hAnsi="Times New Roman"/>
          <w:noProof w:val="0"/>
          <w:sz w:val="24"/>
          <w:szCs w:val="24"/>
        </w:rPr>
        <w:t xml:space="preserve">Coroborând prevederile exprese ale articolelor legislative mai sus citate, autoritatea contractantă a adaptat ponderile şi tipul factorilor de evaluare la specificul </w:t>
      </w:r>
      <w:r>
        <w:rPr>
          <w:rFonts w:ascii="Times New Roman" w:eastAsia="Times New Roman" w:hAnsi="Times New Roman"/>
          <w:noProof w:val="0"/>
          <w:sz w:val="24"/>
          <w:szCs w:val="24"/>
        </w:rPr>
        <w:t>acordului-cadru</w:t>
      </w:r>
      <w:r w:rsidRPr="00DB0475">
        <w:rPr>
          <w:rFonts w:ascii="Times New Roman" w:eastAsia="Times New Roman" w:hAnsi="Times New Roman"/>
          <w:noProof w:val="0"/>
          <w:sz w:val="24"/>
          <w:szCs w:val="24"/>
        </w:rPr>
        <w:t xml:space="preserve"> de achiziție publică ce are ca obiect </w:t>
      </w:r>
      <w:r w:rsidRPr="005967E1">
        <w:rPr>
          <w:rFonts w:ascii="Times New Roman" w:eastAsia="Times New Roman" w:hAnsi="Times New Roman"/>
          <w:b/>
          <w:i/>
          <w:noProof w:val="0"/>
          <w:color w:val="000000"/>
          <w:sz w:val="24"/>
          <w:szCs w:val="24"/>
        </w:rPr>
        <w:t>„Servicii de curățenie a spațiilor ce aparțin clădirii în care își desfășoară activitatea Institutul Național de Statistică”, pentru 20 de luni</w:t>
      </w:r>
      <w:r w:rsidR="00564458">
        <w:rPr>
          <w:rFonts w:ascii="Times New Roman" w:eastAsia="Times New Roman" w:hAnsi="Times New Roman"/>
          <w:b/>
          <w:i/>
          <w:noProof w:val="0"/>
          <w:color w:val="000000"/>
          <w:sz w:val="24"/>
          <w:szCs w:val="24"/>
        </w:rPr>
        <w:t>.</w:t>
      </w:r>
      <w:r w:rsidR="00A4745E">
        <w:rPr>
          <w:rFonts w:ascii="Times New Roman" w:eastAsia="Times New Roman" w:hAnsi="Times New Roman"/>
          <w:b/>
          <w:i/>
          <w:noProof w:val="0"/>
          <w:color w:val="000000"/>
          <w:sz w:val="24"/>
          <w:szCs w:val="24"/>
        </w:rPr>
        <w:t xml:space="preserve"> </w:t>
      </w:r>
      <w:r w:rsidR="00564458" w:rsidRPr="00564458">
        <w:rPr>
          <w:rFonts w:ascii="Times New Roman" w:eastAsia="Times New Roman" w:hAnsi="Times New Roman"/>
          <w:noProof w:val="0"/>
          <w:color w:val="000000"/>
          <w:sz w:val="24"/>
          <w:szCs w:val="24"/>
        </w:rPr>
        <w:t>A</w:t>
      </w:r>
      <w:r w:rsidRPr="005967E1">
        <w:rPr>
          <w:rFonts w:ascii="Times New Roman" w:hAnsi="Times New Roman"/>
          <w:sz w:val="24"/>
          <w:szCs w:val="24"/>
        </w:rPr>
        <w:t>utoritatea contractantă acorda importanță atât caracteristicii financiare, cât și caracteristicilor tehnico-calitative principale ale serviciilor solicitate, astfel,</w:t>
      </w:r>
      <w:r w:rsidRPr="005967E1">
        <w:rPr>
          <w:rFonts w:ascii="Times New Roman" w:eastAsia="Times New Roman" w:hAnsi="Times New Roman"/>
          <w:b/>
          <w:i/>
          <w:noProof w:val="0"/>
          <w:color w:val="000000"/>
          <w:sz w:val="24"/>
          <w:szCs w:val="24"/>
        </w:rPr>
        <w:t xml:space="preserve"> </w:t>
      </w:r>
      <w:r w:rsidRPr="00DB0475">
        <w:rPr>
          <w:rFonts w:ascii="Times New Roman" w:eastAsia="Times New Roman" w:hAnsi="Times New Roman"/>
          <w:noProof w:val="0"/>
          <w:sz w:val="24"/>
          <w:szCs w:val="24"/>
        </w:rPr>
        <w:t>a determinat factorii de evaluare a ofertelor</w:t>
      </w:r>
      <w:r w:rsidRPr="00DB0475">
        <w:rPr>
          <w:rFonts w:ascii="Times New Roman" w:eastAsia="Times New Roman" w:hAnsi="Times New Roman"/>
          <w:b/>
          <w:noProof w:val="0"/>
          <w:sz w:val="24"/>
          <w:szCs w:val="24"/>
        </w:rPr>
        <w:t xml:space="preserve"> – factorul tehnic</w:t>
      </w:r>
      <w:r w:rsidRPr="005967E1">
        <w:rPr>
          <w:rFonts w:ascii="Times New Roman" w:eastAsia="Times New Roman" w:hAnsi="Times New Roman"/>
          <w:b/>
          <w:noProof w:val="0"/>
          <w:sz w:val="24"/>
          <w:szCs w:val="24"/>
        </w:rPr>
        <w:t xml:space="preserve"> </w:t>
      </w:r>
      <w:r w:rsidRPr="00DB0475">
        <w:rPr>
          <w:rFonts w:ascii="Times New Roman" w:eastAsia="Times New Roman" w:hAnsi="Times New Roman"/>
          <w:b/>
          <w:noProof w:val="0"/>
          <w:sz w:val="24"/>
          <w:szCs w:val="24"/>
        </w:rPr>
        <w:t>și factorul financiar</w:t>
      </w:r>
      <w:r w:rsidRPr="00DB0475">
        <w:rPr>
          <w:rFonts w:ascii="Times New Roman" w:eastAsia="Times New Roman" w:hAnsi="Times New Roman"/>
          <w:i/>
          <w:noProof w:val="0"/>
          <w:sz w:val="24"/>
          <w:szCs w:val="24"/>
        </w:rPr>
        <w:t>,</w:t>
      </w:r>
      <w:r w:rsidRPr="00DB0475">
        <w:rPr>
          <w:rFonts w:ascii="Times New Roman" w:eastAsia="Times New Roman" w:hAnsi="Times New Roman"/>
          <w:noProof w:val="0"/>
          <w:sz w:val="24"/>
          <w:szCs w:val="24"/>
        </w:rPr>
        <w:t xml:space="preserve"> enumerați mai jos,</w:t>
      </w:r>
      <w:r w:rsidRPr="00DB0475">
        <w:rPr>
          <w:rFonts w:ascii="Times New Roman" w:eastAsia="Times New Roman" w:hAnsi="Times New Roman"/>
          <w:b/>
          <w:noProof w:val="0"/>
          <w:sz w:val="24"/>
          <w:szCs w:val="24"/>
        </w:rPr>
        <w:t xml:space="preserve"> </w:t>
      </w:r>
      <w:r w:rsidRPr="00DB0475">
        <w:rPr>
          <w:rFonts w:ascii="Times New Roman" w:eastAsia="Times New Roman" w:hAnsi="Times New Roman"/>
          <w:noProof w:val="0"/>
          <w:sz w:val="24"/>
          <w:szCs w:val="24"/>
        </w:rPr>
        <w:t>î</w:t>
      </w:r>
      <w:r w:rsidRPr="005967E1">
        <w:rPr>
          <w:rFonts w:ascii="Times New Roman" w:hAnsi="Times New Roman"/>
          <w:sz w:val="24"/>
          <w:szCs w:val="24"/>
        </w:rPr>
        <w:t xml:space="preserve">n spiritul principiului eficientei utilizării fondurilor, scopul propus fiind, cu prioritate, acela al obținerii celui mai bun pret (tarif) lunar de prestatie, concomitent cu beneficiul dobândirii, fără eforturi financiare adăugate, a </w:t>
      </w:r>
      <w:r w:rsidRPr="005967E1">
        <w:rPr>
          <w:rFonts w:ascii="Times New Roman" w:hAnsi="Times New Roman"/>
          <w:bCs/>
          <w:sz w:val="24"/>
          <w:szCs w:val="24"/>
        </w:rPr>
        <w:t xml:space="preserve">unor avantaje tehnice suplimentare în cadrul prestației dar și necesitatea imperioasă de a folosi pentru prestație a unor produse cu impact redus asupra mediului pe </w:t>
      </w:r>
      <w:r>
        <w:rPr>
          <w:rFonts w:ascii="Times New Roman" w:hAnsi="Times New Roman"/>
          <w:bCs/>
          <w:sz w:val="24"/>
          <w:szCs w:val="24"/>
        </w:rPr>
        <w:t xml:space="preserve">durata </w:t>
      </w:r>
      <w:r w:rsidRPr="005967E1">
        <w:rPr>
          <w:rFonts w:ascii="Times New Roman" w:hAnsi="Times New Roman"/>
          <w:bCs/>
          <w:sz w:val="24"/>
          <w:szCs w:val="24"/>
        </w:rPr>
        <w:t>înt</w:t>
      </w:r>
      <w:r>
        <w:rPr>
          <w:rFonts w:ascii="Times New Roman" w:hAnsi="Times New Roman"/>
          <w:bCs/>
          <w:sz w:val="24"/>
          <w:szCs w:val="24"/>
        </w:rPr>
        <w:t xml:space="preserve">regului ciclu </w:t>
      </w:r>
      <w:r w:rsidRPr="005967E1">
        <w:rPr>
          <w:rFonts w:ascii="Times New Roman" w:hAnsi="Times New Roman"/>
          <w:bCs/>
          <w:sz w:val="24"/>
          <w:szCs w:val="24"/>
        </w:rPr>
        <w:t>de viață</w:t>
      </w:r>
      <w:r>
        <w:rPr>
          <w:rFonts w:ascii="Times New Roman" w:hAnsi="Times New Roman"/>
          <w:bCs/>
          <w:sz w:val="24"/>
          <w:szCs w:val="24"/>
        </w:rPr>
        <w:t xml:space="preserve"> factor care poate fi atins în măsura în care și societara prestatoare dovedește implicare maximă în respectare legislației de mediu în vigoare la nivelul Uniunii Europene și pe plan național.</w:t>
      </w:r>
      <w:r w:rsidRPr="005967E1">
        <w:rPr>
          <w:rFonts w:ascii="Times New Roman" w:hAnsi="Times New Roman"/>
          <w:bCs/>
          <w:sz w:val="24"/>
          <w:szCs w:val="24"/>
        </w:rPr>
        <w:t xml:space="preserve"> </w:t>
      </w:r>
    </w:p>
    <w:p w:rsidR="00466131" w:rsidRDefault="00466131" w:rsidP="00F32311">
      <w:pPr>
        <w:spacing w:before="120" w:after="240" w:line="320" w:lineRule="atLeast"/>
        <w:jc w:val="both"/>
        <w:rPr>
          <w:rFonts w:ascii="Times New Roman" w:eastAsia="Times New Roman" w:hAnsi="Times New Roman"/>
          <w:b/>
          <w:noProof w:val="0"/>
          <w:sz w:val="24"/>
          <w:szCs w:val="24"/>
        </w:rPr>
      </w:pPr>
    </w:p>
    <w:p w:rsidR="00E92214" w:rsidRPr="00877636" w:rsidRDefault="00E92214" w:rsidP="00F32311">
      <w:pPr>
        <w:spacing w:before="120" w:after="240" w:line="320" w:lineRule="atLeast"/>
        <w:jc w:val="both"/>
        <w:rPr>
          <w:rFonts w:ascii="Times New Roman" w:eastAsia="Times New Roman" w:hAnsi="Times New Roman"/>
          <w:b/>
          <w:bCs/>
          <w:noProof w:val="0"/>
          <w:sz w:val="24"/>
          <w:szCs w:val="24"/>
        </w:rPr>
      </w:pPr>
      <w:r w:rsidRPr="00877636">
        <w:rPr>
          <w:rFonts w:ascii="Times New Roman" w:eastAsia="Times New Roman" w:hAnsi="Times New Roman"/>
          <w:b/>
          <w:noProof w:val="0"/>
          <w:sz w:val="24"/>
          <w:szCs w:val="24"/>
        </w:rPr>
        <w:t>1</w:t>
      </w:r>
      <w:r w:rsidR="00A87198">
        <w:rPr>
          <w:rFonts w:ascii="Times New Roman" w:eastAsia="Times New Roman" w:hAnsi="Times New Roman"/>
          <w:b/>
          <w:noProof w:val="0"/>
          <w:sz w:val="24"/>
          <w:szCs w:val="24"/>
        </w:rPr>
        <w:t>3</w:t>
      </w:r>
      <w:r w:rsidRPr="00877636">
        <w:rPr>
          <w:rFonts w:ascii="Times New Roman" w:eastAsia="Times New Roman" w:hAnsi="Times New Roman"/>
          <w:b/>
          <w:noProof w:val="0"/>
          <w:sz w:val="24"/>
          <w:szCs w:val="24"/>
        </w:rPr>
        <w:t xml:space="preserve">. </w:t>
      </w:r>
      <w:bookmarkStart w:id="19" w:name="_Toc178700542"/>
      <w:r w:rsidRPr="00877636">
        <w:rPr>
          <w:rFonts w:ascii="Times New Roman" w:eastAsia="Times New Roman" w:hAnsi="Times New Roman"/>
          <w:b/>
          <w:noProof w:val="0"/>
          <w:sz w:val="24"/>
          <w:szCs w:val="24"/>
        </w:rPr>
        <w:t xml:space="preserve"> </w:t>
      </w:r>
      <w:bookmarkStart w:id="20" w:name="_Toc226359094"/>
      <w:r w:rsidRPr="00877636">
        <w:rPr>
          <w:rFonts w:ascii="Times New Roman" w:eastAsia="Times New Roman" w:hAnsi="Times New Roman"/>
          <w:b/>
          <w:bCs/>
          <w:noProof w:val="0"/>
          <w:sz w:val="24"/>
          <w:szCs w:val="24"/>
        </w:rPr>
        <w:t>IPOTEZE SI RISCURI</w:t>
      </w:r>
      <w:bookmarkEnd w:id="20"/>
      <w:r w:rsidRPr="00877636">
        <w:rPr>
          <w:rFonts w:ascii="Times New Roman" w:eastAsia="Times New Roman" w:hAnsi="Times New Roman"/>
          <w:b/>
          <w:bCs/>
          <w:noProof w:val="0"/>
          <w:sz w:val="24"/>
          <w:szCs w:val="24"/>
        </w:rPr>
        <w:t xml:space="preserve"> </w:t>
      </w:r>
    </w:p>
    <w:p w:rsidR="00E92214" w:rsidRPr="00877636" w:rsidRDefault="00E92214" w:rsidP="00F32311">
      <w:pPr>
        <w:spacing w:before="120" w:after="240" w:line="320" w:lineRule="atLeast"/>
        <w:ind w:firstLine="720"/>
        <w:jc w:val="both"/>
        <w:rPr>
          <w:rFonts w:ascii="Times New Roman" w:eastAsia="Times New Roman" w:hAnsi="Times New Roman"/>
          <w:b/>
          <w:noProof w:val="0"/>
          <w:sz w:val="24"/>
          <w:szCs w:val="24"/>
        </w:rPr>
      </w:pPr>
      <w:bookmarkStart w:id="21" w:name="_Toc210903670"/>
      <w:bookmarkStart w:id="22" w:name="_Toc214193626"/>
      <w:r w:rsidRPr="00877636">
        <w:rPr>
          <w:rFonts w:ascii="Times New Roman" w:eastAsia="Times New Roman" w:hAnsi="Times New Roman"/>
          <w:b/>
          <w:noProof w:val="0"/>
          <w:sz w:val="24"/>
          <w:szCs w:val="24"/>
        </w:rPr>
        <w:t xml:space="preserve">Ipotezele care stau la baza contractului: </w:t>
      </w:r>
    </w:p>
    <w:p w:rsidR="00E92214" w:rsidRPr="00877636" w:rsidRDefault="00E92214" w:rsidP="00F32311">
      <w:pPr>
        <w:numPr>
          <w:ilvl w:val="0"/>
          <w:numId w:val="34"/>
        </w:num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Buna cooperare/colaborare/conlucrare între viitorul prestator și achizitorul INS, în procesul de derulare a contractului: reprezentanții achizitorului sunt deschiși spre o colaborare eficace și eficientă cu prestatorul, iar acesta din urmă va avea obligația să respecte cerințele minime obligatorii solicitate de autoritatea contractantă, în caietul de sarcini, pe tot parcursul prestației.</w:t>
      </w:r>
    </w:p>
    <w:p w:rsidR="00E92214" w:rsidRPr="00877636" w:rsidRDefault="00E92214" w:rsidP="00F32311">
      <w:pPr>
        <w:numPr>
          <w:ilvl w:val="0"/>
          <w:numId w:val="34"/>
        </w:num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lastRenderedPageBreak/>
        <w:t>Operatorul economic prestator va furniza servicii de un înalt nivel de calitativ, cu specificații tehnice cel puțin egale cu cele minime obligatorii din prezentul Caiet de sarcini.</w:t>
      </w:r>
    </w:p>
    <w:p w:rsidR="00E92214" w:rsidRPr="00877636" w:rsidRDefault="00E92214" w:rsidP="00F32311">
      <w:pPr>
        <w:spacing w:before="120" w:after="240" w:line="320" w:lineRule="atLeast"/>
        <w:ind w:firstLine="720"/>
        <w:jc w:val="both"/>
        <w:rPr>
          <w:rFonts w:ascii="Times New Roman" w:eastAsia="Times New Roman" w:hAnsi="Times New Roman"/>
          <w:noProof w:val="0"/>
          <w:sz w:val="24"/>
          <w:szCs w:val="24"/>
        </w:rPr>
      </w:pPr>
      <w:r w:rsidRPr="00877636">
        <w:rPr>
          <w:rFonts w:ascii="Times New Roman" w:eastAsia="Times New Roman" w:hAnsi="Times New Roman"/>
          <w:b/>
          <w:noProof w:val="0"/>
          <w:sz w:val="24"/>
          <w:szCs w:val="24"/>
        </w:rPr>
        <w:t>Riscuri:</w:t>
      </w:r>
    </w:p>
    <w:p w:rsidR="00E92214" w:rsidRPr="00877636" w:rsidRDefault="00E92214" w:rsidP="00F32311">
      <w:pPr>
        <w:numPr>
          <w:ilvl w:val="0"/>
          <w:numId w:val="35"/>
        </w:num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Dificultățile de cooperare/colaborare/conlucrare între cele două părți implicate în contract. </w:t>
      </w:r>
    </w:p>
    <w:p w:rsidR="00E92214" w:rsidRPr="00877636" w:rsidRDefault="00E92214" w:rsidP="00F32311">
      <w:pPr>
        <w:numPr>
          <w:ilvl w:val="0"/>
          <w:numId w:val="35"/>
        </w:num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 xml:space="preserve">Nerespectarea, de către prestator, pe parcursul derulării viitorului contract, a cerințelor minime obligatorii solicitate de autoritatea contractantă în prezentul caiet de sarcini; </w:t>
      </w:r>
    </w:p>
    <w:p w:rsidR="00E92214" w:rsidRPr="00877636" w:rsidRDefault="00E92214" w:rsidP="00F32311">
      <w:pPr>
        <w:numPr>
          <w:ilvl w:val="0"/>
          <w:numId w:val="35"/>
        </w:numPr>
        <w:spacing w:before="120" w:after="240" w:line="320" w:lineRule="atLeast"/>
        <w:contextualSpacing/>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Capacitatea personalului prestatorului de a asigura prestarea tehnică corespunzătoare a serviciilor, cu încadrarea în termenele specificate/stabilite de autoritatea contractantă în prezentul caiet de sarcini.</w:t>
      </w:r>
      <w:bookmarkEnd w:id="19"/>
      <w:bookmarkEnd w:id="21"/>
      <w:bookmarkEnd w:id="22"/>
    </w:p>
    <w:p w:rsidR="00A87198" w:rsidRDefault="00A87198" w:rsidP="00F32311">
      <w:pPr>
        <w:spacing w:before="120" w:after="240" w:line="320" w:lineRule="atLeast"/>
        <w:jc w:val="both"/>
        <w:rPr>
          <w:rFonts w:ascii="Times New Roman" w:eastAsia="Times New Roman" w:hAnsi="Times New Roman"/>
          <w:b/>
          <w:noProof w:val="0"/>
          <w:sz w:val="24"/>
          <w:szCs w:val="24"/>
        </w:rPr>
      </w:pPr>
    </w:p>
    <w:p w:rsidR="00E92214" w:rsidRPr="00877636" w:rsidRDefault="00E92214" w:rsidP="00F32311">
      <w:pPr>
        <w:spacing w:before="120" w:after="240" w:line="320" w:lineRule="atLeast"/>
        <w:jc w:val="both"/>
        <w:rPr>
          <w:rFonts w:ascii="Times New Roman" w:eastAsia="Times New Roman" w:hAnsi="Times New Roman"/>
          <w:b/>
          <w:noProof w:val="0"/>
          <w:sz w:val="24"/>
          <w:szCs w:val="24"/>
        </w:rPr>
      </w:pPr>
      <w:r w:rsidRPr="00877636">
        <w:rPr>
          <w:rFonts w:ascii="Times New Roman" w:eastAsia="Times New Roman" w:hAnsi="Times New Roman"/>
          <w:b/>
          <w:noProof w:val="0"/>
          <w:sz w:val="24"/>
          <w:szCs w:val="24"/>
        </w:rPr>
        <w:t>1</w:t>
      </w:r>
      <w:r w:rsidR="00A87198">
        <w:rPr>
          <w:rFonts w:ascii="Times New Roman" w:eastAsia="Times New Roman" w:hAnsi="Times New Roman"/>
          <w:b/>
          <w:noProof w:val="0"/>
          <w:sz w:val="24"/>
          <w:szCs w:val="24"/>
        </w:rPr>
        <w:t>4</w:t>
      </w:r>
      <w:r w:rsidRPr="00877636">
        <w:rPr>
          <w:rFonts w:ascii="Times New Roman" w:eastAsia="Times New Roman" w:hAnsi="Times New Roman"/>
          <w:b/>
          <w:noProof w:val="0"/>
          <w:sz w:val="24"/>
          <w:szCs w:val="24"/>
        </w:rPr>
        <w:t>.      CERINȚE PRIVIND PROTECȚIA MEDIULUI</w:t>
      </w:r>
    </w:p>
    <w:p w:rsidR="00E92214" w:rsidRPr="00877636" w:rsidRDefault="00E92214" w:rsidP="00F32311">
      <w:pPr>
        <w:spacing w:before="120" w:after="240" w:line="320" w:lineRule="atLeast"/>
        <w:jc w:val="both"/>
        <w:rPr>
          <w:rFonts w:ascii="Times New Roman" w:eastAsia="Times New Roman" w:hAnsi="Times New Roman"/>
          <w:b/>
          <w:noProof w:val="0"/>
          <w:snapToGrid w:val="0"/>
          <w:sz w:val="24"/>
          <w:szCs w:val="24"/>
          <w:lang w:val="es-ES"/>
        </w:rPr>
      </w:pPr>
      <w:r w:rsidRPr="00877636">
        <w:rPr>
          <w:rFonts w:ascii="Times New Roman" w:eastAsia="Times New Roman" w:hAnsi="Times New Roman"/>
          <w:b/>
          <w:noProof w:val="0"/>
          <w:snapToGrid w:val="0"/>
          <w:sz w:val="24"/>
          <w:szCs w:val="24"/>
          <w:lang w:val="es-ES"/>
        </w:rPr>
        <w:t>1</w:t>
      </w:r>
      <w:r w:rsidR="00A87198">
        <w:rPr>
          <w:rFonts w:ascii="Times New Roman" w:eastAsia="Times New Roman" w:hAnsi="Times New Roman"/>
          <w:b/>
          <w:noProof w:val="0"/>
          <w:snapToGrid w:val="0"/>
          <w:sz w:val="24"/>
          <w:szCs w:val="24"/>
          <w:lang w:val="es-ES"/>
        </w:rPr>
        <w:t>4</w:t>
      </w:r>
      <w:r w:rsidRPr="00877636">
        <w:rPr>
          <w:rFonts w:ascii="Times New Roman" w:eastAsia="Times New Roman" w:hAnsi="Times New Roman"/>
          <w:b/>
          <w:noProof w:val="0"/>
          <w:snapToGrid w:val="0"/>
          <w:sz w:val="24"/>
          <w:szCs w:val="24"/>
          <w:lang w:val="es-ES"/>
        </w:rPr>
        <w:t>.1</w:t>
      </w:r>
      <w:r w:rsidRPr="00877636">
        <w:rPr>
          <w:rFonts w:ascii="Times New Roman" w:eastAsia="Times New Roman" w:hAnsi="Times New Roman"/>
          <w:noProof w:val="0"/>
          <w:snapToGrid w:val="0"/>
          <w:sz w:val="24"/>
          <w:szCs w:val="24"/>
          <w:lang w:val="es-ES"/>
        </w:rPr>
        <w:t xml:space="preserve"> În procesul de elaborare a propunerii tehnice, ofertanții se vor conforma dispozițiilor aplicabile din Ordinul Președintelui ANAP nr. 1946/2024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 publicat la weblink-ul </w:t>
      </w:r>
      <w:hyperlink r:id="rId10" w:history="1">
        <w:r w:rsidRPr="00877636">
          <w:rPr>
            <w:rFonts w:ascii="Times New Roman" w:eastAsia="Times New Roman" w:hAnsi="Times New Roman"/>
            <w:b/>
            <w:noProof w:val="0"/>
            <w:snapToGrid w:val="0"/>
            <w:sz w:val="24"/>
            <w:szCs w:val="24"/>
            <w:u w:val="single"/>
            <w:lang w:val="es-ES"/>
          </w:rPr>
          <w:t>https://anap.gov.ro/web/wp-content/uploads/2024/08/ORDIN-nr.-1.946-din-9-august-2024.pdf</w:t>
        </w:r>
      </w:hyperlink>
      <w:r w:rsidRPr="00877636">
        <w:rPr>
          <w:rFonts w:ascii="Times New Roman" w:eastAsia="Times New Roman" w:hAnsi="Times New Roman"/>
          <w:noProof w:val="0"/>
          <w:snapToGrid w:val="0"/>
          <w:sz w:val="24"/>
          <w:szCs w:val="24"/>
          <w:lang w:val="es-ES"/>
        </w:rPr>
        <w:t>.</w:t>
      </w:r>
    </w:p>
    <w:p w:rsidR="00F36DB7" w:rsidRPr="00877636" w:rsidRDefault="00F36DB7" w:rsidP="00F32311">
      <w:pPr>
        <w:tabs>
          <w:tab w:val="left" w:pos="142"/>
        </w:tabs>
        <w:spacing w:before="120" w:after="240" w:line="320" w:lineRule="atLeast"/>
        <w:jc w:val="both"/>
        <w:rPr>
          <w:rFonts w:ascii="Times New Roman" w:hAnsi="Times New Roman"/>
          <w:b/>
          <w:sz w:val="24"/>
          <w:szCs w:val="24"/>
          <w:lang w:val="es-ES"/>
        </w:rPr>
      </w:pPr>
    </w:p>
    <w:p w:rsidR="00F36DB7" w:rsidRPr="00877636" w:rsidRDefault="00F36DB7" w:rsidP="00F32311">
      <w:pPr>
        <w:tabs>
          <w:tab w:val="left" w:pos="142"/>
        </w:tabs>
        <w:spacing w:before="120" w:after="240" w:line="320" w:lineRule="atLeast"/>
        <w:jc w:val="both"/>
        <w:rPr>
          <w:rFonts w:ascii="Times New Roman" w:hAnsi="Times New Roman"/>
          <w:b/>
          <w:sz w:val="24"/>
          <w:szCs w:val="24"/>
        </w:rPr>
      </w:pPr>
    </w:p>
    <w:p w:rsidR="00693286" w:rsidRPr="00877636" w:rsidRDefault="00693286" w:rsidP="00F32311">
      <w:pPr>
        <w:spacing w:before="120" w:after="240" w:line="320" w:lineRule="atLeast"/>
        <w:ind w:left="2832" w:firstLine="708"/>
        <w:rPr>
          <w:rFonts w:ascii="Times New Roman" w:eastAsia="Times New Roman" w:hAnsi="Times New Roman"/>
          <w:noProof w:val="0"/>
          <w:sz w:val="24"/>
          <w:szCs w:val="24"/>
          <w:lang w:val="en-US"/>
        </w:rPr>
      </w:pPr>
      <w:r w:rsidRPr="00877636">
        <w:rPr>
          <w:rFonts w:ascii="Times New Roman" w:eastAsia="Times New Roman" w:hAnsi="Times New Roman"/>
          <w:noProof w:val="0"/>
          <w:sz w:val="24"/>
          <w:szCs w:val="24"/>
          <w:lang w:val="en-US"/>
        </w:rPr>
        <w:t xml:space="preserve">Director General </w:t>
      </w:r>
      <w:r w:rsidRPr="00877636">
        <w:rPr>
          <w:rFonts w:ascii="Times New Roman" w:hAnsi="Times New Roman"/>
          <w:sz w:val="24"/>
          <w:szCs w:val="24"/>
        </w:rPr>
        <w:t>DGMR</w:t>
      </w:r>
    </w:p>
    <w:p w:rsidR="00693286" w:rsidRDefault="00693286" w:rsidP="00F32311">
      <w:pPr>
        <w:spacing w:before="120" w:after="240" w:line="320" w:lineRule="atLeast"/>
        <w:jc w:val="both"/>
        <w:rPr>
          <w:rFonts w:ascii="Times New Roman" w:hAnsi="Times New Roman"/>
          <w:sz w:val="24"/>
          <w:szCs w:val="24"/>
          <w:lang w:val="en-GB"/>
        </w:rPr>
      </w:pPr>
    </w:p>
    <w:p w:rsidR="003D25D6" w:rsidRPr="00877636" w:rsidRDefault="003D25D6" w:rsidP="00F32311">
      <w:pPr>
        <w:spacing w:before="120" w:after="240" w:line="320" w:lineRule="atLeast"/>
        <w:jc w:val="both"/>
        <w:rPr>
          <w:rFonts w:ascii="Times New Roman" w:eastAsia="Times New Roman" w:hAnsi="Times New Roman"/>
          <w:noProof w:val="0"/>
          <w:sz w:val="24"/>
          <w:szCs w:val="24"/>
        </w:rPr>
      </w:pPr>
    </w:p>
    <w:p w:rsidR="00693286" w:rsidRPr="00877636" w:rsidRDefault="00693286"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Director DAISAG,</w:t>
      </w:r>
    </w:p>
    <w:p w:rsidR="00693286" w:rsidRPr="00877636" w:rsidRDefault="00693286" w:rsidP="00F32311">
      <w:pPr>
        <w:spacing w:before="120" w:after="240" w:line="320" w:lineRule="atLeast"/>
        <w:ind w:left="-630" w:firstLine="90"/>
        <w:jc w:val="both"/>
        <w:rPr>
          <w:rFonts w:ascii="Times New Roman" w:eastAsia="Times New Roman" w:hAnsi="Times New Roman"/>
          <w:sz w:val="24"/>
          <w:szCs w:val="24"/>
          <w:lang w:eastAsia="ro-RO"/>
        </w:rPr>
      </w:pPr>
    </w:p>
    <w:p w:rsidR="00693286" w:rsidRPr="003D25D6" w:rsidRDefault="00693286" w:rsidP="00F32311">
      <w:pPr>
        <w:spacing w:before="120" w:after="240" w:line="320" w:lineRule="atLeast"/>
        <w:ind w:left="-630" w:firstLine="90"/>
        <w:jc w:val="both"/>
        <w:rPr>
          <w:rFonts w:ascii="Times New Roman" w:eastAsia="Times New Roman" w:hAnsi="Times New Roman"/>
          <w:sz w:val="24"/>
          <w:szCs w:val="24"/>
          <w:lang w:eastAsia="ro-RO"/>
        </w:rPr>
      </w:pPr>
      <w:r w:rsidRPr="00877636">
        <w:rPr>
          <w:rFonts w:ascii="Times New Roman" w:eastAsia="Times New Roman" w:hAnsi="Times New Roman"/>
          <w:sz w:val="24"/>
          <w:szCs w:val="24"/>
          <w:lang w:eastAsia="ro-RO"/>
        </w:rPr>
        <w:t xml:space="preserve">         Șef serviciu,</w:t>
      </w:r>
      <w:r w:rsidR="00955C4E">
        <w:rPr>
          <w:rFonts w:ascii="Times New Roman" w:eastAsia="Times New Roman" w:hAnsi="Times New Roman"/>
          <w:sz w:val="24"/>
          <w:szCs w:val="24"/>
          <w:lang w:eastAsia="ro-RO"/>
        </w:rPr>
        <w:t xml:space="preserve">                                                            </w:t>
      </w:r>
      <w:r w:rsidR="00036E29">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r>
      <w:r w:rsidR="00955C4E">
        <w:rPr>
          <w:rFonts w:ascii="Times New Roman" w:eastAsia="Times New Roman" w:hAnsi="Times New Roman"/>
          <w:sz w:val="24"/>
          <w:szCs w:val="24"/>
          <w:lang w:eastAsia="ro-RO"/>
        </w:rPr>
        <w:t>Certificat</w:t>
      </w:r>
    </w:p>
    <w:p w:rsidR="00693286" w:rsidRPr="00877636" w:rsidRDefault="00693286" w:rsidP="00F32311">
      <w:pPr>
        <w:spacing w:before="120" w:after="240" w:line="320" w:lineRule="atLeast"/>
        <w:ind w:left="-630" w:firstLine="90"/>
        <w:jc w:val="both"/>
        <w:rPr>
          <w:rFonts w:ascii="Times New Roman" w:eastAsia="Times New Roman" w:hAnsi="Times New Roman"/>
          <w:sz w:val="24"/>
          <w:szCs w:val="24"/>
          <w:lang w:eastAsia="ro-RO"/>
        </w:rPr>
      </w:pPr>
      <w:r w:rsidRPr="00877636">
        <w:rPr>
          <w:rFonts w:ascii="Times New Roman" w:eastAsia="Times New Roman" w:hAnsi="Times New Roman"/>
          <w:sz w:val="24"/>
          <w:szCs w:val="24"/>
          <w:lang w:eastAsia="ro-RO"/>
        </w:rPr>
        <w:t xml:space="preserve">         </w:t>
      </w:r>
      <w:r w:rsidR="003D25D6">
        <w:rPr>
          <w:rFonts w:ascii="Times New Roman" w:eastAsia="Times New Roman" w:hAnsi="Times New Roman"/>
          <w:sz w:val="24"/>
          <w:szCs w:val="24"/>
          <w:lang w:eastAsia="ro-RO"/>
        </w:rPr>
        <w:tab/>
        <w:t xml:space="preserve">  </w:t>
      </w:r>
      <w:r w:rsidR="003D25D6">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r>
      <w:r w:rsidR="00036E29">
        <w:rPr>
          <w:rFonts w:ascii="Times New Roman" w:eastAsia="Times New Roman" w:hAnsi="Times New Roman"/>
          <w:sz w:val="24"/>
          <w:szCs w:val="24"/>
          <w:lang w:eastAsia="ro-RO"/>
        </w:rPr>
        <w:tab/>
        <w:t xml:space="preserve">     pentru conformitatea cu legislația achizițiilor publice</w:t>
      </w:r>
    </w:p>
    <w:p w:rsidR="00693286" w:rsidRPr="00877636" w:rsidRDefault="00036E29" w:rsidP="00F32311">
      <w:pPr>
        <w:spacing w:before="120" w:after="240" w:line="320" w:lineRule="atLeast"/>
        <w:ind w:left="-630" w:firstLine="9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p>
    <w:p w:rsidR="00693286" w:rsidRDefault="00693286" w:rsidP="00F32311">
      <w:pPr>
        <w:spacing w:before="120" w:after="240" w:line="320" w:lineRule="atLeast"/>
        <w:jc w:val="both"/>
        <w:rPr>
          <w:rFonts w:ascii="Times New Roman" w:eastAsia="Times New Roman" w:hAnsi="Times New Roman"/>
          <w:noProof w:val="0"/>
          <w:sz w:val="24"/>
          <w:szCs w:val="24"/>
        </w:rPr>
      </w:pPr>
      <w:r w:rsidRPr="00877636">
        <w:rPr>
          <w:rFonts w:ascii="Times New Roman" w:eastAsia="Times New Roman" w:hAnsi="Times New Roman"/>
          <w:noProof w:val="0"/>
          <w:sz w:val="24"/>
          <w:szCs w:val="24"/>
        </w:rPr>
        <w:t>Întocmit,</w:t>
      </w:r>
    </w:p>
    <w:p w:rsidR="00F97CE2" w:rsidRDefault="00F97CE2" w:rsidP="00F32311">
      <w:pPr>
        <w:spacing w:before="120" w:after="240" w:line="320" w:lineRule="atLeast"/>
        <w:jc w:val="both"/>
        <w:rPr>
          <w:rFonts w:ascii="Times New Roman" w:eastAsia="Times New Roman" w:hAnsi="Times New Roman"/>
          <w:noProof w:val="0"/>
          <w:sz w:val="24"/>
          <w:szCs w:val="24"/>
        </w:rPr>
      </w:pPr>
    </w:p>
    <w:p w:rsidR="00F97CE2" w:rsidRDefault="00F97CE2" w:rsidP="00F32311">
      <w:pPr>
        <w:spacing w:before="120" w:after="240" w:line="320" w:lineRule="atLeast"/>
        <w:jc w:val="both"/>
        <w:rPr>
          <w:rFonts w:ascii="Times New Roman" w:eastAsia="Times New Roman" w:hAnsi="Times New Roman"/>
          <w:noProof w:val="0"/>
          <w:sz w:val="24"/>
          <w:szCs w:val="24"/>
        </w:rPr>
      </w:pPr>
    </w:p>
    <w:p w:rsidR="00F97CE2" w:rsidRPr="00F97CE2" w:rsidRDefault="00F97CE2" w:rsidP="00F97CE2">
      <w:pPr>
        <w:spacing w:before="120" w:after="240" w:line="320" w:lineRule="atLeast"/>
        <w:jc w:val="center"/>
        <w:rPr>
          <w:rFonts w:ascii="Times New Roman" w:eastAsia="Times New Roman" w:hAnsi="Times New Roman"/>
          <w:i/>
          <w:noProof w:val="0"/>
          <w:sz w:val="24"/>
          <w:szCs w:val="24"/>
        </w:rPr>
      </w:pPr>
      <w:bookmarkStart w:id="23" w:name="_GoBack"/>
      <w:r w:rsidRPr="00F97CE2">
        <w:rPr>
          <w:rFonts w:ascii="Times New Roman" w:eastAsia="Times New Roman" w:hAnsi="Times New Roman"/>
          <w:i/>
          <w:noProof w:val="0"/>
          <w:sz w:val="24"/>
          <w:szCs w:val="24"/>
        </w:rPr>
        <w:t>Conform cu originalul care se regăsește la dosarul achiziției publice</w:t>
      </w:r>
      <w:bookmarkEnd w:id="23"/>
    </w:p>
    <w:sectPr w:rsidR="00F97CE2" w:rsidRPr="00F97CE2" w:rsidSect="002D3ABC">
      <w:headerReference w:type="default" r:id="rId11"/>
      <w:headerReference w:type="first" r:id="rId12"/>
      <w:footerReference w:type="first" r:id="rId13"/>
      <w:pgSz w:w="11906" w:h="16838" w:code="9"/>
      <w:pgMar w:top="810" w:right="836" w:bottom="990"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7A7" w:rsidRDefault="000A77A7" w:rsidP="009647B1">
      <w:pPr>
        <w:spacing w:after="0" w:line="240" w:lineRule="auto"/>
      </w:pPr>
      <w:r>
        <w:separator/>
      </w:r>
    </w:p>
  </w:endnote>
  <w:endnote w:type="continuationSeparator" w:id="0">
    <w:p w:rsidR="000A77A7" w:rsidRDefault="000A77A7" w:rsidP="0096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538" w:rsidRPr="00026ADE" w:rsidRDefault="00AE3538" w:rsidP="00026ADE">
    <w:pPr>
      <w:pStyle w:val="Footer"/>
      <w:jc w:val="center"/>
    </w:pPr>
    <w:r w:rsidRPr="008D4430">
      <w:rPr>
        <w:rFonts w:ascii="Arial Narrow" w:hAnsi="Arial Narrow"/>
        <w:color w:val="000000"/>
        <w:sz w:val="16"/>
        <w:szCs w:val="16"/>
      </w:rPr>
      <w:t>B-dul Libertăţii 16, sector 5, Bucureşti</w:t>
    </w:r>
    <w:r>
      <w:rPr>
        <w:rFonts w:ascii="Arial Narrow" w:hAnsi="Arial Narrow"/>
        <w:color w:val="000000"/>
        <w:sz w:val="16"/>
        <w:szCs w:val="16"/>
      </w:rPr>
      <w:t>. T</w:t>
    </w:r>
    <w:r w:rsidRPr="008D4430">
      <w:rPr>
        <w:rFonts w:ascii="Arial Narrow" w:hAnsi="Arial Narrow"/>
        <w:color w:val="000000"/>
        <w:sz w:val="16"/>
        <w:szCs w:val="16"/>
      </w:rPr>
      <w:t>el: 021.318.18.24; 021.318.18.42</w:t>
    </w:r>
    <w:r>
      <w:rPr>
        <w:rFonts w:ascii="Arial Narrow" w:hAnsi="Arial Narrow"/>
        <w:color w:val="000000"/>
        <w:sz w:val="16"/>
        <w:szCs w:val="16"/>
      </w:rPr>
      <w:t xml:space="preserve">. </w:t>
    </w:r>
    <w:r w:rsidRPr="008D4430">
      <w:rPr>
        <w:rFonts w:ascii="Arial Narrow" w:hAnsi="Arial Narrow"/>
        <w:color w:val="000000"/>
        <w:sz w:val="16"/>
        <w:szCs w:val="16"/>
      </w:rPr>
      <w:t xml:space="preserve">Fax: </w:t>
    </w:r>
    <w:r>
      <w:rPr>
        <w:rFonts w:ascii="Arial Narrow" w:hAnsi="Arial Narrow"/>
        <w:color w:val="000000"/>
        <w:sz w:val="16"/>
        <w:szCs w:val="16"/>
      </w:rPr>
      <w:t xml:space="preserve">021.318.18.51. </w:t>
    </w:r>
    <w:r w:rsidRPr="008D4430">
      <w:rPr>
        <w:rFonts w:ascii="Arial Narrow" w:hAnsi="Arial Narrow"/>
        <w:color w:val="000000"/>
        <w:sz w:val="16"/>
        <w:szCs w:val="16"/>
      </w:rPr>
      <w:t>www.insse.ro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7A7" w:rsidRDefault="000A77A7" w:rsidP="009647B1">
      <w:pPr>
        <w:spacing w:after="0" w:line="240" w:lineRule="auto"/>
      </w:pPr>
      <w:r>
        <w:separator/>
      </w:r>
    </w:p>
  </w:footnote>
  <w:footnote w:type="continuationSeparator" w:id="0">
    <w:p w:rsidR="000A77A7" w:rsidRDefault="000A77A7" w:rsidP="0096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538" w:rsidRDefault="00AE3538" w:rsidP="009647B1">
    <w:pPr>
      <w:pStyle w:val="Header"/>
      <w:ind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538" w:rsidRDefault="00AE3538" w:rsidP="009647B1">
    <w:pPr>
      <w:pStyle w:val="Header"/>
      <w:ind w:hanging="567"/>
    </w:pPr>
    <w:r>
      <w:rPr>
        <w:lang w:val="en-US"/>
      </w:rPr>
      <mc:AlternateContent>
        <mc:Choice Requires="wps">
          <w:drawing>
            <wp:anchor distT="45720" distB="45720" distL="114300" distR="114300" simplePos="0" relativeHeight="251657728" behindDoc="0" locked="0" layoutInCell="1" allowOverlap="1" wp14:anchorId="52E96C47" wp14:editId="5FEBD02F">
              <wp:simplePos x="0" y="0"/>
              <wp:positionH relativeFrom="column">
                <wp:posOffset>1356995</wp:posOffset>
              </wp:positionH>
              <wp:positionV relativeFrom="paragraph">
                <wp:posOffset>-48260</wp:posOffset>
              </wp:positionV>
              <wp:extent cx="4798060" cy="8794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060" cy="8794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AE3538" w:rsidRDefault="00AE3538" w:rsidP="00784E20">
                          <w:pPr>
                            <w:spacing w:after="0" w:line="240" w:lineRule="auto"/>
                            <w:jc w:val="center"/>
                            <w:rPr>
                              <w:rFonts w:ascii="Arial Narrow" w:hAnsi="Arial Narrow" w:cs="Arial"/>
                              <w:b/>
                              <w:sz w:val="32"/>
                              <w:szCs w:val="32"/>
                            </w:rPr>
                          </w:pPr>
                          <w:r>
                            <w:rPr>
                              <w:rFonts w:ascii="Arial Narrow" w:hAnsi="Arial Narrow" w:cs="Arial"/>
                              <w:b/>
                              <w:sz w:val="32"/>
                              <w:szCs w:val="32"/>
                            </w:rPr>
                            <w:t xml:space="preserve">DIRECŢIA GENERALĂ </w:t>
                          </w:r>
                        </w:p>
                        <w:p w:rsidR="00AE3538" w:rsidRDefault="00AE3538" w:rsidP="00784E20">
                          <w:pPr>
                            <w:spacing w:after="0" w:line="240" w:lineRule="auto"/>
                            <w:jc w:val="center"/>
                            <w:rPr>
                              <w:rFonts w:ascii="Arial Narrow" w:hAnsi="Arial Narrow" w:cs="Arial"/>
                              <w:b/>
                              <w:sz w:val="32"/>
                              <w:szCs w:val="32"/>
                            </w:rPr>
                          </w:pPr>
                          <w:r>
                            <w:rPr>
                              <w:rFonts w:ascii="Arial Narrow" w:hAnsi="Arial Narrow" w:cs="Arial"/>
                              <w:b/>
                              <w:sz w:val="32"/>
                              <w:szCs w:val="32"/>
                            </w:rPr>
                            <w:t>DE MANAGEMENT AL RESURSELOR</w:t>
                          </w:r>
                        </w:p>
                        <w:p w:rsidR="00AE3538" w:rsidRDefault="00AE3538" w:rsidP="00784E20">
                          <w:pPr>
                            <w:spacing w:after="0" w:line="240" w:lineRule="auto"/>
                            <w:jc w:val="center"/>
                            <w:rPr>
                              <w:rFonts w:ascii="Arial Narrow" w:hAnsi="Arial Narrow" w:cs="Arial"/>
                              <w:b/>
                              <w:color w:val="000000"/>
                            </w:rPr>
                          </w:pPr>
                        </w:p>
                        <w:p w:rsidR="00AE3538" w:rsidRPr="00086EA5" w:rsidRDefault="00AE3538" w:rsidP="00784E20">
                          <w:pPr>
                            <w:spacing w:after="0" w:line="240" w:lineRule="auto"/>
                            <w:jc w:val="center"/>
                            <w:rPr>
                              <w:rFonts w:ascii="Arial Narrow" w:hAnsi="Arial Narrow" w:cs="Arial"/>
                              <w:b/>
                              <w:sz w:val="32"/>
                              <w:szCs w:val="32"/>
                            </w:rPr>
                          </w:pPr>
                          <w:r w:rsidRPr="00086EA5">
                            <w:rPr>
                              <w:rFonts w:ascii="Arial Narrow" w:hAnsi="Arial Narrow" w:cs="Arial"/>
                              <w:b/>
                              <w:color w:val="000000"/>
                            </w:rPr>
                            <w:t>Telefon</w:t>
                          </w:r>
                          <w:r w:rsidRPr="00086EA5">
                            <w:rPr>
                              <w:rFonts w:ascii="Arial Narrow" w:hAnsi="Arial Narrow" w:cs="Arial"/>
                              <w:color w:val="000000"/>
                              <w:lang w:val="it-IT"/>
                            </w:rPr>
                            <w:t xml:space="preserve">: </w:t>
                          </w:r>
                          <w:r w:rsidRPr="00F67BE8">
                            <w:rPr>
                              <w:rFonts w:ascii="Arial Narrow" w:hAnsi="Arial Narrow" w:cs="Arial"/>
                              <w:color w:val="000000"/>
                              <w:lang w:val="it-IT"/>
                            </w:rPr>
                            <w:t>0</w:t>
                          </w:r>
                          <w:r>
                            <w:rPr>
                              <w:rFonts w:ascii="Arial Narrow" w:hAnsi="Arial Narrow" w:cs="Arial"/>
                              <w:color w:val="000000"/>
                              <w:lang w:val="it-IT"/>
                            </w:rPr>
                            <w:t xml:space="preserve">37.231.71.84; </w:t>
                          </w:r>
                          <w:r w:rsidRPr="00026ADE">
                            <w:rPr>
                              <w:rFonts w:ascii="Arial Narrow" w:hAnsi="Arial Narrow" w:cs="Arial"/>
                              <w:color w:val="000000"/>
                              <w:lang w:val="it-IT"/>
                            </w:rPr>
                            <w:t>021</w:t>
                          </w:r>
                          <w:r>
                            <w:rPr>
                              <w:rFonts w:ascii="Arial Narrow" w:hAnsi="Arial Narrow" w:cs="Arial"/>
                              <w:color w:val="000000"/>
                              <w:lang w:val="it-IT"/>
                            </w:rPr>
                            <w:t>.</w:t>
                          </w:r>
                          <w:r w:rsidRPr="00026ADE">
                            <w:rPr>
                              <w:rFonts w:ascii="Arial Narrow" w:hAnsi="Arial Narrow" w:cs="Arial"/>
                              <w:color w:val="000000"/>
                              <w:lang w:val="it-IT"/>
                            </w:rPr>
                            <w:t>318</w:t>
                          </w:r>
                          <w:r>
                            <w:rPr>
                              <w:rFonts w:ascii="Arial Narrow" w:hAnsi="Arial Narrow" w:cs="Arial"/>
                              <w:color w:val="000000"/>
                              <w:lang w:val="it-IT"/>
                            </w:rPr>
                            <w:t>.</w:t>
                          </w:r>
                          <w:r w:rsidRPr="00026ADE">
                            <w:rPr>
                              <w:rFonts w:ascii="Arial Narrow" w:hAnsi="Arial Narrow" w:cs="Arial"/>
                              <w:color w:val="000000"/>
                              <w:lang w:val="it-IT"/>
                            </w:rPr>
                            <w:t>18</w:t>
                          </w:r>
                          <w:r>
                            <w:rPr>
                              <w:rFonts w:ascii="Arial Narrow" w:hAnsi="Arial Narrow" w:cs="Arial"/>
                              <w:color w:val="000000"/>
                              <w:lang w:val="it-IT"/>
                            </w:rPr>
                            <w:t>.</w:t>
                          </w:r>
                          <w:r w:rsidRPr="00026ADE">
                            <w:rPr>
                              <w:rFonts w:ascii="Arial Narrow" w:hAnsi="Arial Narrow" w:cs="Arial"/>
                              <w:color w:val="000000"/>
                              <w:lang w:val="it-IT"/>
                            </w:rPr>
                            <w:t>24</w:t>
                          </w:r>
                          <w:r>
                            <w:rPr>
                              <w:rFonts w:ascii="Arial Narrow" w:hAnsi="Arial Narrow" w:cs="Arial"/>
                              <w:color w:val="000000"/>
                              <w:lang w:val="it-IT"/>
                            </w:rPr>
                            <w:t xml:space="preserve"> int. 2136</w:t>
                          </w:r>
                        </w:p>
                        <w:p w:rsidR="00AE3538" w:rsidRPr="00086EA5" w:rsidRDefault="00AE3538" w:rsidP="00784E20">
                          <w:pPr>
                            <w:spacing w:after="0" w:line="240" w:lineRule="auto"/>
                            <w:jc w:val="center"/>
                            <w:rPr>
                              <w:rFonts w:ascii="Arial Narrow" w:hAnsi="Arial Narrow" w:cs="Arial"/>
                              <w:color w:val="000000"/>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E96C47" id="_x0000_t202" coordsize="21600,21600" o:spt="202" path="m,l,21600r21600,l21600,xe">
              <v:stroke joinstyle="miter"/>
              <v:path gradientshapeok="t" o:connecttype="rect"/>
            </v:shapetype>
            <v:shape id="Text Box 2" o:spid="_x0000_s1026" type="#_x0000_t202" style="position:absolute;margin-left:106.85pt;margin-top:-3.8pt;width:377.8pt;height:69.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" filled="f" stroked="f" strokecolor="white" strokeweight="0">
              <v:fill opacity="0"/>
              <v:textbox>
                <w:txbxContent>
                  <w:p w:rsidR="00AE3538" w:rsidRDefault="00AE3538" w:rsidP="00784E20">
                    <w:pPr>
                      <w:spacing w:after="0" w:line="240" w:lineRule="auto"/>
                      <w:jc w:val="center"/>
                      <w:rPr>
                        <w:rFonts w:ascii="Arial Narrow" w:hAnsi="Arial Narrow" w:cs="Arial"/>
                        <w:b/>
                        <w:sz w:val="32"/>
                        <w:szCs w:val="32"/>
                      </w:rPr>
                    </w:pPr>
                    <w:r>
                      <w:rPr>
                        <w:rFonts w:ascii="Arial Narrow" w:hAnsi="Arial Narrow" w:cs="Arial"/>
                        <w:b/>
                        <w:sz w:val="32"/>
                        <w:szCs w:val="32"/>
                      </w:rPr>
                      <w:t xml:space="preserve">DIRECŢIA GENERALĂ </w:t>
                    </w:r>
                  </w:p>
                  <w:p w:rsidR="00AE3538" w:rsidRDefault="00AE3538" w:rsidP="00784E20">
                    <w:pPr>
                      <w:spacing w:after="0" w:line="240" w:lineRule="auto"/>
                      <w:jc w:val="center"/>
                      <w:rPr>
                        <w:rFonts w:ascii="Arial Narrow" w:hAnsi="Arial Narrow" w:cs="Arial"/>
                        <w:b/>
                        <w:sz w:val="32"/>
                        <w:szCs w:val="32"/>
                      </w:rPr>
                    </w:pPr>
                    <w:r>
                      <w:rPr>
                        <w:rFonts w:ascii="Arial Narrow" w:hAnsi="Arial Narrow" w:cs="Arial"/>
                        <w:b/>
                        <w:sz w:val="32"/>
                        <w:szCs w:val="32"/>
                      </w:rPr>
                      <w:t>DE MANAGEMENT AL RESURSELOR</w:t>
                    </w:r>
                  </w:p>
                  <w:p w:rsidR="00AE3538" w:rsidRDefault="00AE3538" w:rsidP="00784E20">
                    <w:pPr>
                      <w:spacing w:after="0" w:line="240" w:lineRule="auto"/>
                      <w:jc w:val="center"/>
                      <w:rPr>
                        <w:rFonts w:ascii="Arial Narrow" w:hAnsi="Arial Narrow" w:cs="Arial"/>
                        <w:b/>
                        <w:color w:val="000000"/>
                      </w:rPr>
                    </w:pPr>
                  </w:p>
                  <w:p w:rsidR="00AE3538" w:rsidRPr="00086EA5" w:rsidRDefault="00AE3538" w:rsidP="00784E20">
                    <w:pPr>
                      <w:spacing w:after="0" w:line="240" w:lineRule="auto"/>
                      <w:jc w:val="center"/>
                      <w:rPr>
                        <w:rFonts w:ascii="Arial Narrow" w:hAnsi="Arial Narrow" w:cs="Arial"/>
                        <w:b/>
                        <w:sz w:val="32"/>
                        <w:szCs w:val="32"/>
                      </w:rPr>
                    </w:pPr>
                    <w:r w:rsidRPr="00086EA5">
                      <w:rPr>
                        <w:rFonts w:ascii="Arial Narrow" w:hAnsi="Arial Narrow" w:cs="Arial"/>
                        <w:b/>
                        <w:color w:val="000000"/>
                      </w:rPr>
                      <w:t>Telefon</w:t>
                    </w:r>
                    <w:r w:rsidRPr="00086EA5">
                      <w:rPr>
                        <w:rFonts w:ascii="Arial Narrow" w:hAnsi="Arial Narrow" w:cs="Arial"/>
                        <w:color w:val="000000"/>
                        <w:lang w:val="it-IT"/>
                      </w:rPr>
                      <w:t xml:space="preserve">: </w:t>
                    </w:r>
                    <w:r w:rsidRPr="00F67BE8">
                      <w:rPr>
                        <w:rFonts w:ascii="Arial Narrow" w:hAnsi="Arial Narrow" w:cs="Arial"/>
                        <w:color w:val="000000"/>
                        <w:lang w:val="it-IT"/>
                      </w:rPr>
                      <w:t>0</w:t>
                    </w:r>
                    <w:r>
                      <w:rPr>
                        <w:rFonts w:ascii="Arial Narrow" w:hAnsi="Arial Narrow" w:cs="Arial"/>
                        <w:color w:val="000000"/>
                        <w:lang w:val="it-IT"/>
                      </w:rPr>
                      <w:t xml:space="preserve">37.231.71.84; </w:t>
                    </w:r>
                    <w:r w:rsidRPr="00026ADE">
                      <w:rPr>
                        <w:rFonts w:ascii="Arial Narrow" w:hAnsi="Arial Narrow" w:cs="Arial"/>
                        <w:color w:val="000000"/>
                        <w:lang w:val="it-IT"/>
                      </w:rPr>
                      <w:t>021</w:t>
                    </w:r>
                    <w:r>
                      <w:rPr>
                        <w:rFonts w:ascii="Arial Narrow" w:hAnsi="Arial Narrow" w:cs="Arial"/>
                        <w:color w:val="000000"/>
                        <w:lang w:val="it-IT"/>
                      </w:rPr>
                      <w:t>.</w:t>
                    </w:r>
                    <w:r w:rsidRPr="00026ADE">
                      <w:rPr>
                        <w:rFonts w:ascii="Arial Narrow" w:hAnsi="Arial Narrow" w:cs="Arial"/>
                        <w:color w:val="000000"/>
                        <w:lang w:val="it-IT"/>
                      </w:rPr>
                      <w:t>318</w:t>
                    </w:r>
                    <w:r>
                      <w:rPr>
                        <w:rFonts w:ascii="Arial Narrow" w:hAnsi="Arial Narrow" w:cs="Arial"/>
                        <w:color w:val="000000"/>
                        <w:lang w:val="it-IT"/>
                      </w:rPr>
                      <w:t>.</w:t>
                    </w:r>
                    <w:r w:rsidRPr="00026ADE">
                      <w:rPr>
                        <w:rFonts w:ascii="Arial Narrow" w:hAnsi="Arial Narrow" w:cs="Arial"/>
                        <w:color w:val="000000"/>
                        <w:lang w:val="it-IT"/>
                      </w:rPr>
                      <w:t>18</w:t>
                    </w:r>
                    <w:r>
                      <w:rPr>
                        <w:rFonts w:ascii="Arial Narrow" w:hAnsi="Arial Narrow" w:cs="Arial"/>
                        <w:color w:val="000000"/>
                        <w:lang w:val="it-IT"/>
                      </w:rPr>
                      <w:t>.</w:t>
                    </w:r>
                    <w:r w:rsidRPr="00026ADE">
                      <w:rPr>
                        <w:rFonts w:ascii="Arial Narrow" w:hAnsi="Arial Narrow" w:cs="Arial"/>
                        <w:color w:val="000000"/>
                        <w:lang w:val="it-IT"/>
                      </w:rPr>
                      <w:t>24</w:t>
                    </w:r>
                    <w:r>
                      <w:rPr>
                        <w:rFonts w:ascii="Arial Narrow" w:hAnsi="Arial Narrow" w:cs="Arial"/>
                        <w:color w:val="000000"/>
                        <w:lang w:val="it-IT"/>
                      </w:rPr>
                      <w:t xml:space="preserve"> int. 2136</w:t>
                    </w:r>
                  </w:p>
                  <w:p w:rsidR="00AE3538" w:rsidRPr="00086EA5" w:rsidRDefault="00AE3538" w:rsidP="00784E20">
                    <w:pPr>
                      <w:spacing w:after="0" w:line="240" w:lineRule="auto"/>
                      <w:jc w:val="center"/>
                      <w:rPr>
                        <w:rFonts w:ascii="Arial Narrow" w:hAnsi="Arial Narrow" w:cs="Arial"/>
                        <w:color w:val="000000"/>
                        <w:lang w:val="it-IT"/>
                      </w:rPr>
                    </w:pPr>
                  </w:p>
                </w:txbxContent>
              </v:textbox>
            </v:shape>
          </w:pict>
        </mc:Fallback>
      </mc:AlternateContent>
    </w:r>
    <w:r>
      <w:rPr>
        <w:lang w:val="en-US"/>
      </w:rPr>
      <w:drawing>
        <wp:inline distT="0" distB="0" distL="0" distR="0" wp14:anchorId="749E8698" wp14:editId="009E682A">
          <wp:extent cx="6524625" cy="914400"/>
          <wp:effectExtent l="0" t="0" r="0" b="0"/>
          <wp:docPr id="6" name="Picture 6" descr="antet simp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tet simp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E41"/>
    <w:multiLevelType w:val="multilevel"/>
    <w:tmpl w:val="7F72A694"/>
    <w:lvl w:ilvl="0">
      <w:start w:val="12"/>
      <w:numFmt w:val="decimal"/>
      <w:lvlText w:val="%1"/>
      <w:lvlJc w:val="left"/>
      <w:pPr>
        <w:ind w:left="600" w:hanging="600"/>
      </w:pPr>
      <w:rPr>
        <w:rFonts w:hint="default"/>
      </w:rPr>
    </w:lvl>
    <w:lvl w:ilvl="1">
      <w:start w:val="1"/>
      <w:numFmt w:val="decimal"/>
      <w:lvlText w:val="%1.%2"/>
      <w:lvlJc w:val="left"/>
      <w:pPr>
        <w:ind w:left="690" w:hanging="60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3921C86"/>
    <w:multiLevelType w:val="hybridMultilevel"/>
    <w:tmpl w:val="B414E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2D6323"/>
    <w:multiLevelType w:val="hybridMultilevel"/>
    <w:tmpl w:val="F37C66F0"/>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3" w15:restartNumberingAfterBreak="0">
    <w:nsid w:val="0BB72AC3"/>
    <w:multiLevelType w:val="hybridMultilevel"/>
    <w:tmpl w:val="91A60D6A"/>
    <w:lvl w:ilvl="0" w:tplc="0409001B">
      <w:start w:val="1"/>
      <w:numFmt w:val="lowerRoman"/>
      <w:lvlText w:val="%1."/>
      <w:lvlJc w:val="righ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4" w15:restartNumberingAfterBreak="0">
    <w:nsid w:val="10FF4359"/>
    <w:multiLevelType w:val="hybridMultilevel"/>
    <w:tmpl w:val="BF080908"/>
    <w:lvl w:ilvl="0" w:tplc="4E267F0C">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7537F27"/>
    <w:multiLevelType w:val="hybridMultilevel"/>
    <w:tmpl w:val="A9408880"/>
    <w:lvl w:ilvl="0" w:tplc="15B05F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113A7"/>
    <w:multiLevelType w:val="hybridMultilevel"/>
    <w:tmpl w:val="F9409810"/>
    <w:lvl w:ilvl="0" w:tplc="04090017">
      <w:start w:val="1"/>
      <w:numFmt w:val="lowerLetter"/>
      <w:lvlText w:val="%1)"/>
      <w:lvlJc w:val="left"/>
      <w:pPr>
        <w:ind w:left="108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0451EA1"/>
    <w:multiLevelType w:val="hybridMultilevel"/>
    <w:tmpl w:val="5D6207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2C75668"/>
    <w:multiLevelType w:val="hybridMultilevel"/>
    <w:tmpl w:val="E7646A9E"/>
    <w:lvl w:ilvl="0" w:tplc="9E28F998">
      <w:start w:val="3"/>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5730F"/>
    <w:multiLevelType w:val="multilevel"/>
    <w:tmpl w:val="B66E3992"/>
    <w:lvl w:ilvl="0">
      <w:start w:val="1"/>
      <w:numFmt w:val="decimal"/>
      <w:lvlText w:val="%1"/>
      <w:lvlJc w:val="left"/>
      <w:pPr>
        <w:ind w:left="420" w:hanging="420"/>
      </w:pPr>
      <w:rPr>
        <w:rFonts w:hint="default"/>
      </w:rPr>
    </w:lvl>
    <w:lvl w:ilvl="1">
      <w:start w:val="11"/>
      <w:numFmt w:val="decimal"/>
      <w:lvlText w:val="%1.%2"/>
      <w:lvlJc w:val="left"/>
      <w:pPr>
        <w:ind w:left="870" w:hanging="420"/>
      </w:pPr>
      <w:rPr>
        <w:rFonts w:hint="default"/>
        <w:b/>
        <w:color w:val="0070C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6D5A79"/>
    <w:multiLevelType w:val="hybridMultilevel"/>
    <w:tmpl w:val="EEF49D7E"/>
    <w:lvl w:ilvl="0" w:tplc="F208A51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83D5BFD"/>
    <w:multiLevelType w:val="hybridMultilevel"/>
    <w:tmpl w:val="F386177E"/>
    <w:lvl w:ilvl="0" w:tplc="BA6C6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57E8"/>
    <w:multiLevelType w:val="singleLevel"/>
    <w:tmpl w:val="15B05F44"/>
    <w:lvl w:ilvl="0">
      <w:start w:val="1"/>
      <w:numFmt w:val="bullet"/>
      <w:lvlText w:val=""/>
      <w:lvlJc w:val="left"/>
      <w:pPr>
        <w:ind w:left="2912" w:hanging="360"/>
      </w:pPr>
      <w:rPr>
        <w:rFonts w:ascii="Symbol" w:hAnsi="Symbol" w:hint="default"/>
        <w:color w:val="auto"/>
      </w:rPr>
    </w:lvl>
  </w:abstractNum>
  <w:abstractNum w:abstractNumId="13" w15:restartNumberingAfterBreak="0">
    <w:nsid w:val="2BAE77A9"/>
    <w:multiLevelType w:val="hybridMultilevel"/>
    <w:tmpl w:val="6F2C848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60EA1"/>
    <w:multiLevelType w:val="hybridMultilevel"/>
    <w:tmpl w:val="A62436F8"/>
    <w:lvl w:ilvl="0" w:tplc="6596C068">
      <w:start w:val="1"/>
      <w:numFmt w:val="lowerLetter"/>
      <w:lvlText w:val="%1)"/>
      <w:lvlJc w:val="left"/>
      <w:pPr>
        <w:ind w:left="1080" w:hanging="360"/>
      </w:pPr>
      <w:rPr>
        <w:rFonts w:hint="default"/>
        <w:b/>
      </w:rPr>
    </w:lvl>
    <w:lvl w:ilvl="1" w:tplc="0FDEFF62">
      <w:start w:val="3"/>
      <w:numFmt w:val="bullet"/>
      <w:lvlText w:val=""/>
      <w:lvlJc w:val="left"/>
      <w:pPr>
        <w:ind w:left="1860" w:hanging="42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F9452E"/>
    <w:multiLevelType w:val="hybridMultilevel"/>
    <w:tmpl w:val="3902553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E69BA"/>
    <w:multiLevelType w:val="hybridMultilevel"/>
    <w:tmpl w:val="BDFE5ABA"/>
    <w:lvl w:ilvl="0" w:tplc="17E28C9C">
      <w:numFmt w:val="bullet"/>
      <w:lvlText w:val="-"/>
      <w:lvlJc w:val="left"/>
      <w:pPr>
        <w:ind w:left="720" w:hanging="360"/>
      </w:pPr>
      <w:rPr>
        <w:rFonts w:ascii="Open Sans" w:eastAsia="Times New Roman" w:hAnsi="Open San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462D8F"/>
    <w:multiLevelType w:val="hybridMultilevel"/>
    <w:tmpl w:val="25F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8E2A7F"/>
    <w:multiLevelType w:val="hybridMultilevel"/>
    <w:tmpl w:val="02444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4607E"/>
    <w:multiLevelType w:val="hybridMultilevel"/>
    <w:tmpl w:val="CFC43C42"/>
    <w:lvl w:ilvl="0" w:tplc="E1E490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365CF4"/>
    <w:multiLevelType w:val="singleLevel"/>
    <w:tmpl w:val="AB1CC4C0"/>
    <w:lvl w:ilvl="0">
      <w:start w:val="1"/>
      <w:numFmt w:val="bullet"/>
      <w:lvlText w:val=""/>
      <w:lvlJc w:val="left"/>
      <w:pPr>
        <w:tabs>
          <w:tab w:val="num" w:pos="1920"/>
        </w:tabs>
        <w:ind w:left="1920" w:hanging="360"/>
      </w:pPr>
      <w:rPr>
        <w:rFonts w:ascii="Symbol" w:hAnsi="Symbol" w:hint="default"/>
      </w:rPr>
    </w:lvl>
  </w:abstractNum>
  <w:abstractNum w:abstractNumId="21" w15:restartNumberingAfterBreak="0">
    <w:nsid w:val="4302556A"/>
    <w:multiLevelType w:val="hybridMultilevel"/>
    <w:tmpl w:val="FFA4C0F2"/>
    <w:lvl w:ilvl="0" w:tplc="4E267F0C">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C05754"/>
    <w:multiLevelType w:val="hybridMultilevel"/>
    <w:tmpl w:val="0E9CBD08"/>
    <w:lvl w:ilvl="0" w:tplc="15B05F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961AA"/>
    <w:multiLevelType w:val="multilevel"/>
    <w:tmpl w:val="1F72E118"/>
    <w:lvl w:ilvl="0">
      <w:start w:val="8"/>
      <w:numFmt w:val="decimal"/>
      <w:lvlText w:val="%1."/>
      <w:lvlJc w:val="left"/>
      <w:pPr>
        <w:ind w:left="45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57D7FFA"/>
    <w:multiLevelType w:val="hybridMultilevel"/>
    <w:tmpl w:val="05224ECE"/>
    <w:lvl w:ilvl="0" w:tplc="F8126EC6">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1482C"/>
    <w:multiLevelType w:val="multilevel"/>
    <w:tmpl w:val="187475D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4F01BE"/>
    <w:multiLevelType w:val="hybridMultilevel"/>
    <w:tmpl w:val="2FD8CE0C"/>
    <w:lvl w:ilvl="0" w:tplc="F094FD6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46766B34"/>
    <w:multiLevelType w:val="multilevel"/>
    <w:tmpl w:val="D2849F3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892B42"/>
    <w:multiLevelType w:val="multilevel"/>
    <w:tmpl w:val="5B80ACB0"/>
    <w:lvl w:ilvl="0">
      <w:start w:val="11"/>
      <w:numFmt w:val="decimal"/>
      <w:lvlText w:val="%1"/>
      <w:lvlJc w:val="left"/>
      <w:pPr>
        <w:ind w:left="600" w:hanging="600"/>
      </w:pPr>
      <w:rPr>
        <w:rFonts w:hint="default"/>
      </w:rPr>
    </w:lvl>
    <w:lvl w:ilvl="1">
      <w:start w:val="1"/>
      <w:numFmt w:val="decimal"/>
      <w:lvlText w:val="%1.%2"/>
      <w:lvlJc w:val="left"/>
      <w:pPr>
        <w:ind w:left="690" w:hanging="60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46C53145"/>
    <w:multiLevelType w:val="hybridMultilevel"/>
    <w:tmpl w:val="C16006E2"/>
    <w:lvl w:ilvl="0" w:tplc="A1DE6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B5654C"/>
    <w:multiLevelType w:val="hybridMultilevel"/>
    <w:tmpl w:val="B3486600"/>
    <w:lvl w:ilvl="0" w:tplc="A5A29FB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6D3599"/>
    <w:multiLevelType w:val="hybridMultilevel"/>
    <w:tmpl w:val="D8DE7D42"/>
    <w:lvl w:ilvl="0" w:tplc="0418001B">
      <w:start w:val="1"/>
      <w:numFmt w:val="lowerRoman"/>
      <w:lvlText w:val="%1."/>
      <w:lvlJc w:val="righ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2" w15:restartNumberingAfterBreak="0">
    <w:nsid w:val="558E7370"/>
    <w:multiLevelType w:val="hybridMultilevel"/>
    <w:tmpl w:val="D8DE7D42"/>
    <w:lvl w:ilvl="0" w:tplc="0418001B">
      <w:start w:val="1"/>
      <w:numFmt w:val="lowerRoman"/>
      <w:lvlText w:val="%1."/>
      <w:lvlJc w:val="righ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3" w15:restartNumberingAfterBreak="0">
    <w:nsid w:val="5B0F218E"/>
    <w:multiLevelType w:val="hybridMultilevel"/>
    <w:tmpl w:val="316208A4"/>
    <w:lvl w:ilvl="0" w:tplc="C604FD5E">
      <w:start w:val="1"/>
      <w:numFmt w:val="lowerLetter"/>
      <w:lvlText w:val="%1)"/>
      <w:lvlJc w:val="left"/>
      <w:pPr>
        <w:tabs>
          <w:tab w:val="num" w:pos="1440"/>
        </w:tabs>
        <w:ind w:left="1440" w:hanging="360"/>
      </w:pPr>
      <w:rPr>
        <w:rFonts w:ascii="Times New Roman" w:eastAsia="Times New Roman" w:hAnsi="Times New Roman" w:cs="Times New Roman"/>
        <w:b w:val="0"/>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BC85F77"/>
    <w:multiLevelType w:val="hybridMultilevel"/>
    <w:tmpl w:val="96F81A68"/>
    <w:lvl w:ilvl="0" w:tplc="4E267F0C">
      <w:start w:val="1"/>
      <w:numFmt w:val="bullet"/>
      <w:lvlText w:val=""/>
      <w:lvlJc w:val="left"/>
      <w:pPr>
        <w:tabs>
          <w:tab w:val="num" w:pos="2196"/>
        </w:tabs>
        <w:ind w:left="2196" w:hanging="360"/>
      </w:pPr>
      <w:rPr>
        <w:rFonts w:ascii="Symbol" w:hAnsi="Symbol" w:hint="default"/>
      </w:rPr>
    </w:lvl>
    <w:lvl w:ilvl="1" w:tplc="04090003" w:tentative="1">
      <w:start w:val="1"/>
      <w:numFmt w:val="bullet"/>
      <w:lvlText w:val="o"/>
      <w:lvlJc w:val="left"/>
      <w:pPr>
        <w:tabs>
          <w:tab w:val="num" w:pos="2856"/>
        </w:tabs>
        <w:ind w:left="2856" w:hanging="360"/>
      </w:pPr>
      <w:rPr>
        <w:rFonts w:ascii="Courier New" w:hAnsi="Courier New" w:cs="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cs="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cs="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5E617218"/>
    <w:multiLevelType w:val="hybridMultilevel"/>
    <w:tmpl w:val="869CB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A277A"/>
    <w:multiLevelType w:val="hybridMultilevel"/>
    <w:tmpl w:val="56E86B72"/>
    <w:lvl w:ilvl="0" w:tplc="62D4C458">
      <w:start w:val="1"/>
      <w:numFmt w:val="lowerLetter"/>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5EE1994"/>
    <w:multiLevelType w:val="multilevel"/>
    <w:tmpl w:val="12AEFB2C"/>
    <w:lvl w:ilvl="0">
      <w:start w:val="5"/>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663E1C2D"/>
    <w:multiLevelType w:val="hybridMultilevel"/>
    <w:tmpl w:val="1E1EE290"/>
    <w:lvl w:ilvl="0" w:tplc="04090001">
      <w:start w:val="1"/>
      <w:numFmt w:val="bullet"/>
      <w:lvlText w:val=""/>
      <w:lvlJc w:val="lef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39" w15:restartNumberingAfterBreak="0">
    <w:nsid w:val="6CF12253"/>
    <w:multiLevelType w:val="hybridMultilevel"/>
    <w:tmpl w:val="241C9E6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4790EC3"/>
    <w:multiLevelType w:val="hybridMultilevel"/>
    <w:tmpl w:val="039AA5D0"/>
    <w:lvl w:ilvl="0" w:tplc="F3745CAE">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15:restartNumberingAfterBreak="0">
    <w:nsid w:val="76753ABF"/>
    <w:multiLevelType w:val="hybridMultilevel"/>
    <w:tmpl w:val="22AEF2CC"/>
    <w:lvl w:ilvl="0" w:tplc="33281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61FCC"/>
    <w:multiLevelType w:val="hybridMultilevel"/>
    <w:tmpl w:val="2034C5DC"/>
    <w:lvl w:ilvl="0" w:tplc="F094FD6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15:restartNumberingAfterBreak="0">
    <w:nsid w:val="79092440"/>
    <w:multiLevelType w:val="hybridMultilevel"/>
    <w:tmpl w:val="9BC0B7CA"/>
    <w:lvl w:ilvl="0" w:tplc="64127DF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F7689"/>
    <w:multiLevelType w:val="hybridMultilevel"/>
    <w:tmpl w:val="86F255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817761"/>
    <w:multiLevelType w:val="hybridMultilevel"/>
    <w:tmpl w:val="6EB8E956"/>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6" w15:restartNumberingAfterBreak="0">
    <w:nsid w:val="7B983F21"/>
    <w:multiLevelType w:val="hybridMultilevel"/>
    <w:tmpl w:val="333872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DA1480"/>
    <w:multiLevelType w:val="hybridMultilevel"/>
    <w:tmpl w:val="659C9AA8"/>
    <w:lvl w:ilvl="0" w:tplc="4E267F0C">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9"/>
  </w:num>
  <w:num w:numId="3">
    <w:abstractNumId w:val="12"/>
  </w:num>
  <w:num w:numId="4">
    <w:abstractNumId w:val="20"/>
  </w:num>
  <w:num w:numId="5">
    <w:abstractNumId w:val="38"/>
  </w:num>
  <w:num w:numId="6">
    <w:abstractNumId w:val="34"/>
  </w:num>
  <w:num w:numId="7">
    <w:abstractNumId w:val="47"/>
  </w:num>
  <w:num w:numId="8">
    <w:abstractNumId w:val="21"/>
  </w:num>
  <w:num w:numId="9">
    <w:abstractNumId w:val="4"/>
  </w:num>
  <w:num w:numId="10">
    <w:abstractNumId w:val="41"/>
  </w:num>
  <w:num w:numId="11">
    <w:abstractNumId w:val="14"/>
  </w:num>
  <w:num w:numId="12">
    <w:abstractNumId w:val="33"/>
  </w:num>
  <w:num w:numId="13">
    <w:abstractNumId w:val="37"/>
  </w:num>
  <w:num w:numId="14">
    <w:abstractNumId w:val="40"/>
  </w:num>
  <w:num w:numId="15">
    <w:abstractNumId w:val="8"/>
  </w:num>
  <w:num w:numId="16">
    <w:abstractNumId w:val="36"/>
  </w:num>
  <w:num w:numId="17">
    <w:abstractNumId w:val="11"/>
  </w:num>
  <w:num w:numId="18">
    <w:abstractNumId w:val="6"/>
  </w:num>
  <w:num w:numId="19">
    <w:abstractNumId w:val="13"/>
  </w:num>
  <w:num w:numId="20">
    <w:abstractNumId w:val="29"/>
  </w:num>
  <w:num w:numId="21">
    <w:abstractNumId w:val="19"/>
  </w:num>
  <w:num w:numId="22">
    <w:abstractNumId w:val="2"/>
  </w:num>
  <w:num w:numId="23">
    <w:abstractNumId w:val="30"/>
  </w:num>
  <w:num w:numId="24">
    <w:abstractNumId w:val="45"/>
  </w:num>
  <w:num w:numId="25">
    <w:abstractNumId w:val="27"/>
  </w:num>
  <w:num w:numId="26">
    <w:abstractNumId w:val="10"/>
  </w:num>
  <w:num w:numId="27">
    <w:abstractNumId w:val="35"/>
  </w:num>
  <w:num w:numId="28">
    <w:abstractNumId w:val="17"/>
  </w:num>
  <w:num w:numId="29">
    <w:abstractNumId w:val="1"/>
  </w:num>
  <w:num w:numId="30">
    <w:abstractNumId w:val="5"/>
  </w:num>
  <w:num w:numId="31">
    <w:abstractNumId w:val="24"/>
  </w:num>
  <w:num w:numId="32">
    <w:abstractNumId w:val="39"/>
  </w:num>
  <w:num w:numId="33">
    <w:abstractNumId w:val="23"/>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5"/>
  </w:num>
  <w:num w:numId="38">
    <w:abstractNumId w:val="46"/>
  </w:num>
  <w:num w:numId="39">
    <w:abstractNumId w:val="7"/>
  </w:num>
  <w:num w:numId="40">
    <w:abstractNumId w:val="44"/>
  </w:num>
  <w:num w:numId="41">
    <w:abstractNumId w:val="25"/>
  </w:num>
  <w:num w:numId="42">
    <w:abstractNumId w:val="0"/>
  </w:num>
  <w:num w:numId="43">
    <w:abstractNumId w:val="22"/>
  </w:num>
  <w:num w:numId="44">
    <w:abstractNumId w:val="28"/>
  </w:num>
  <w:num w:numId="45">
    <w:abstractNumId w:val="42"/>
  </w:num>
  <w:num w:numId="46">
    <w:abstractNumId w:val="26"/>
  </w:num>
  <w:num w:numId="47">
    <w:abstractNumId w:val="43"/>
  </w:num>
  <w:num w:numId="4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DE"/>
    <w:rsid w:val="00002BB7"/>
    <w:rsid w:val="00005EDF"/>
    <w:rsid w:val="00007D67"/>
    <w:rsid w:val="00010B38"/>
    <w:rsid w:val="00011608"/>
    <w:rsid w:val="0001391A"/>
    <w:rsid w:val="000141AA"/>
    <w:rsid w:val="000148A3"/>
    <w:rsid w:val="00017DA1"/>
    <w:rsid w:val="00022EDB"/>
    <w:rsid w:val="000237C0"/>
    <w:rsid w:val="00023ECC"/>
    <w:rsid w:val="0002418C"/>
    <w:rsid w:val="000241DE"/>
    <w:rsid w:val="00026ADE"/>
    <w:rsid w:val="00031A3E"/>
    <w:rsid w:val="00031BDC"/>
    <w:rsid w:val="00031F3C"/>
    <w:rsid w:val="00032F82"/>
    <w:rsid w:val="000346BA"/>
    <w:rsid w:val="00036857"/>
    <w:rsid w:val="00036C9D"/>
    <w:rsid w:val="00036E29"/>
    <w:rsid w:val="00040359"/>
    <w:rsid w:val="000433B8"/>
    <w:rsid w:val="000435B1"/>
    <w:rsid w:val="00043F97"/>
    <w:rsid w:val="00047790"/>
    <w:rsid w:val="00051D0C"/>
    <w:rsid w:val="00052240"/>
    <w:rsid w:val="000545EB"/>
    <w:rsid w:val="0005479A"/>
    <w:rsid w:val="0005597E"/>
    <w:rsid w:val="000566AD"/>
    <w:rsid w:val="000600A0"/>
    <w:rsid w:val="000643E5"/>
    <w:rsid w:val="00070992"/>
    <w:rsid w:val="00070C13"/>
    <w:rsid w:val="000716B3"/>
    <w:rsid w:val="000721A3"/>
    <w:rsid w:val="000729DE"/>
    <w:rsid w:val="0007480C"/>
    <w:rsid w:val="00076829"/>
    <w:rsid w:val="0008171C"/>
    <w:rsid w:val="0008357B"/>
    <w:rsid w:val="00083FCD"/>
    <w:rsid w:val="00085729"/>
    <w:rsid w:val="000861F7"/>
    <w:rsid w:val="00086522"/>
    <w:rsid w:val="00092F5B"/>
    <w:rsid w:val="0009324E"/>
    <w:rsid w:val="00097A0B"/>
    <w:rsid w:val="000A1894"/>
    <w:rsid w:val="000A3A2F"/>
    <w:rsid w:val="000A4221"/>
    <w:rsid w:val="000A5A9A"/>
    <w:rsid w:val="000A77A7"/>
    <w:rsid w:val="000B3070"/>
    <w:rsid w:val="000B5107"/>
    <w:rsid w:val="000B6E30"/>
    <w:rsid w:val="000C17A6"/>
    <w:rsid w:val="000C1D89"/>
    <w:rsid w:val="000C27F5"/>
    <w:rsid w:val="000C58BA"/>
    <w:rsid w:val="000C6D6A"/>
    <w:rsid w:val="000D0E75"/>
    <w:rsid w:val="000D2D58"/>
    <w:rsid w:val="000D6085"/>
    <w:rsid w:val="000D669A"/>
    <w:rsid w:val="000E39B6"/>
    <w:rsid w:val="000E5EB4"/>
    <w:rsid w:val="000F266F"/>
    <w:rsid w:val="000F3590"/>
    <w:rsid w:val="000F5D56"/>
    <w:rsid w:val="000F7F8C"/>
    <w:rsid w:val="00104FFA"/>
    <w:rsid w:val="00105AFA"/>
    <w:rsid w:val="00106479"/>
    <w:rsid w:val="00110F42"/>
    <w:rsid w:val="00111605"/>
    <w:rsid w:val="00111890"/>
    <w:rsid w:val="001128E3"/>
    <w:rsid w:val="00112AC1"/>
    <w:rsid w:val="00112BBB"/>
    <w:rsid w:val="00114DDE"/>
    <w:rsid w:val="00115EA8"/>
    <w:rsid w:val="00116611"/>
    <w:rsid w:val="00121579"/>
    <w:rsid w:val="0012490D"/>
    <w:rsid w:val="00125809"/>
    <w:rsid w:val="001258ED"/>
    <w:rsid w:val="001310C7"/>
    <w:rsid w:val="00132D43"/>
    <w:rsid w:val="00135B6B"/>
    <w:rsid w:val="0014421C"/>
    <w:rsid w:val="001463A8"/>
    <w:rsid w:val="00146795"/>
    <w:rsid w:val="00146BE8"/>
    <w:rsid w:val="00150016"/>
    <w:rsid w:val="00151B35"/>
    <w:rsid w:val="00152578"/>
    <w:rsid w:val="00152B8B"/>
    <w:rsid w:val="00153671"/>
    <w:rsid w:val="0015421B"/>
    <w:rsid w:val="00154E34"/>
    <w:rsid w:val="00154EA6"/>
    <w:rsid w:val="00160748"/>
    <w:rsid w:val="001628D6"/>
    <w:rsid w:val="00167676"/>
    <w:rsid w:val="00167730"/>
    <w:rsid w:val="00170BBD"/>
    <w:rsid w:val="00171B5A"/>
    <w:rsid w:val="00175C00"/>
    <w:rsid w:val="00175F01"/>
    <w:rsid w:val="00176A32"/>
    <w:rsid w:val="00186322"/>
    <w:rsid w:val="00191FFA"/>
    <w:rsid w:val="0019288F"/>
    <w:rsid w:val="0019413D"/>
    <w:rsid w:val="001951CF"/>
    <w:rsid w:val="001959F9"/>
    <w:rsid w:val="00196320"/>
    <w:rsid w:val="001A112F"/>
    <w:rsid w:val="001A4B44"/>
    <w:rsid w:val="001A62DA"/>
    <w:rsid w:val="001B0890"/>
    <w:rsid w:val="001B1FD2"/>
    <w:rsid w:val="001B29E4"/>
    <w:rsid w:val="001B3ECC"/>
    <w:rsid w:val="001B438C"/>
    <w:rsid w:val="001B6EFD"/>
    <w:rsid w:val="001C0DEF"/>
    <w:rsid w:val="001C12AB"/>
    <w:rsid w:val="001C3058"/>
    <w:rsid w:val="001C3268"/>
    <w:rsid w:val="001C3F28"/>
    <w:rsid w:val="001C3FE1"/>
    <w:rsid w:val="001D00BA"/>
    <w:rsid w:val="001D14FD"/>
    <w:rsid w:val="001D24E6"/>
    <w:rsid w:val="001D3387"/>
    <w:rsid w:val="001D499E"/>
    <w:rsid w:val="001D5140"/>
    <w:rsid w:val="001D5688"/>
    <w:rsid w:val="001D665C"/>
    <w:rsid w:val="001E117F"/>
    <w:rsid w:val="001E4E2C"/>
    <w:rsid w:val="001E638D"/>
    <w:rsid w:val="001F0E5F"/>
    <w:rsid w:val="001F101D"/>
    <w:rsid w:val="001F13A0"/>
    <w:rsid w:val="001F2992"/>
    <w:rsid w:val="001F4E46"/>
    <w:rsid w:val="001F57C3"/>
    <w:rsid w:val="001F5A52"/>
    <w:rsid w:val="001F7EE4"/>
    <w:rsid w:val="0020269B"/>
    <w:rsid w:val="0020488D"/>
    <w:rsid w:val="00204FCB"/>
    <w:rsid w:val="00210449"/>
    <w:rsid w:val="00212F87"/>
    <w:rsid w:val="00215A38"/>
    <w:rsid w:val="002169F6"/>
    <w:rsid w:val="00217651"/>
    <w:rsid w:val="00217D86"/>
    <w:rsid w:val="00223515"/>
    <w:rsid w:val="00224C3F"/>
    <w:rsid w:val="00231CBE"/>
    <w:rsid w:val="002327C1"/>
    <w:rsid w:val="00232927"/>
    <w:rsid w:val="00240692"/>
    <w:rsid w:val="00241282"/>
    <w:rsid w:val="002412AF"/>
    <w:rsid w:val="00241D7C"/>
    <w:rsid w:val="00243430"/>
    <w:rsid w:val="00246158"/>
    <w:rsid w:val="00247F63"/>
    <w:rsid w:val="00250C0A"/>
    <w:rsid w:val="00252C9D"/>
    <w:rsid w:val="00254E3C"/>
    <w:rsid w:val="0025735A"/>
    <w:rsid w:val="00262B2E"/>
    <w:rsid w:val="00266AD2"/>
    <w:rsid w:val="00266C11"/>
    <w:rsid w:val="0027084D"/>
    <w:rsid w:val="00271301"/>
    <w:rsid w:val="00273D24"/>
    <w:rsid w:val="00276060"/>
    <w:rsid w:val="00277281"/>
    <w:rsid w:val="002845CC"/>
    <w:rsid w:val="00286B1A"/>
    <w:rsid w:val="0028701C"/>
    <w:rsid w:val="00287F21"/>
    <w:rsid w:val="00291C4D"/>
    <w:rsid w:val="00292123"/>
    <w:rsid w:val="0029291D"/>
    <w:rsid w:val="00296F0E"/>
    <w:rsid w:val="002A2FFC"/>
    <w:rsid w:val="002A5AB7"/>
    <w:rsid w:val="002B1CF5"/>
    <w:rsid w:val="002B325C"/>
    <w:rsid w:val="002B432A"/>
    <w:rsid w:val="002B7637"/>
    <w:rsid w:val="002C0ED7"/>
    <w:rsid w:val="002C1380"/>
    <w:rsid w:val="002C13A8"/>
    <w:rsid w:val="002C21A9"/>
    <w:rsid w:val="002C42A4"/>
    <w:rsid w:val="002C4D9F"/>
    <w:rsid w:val="002C54A9"/>
    <w:rsid w:val="002C641B"/>
    <w:rsid w:val="002D1162"/>
    <w:rsid w:val="002D3826"/>
    <w:rsid w:val="002D3ABC"/>
    <w:rsid w:val="002D3B54"/>
    <w:rsid w:val="002D4916"/>
    <w:rsid w:val="002D69B7"/>
    <w:rsid w:val="002E18D0"/>
    <w:rsid w:val="002E32CE"/>
    <w:rsid w:val="002E36C8"/>
    <w:rsid w:val="002E4BDC"/>
    <w:rsid w:val="002E709F"/>
    <w:rsid w:val="002F102E"/>
    <w:rsid w:val="002F237E"/>
    <w:rsid w:val="002F2F0D"/>
    <w:rsid w:val="00300705"/>
    <w:rsid w:val="00302D92"/>
    <w:rsid w:val="00303150"/>
    <w:rsid w:val="00303721"/>
    <w:rsid w:val="00304388"/>
    <w:rsid w:val="0030508D"/>
    <w:rsid w:val="003067E1"/>
    <w:rsid w:val="0030722D"/>
    <w:rsid w:val="00310009"/>
    <w:rsid w:val="00312409"/>
    <w:rsid w:val="00313DF6"/>
    <w:rsid w:val="003142CC"/>
    <w:rsid w:val="00314B73"/>
    <w:rsid w:val="00315FC1"/>
    <w:rsid w:val="00316239"/>
    <w:rsid w:val="00316C67"/>
    <w:rsid w:val="0031739D"/>
    <w:rsid w:val="00320481"/>
    <w:rsid w:val="00321238"/>
    <w:rsid w:val="00321D31"/>
    <w:rsid w:val="003244C2"/>
    <w:rsid w:val="003278D6"/>
    <w:rsid w:val="00330EBF"/>
    <w:rsid w:val="00331068"/>
    <w:rsid w:val="00331221"/>
    <w:rsid w:val="00334FC5"/>
    <w:rsid w:val="003355AC"/>
    <w:rsid w:val="003379F6"/>
    <w:rsid w:val="00344081"/>
    <w:rsid w:val="00344530"/>
    <w:rsid w:val="00346CC0"/>
    <w:rsid w:val="003507D1"/>
    <w:rsid w:val="003511FF"/>
    <w:rsid w:val="00351357"/>
    <w:rsid w:val="00351E60"/>
    <w:rsid w:val="00352EAF"/>
    <w:rsid w:val="003643DF"/>
    <w:rsid w:val="003648C2"/>
    <w:rsid w:val="00371421"/>
    <w:rsid w:val="00375064"/>
    <w:rsid w:val="003752F6"/>
    <w:rsid w:val="00377F7C"/>
    <w:rsid w:val="003817D5"/>
    <w:rsid w:val="0038289F"/>
    <w:rsid w:val="00382982"/>
    <w:rsid w:val="00385694"/>
    <w:rsid w:val="00385CD5"/>
    <w:rsid w:val="00385D23"/>
    <w:rsid w:val="00390ED8"/>
    <w:rsid w:val="00395186"/>
    <w:rsid w:val="00395204"/>
    <w:rsid w:val="00395834"/>
    <w:rsid w:val="00396467"/>
    <w:rsid w:val="003A1432"/>
    <w:rsid w:val="003A1A3B"/>
    <w:rsid w:val="003A49E3"/>
    <w:rsid w:val="003A4B7B"/>
    <w:rsid w:val="003A6372"/>
    <w:rsid w:val="003A7B43"/>
    <w:rsid w:val="003B0244"/>
    <w:rsid w:val="003B0E81"/>
    <w:rsid w:val="003B2F8B"/>
    <w:rsid w:val="003B3595"/>
    <w:rsid w:val="003B499F"/>
    <w:rsid w:val="003C0642"/>
    <w:rsid w:val="003C12EC"/>
    <w:rsid w:val="003C5061"/>
    <w:rsid w:val="003C62F2"/>
    <w:rsid w:val="003C702C"/>
    <w:rsid w:val="003D0B06"/>
    <w:rsid w:val="003D25D6"/>
    <w:rsid w:val="003E02CE"/>
    <w:rsid w:val="003E27DB"/>
    <w:rsid w:val="003E34FE"/>
    <w:rsid w:val="003E4895"/>
    <w:rsid w:val="003E66CF"/>
    <w:rsid w:val="003F1596"/>
    <w:rsid w:val="003F3BA5"/>
    <w:rsid w:val="003F557D"/>
    <w:rsid w:val="003F7D77"/>
    <w:rsid w:val="00400312"/>
    <w:rsid w:val="00400FFD"/>
    <w:rsid w:val="00401095"/>
    <w:rsid w:val="00401BBB"/>
    <w:rsid w:val="004070C8"/>
    <w:rsid w:val="00410BA5"/>
    <w:rsid w:val="0041301E"/>
    <w:rsid w:val="004152AB"/>
    <w:rsid w:val="004172DC"/>
    <w:rsid w:val="00422FFA"/>
    <w:rsid w:val="004238E8"/>
    <w:rsid w:val="004245C1"/>
    <w:rsid w:val="00426725"/>
    <w:rsid w:val="00427A0A"/>
    <w:rsid w:val="004323D5"/>
    <w:rsid w:val="00434B7E"/>
    <w:rsid w:val="004357BD"/>
    <w:rsid w:val="00436EC3"/>
    <w:rsid w:val="00442554"/>
    <w:rsid w:val="004431DA"/>
    <w:rsid w:val="0045077C"/>
    <w:rsid w:val="004536D3"/>
    <w:rsid w:val="00456328"/>
    <w:rsid w:val="00457D58"/>
    <w:rsid w:val="00460609"/>
    <w:rsid w:val="00460B31"/>
    <w:rsid w:val="00464890"/>
    <w:rsid w:val="00464CEF"/>
    <w:rsid w:val="00466131"/>
    <w:rsid w:val="004668A6"/>
    <w:rsid w:val="00467A0B"/>
    <w:rsid w:val="00471643"/>
    <w:rsid w:val="0047393F"/>
    <w:rsid w:val="00480B81"/>
    <w:rsid w:val="004845CF"/>
    <w:rsid w:val="00484733"/>
    <w:rsid w:val="00485976"/>
    <w:rsid w:val="004862D4"/>
    <w:rsid w:val="004900C5"/>
    <w:rsid w:val="004906DD"/>
    <w:rsid w:val="00493064"/>
    <w:rsid w:val="00493252"/>
    <w:rsid w:val="0049370B"/>
    <w:rsid w:val="004946A0"/>
    <w:rsid w:val="004948D1"/>
    <w:rsid w:val="00495C34"/>
    <w:rsid w:val="00497663"/>
    <w:rsid w:val="00497834"/>
    <w:rsid w:val="00497B88"/>
    <w:rsid w:val="004A03A6"/>
    <w:rsid w:val="004A3815"/>
    <w:rsid w:val="004A4129"/>
    <w:rsid w:val="004A5610"/>
    <w:rsid w:val="004A60C2"/>
    <w:rsid w:val="004A6EDC"/>
    <w:rsid w:val="004A799A"/>
    <w:rsid w:val="004B347C"/>
    <w:rsid w:val="004B5E45"/>
    <w:rsid w:val="004C4A49"/>
    <w:rsid w:val="004C4D28"/>
    <w:rsid w:val="004C744C"/>
    <w:rsid w:val="004D368E"/>
    <w:rsid w:val="004D4659"/>
    <w:rsid w:val="004D4C6E"/>
    <w:rsid w:val="004D577C"/>
    <w:rsid w:val="004D5F58"/>
    <w:rsid w:val="004D722B"/>
    <w:rsid w:val="004E0289"/>
    <w:rsid w:val="004E1638"/>
    <w:rsid w:val="004E1966"/>
    <w:rsid w:val="004E40D6"/>
    <w:rsid w:val="004F2D7D"/>
    <w:rsid w:val="004F3470"/>
    <w:rsid w:val="004F4E80"/>
    <w:rsid w:val="0050448D"/>
    <w:rsid w:val="00505486"/>
    <w:rsid w:val="00505CC4"/>
    <w:rsid w:val="0050709A"/>
    <w:rsid w:val="005077E6"/>
    <w:rsid w:val="005173B5"/>
    <w:rsid w:val="005175EA"/>
    <w:rsid w:val="0051769C"/>
    <w:rsid w:val="00522418"/>
    <w:rsid w:val="00523B33"/>
    <w:rsid w:val="00524668"/>
    <w:rsid w:val="005269B5"/>
    <w:rsid w:val="005306D7"/>
    <w:rsid w:val="0053132A"/>
    <w:rsid w:val="00532584"/>
    <w:rsid w:val="00535D02"/>
    <w:rsid w:val="005504B8"/>
    <w:rsid w:val="005508DD"/>
    <w:rsid w:val="0055271E"/>
    <w:rsid w:val="00554BC0"/>
    <w:rsid w:val="005561BA"/>
    <w:rsid w:val="005601EA"/>
    <w:rsid w:val="005611A5"/>
    <w:rsid w:val="00561EC4"/>
    <w:rsid w:val="00563493"/>
    <w:rsid w:val="00564037"/>
    <w:rsid w:val="00564458"/>
    <w:rsid w:val="00564FBB"/>
    <w:rsid w:val="00566181"/>
    <w:rsid w:val="00566D5A"/>
    <w:rsid w:val="00571CCB"/>
    <w:rsid w:val="00572A79"/>
    <w:rsid w:val="00575AC1"/>
    <w:rsid w:val="005779F6"/>
    <w:rsid w:val="0058182C"/>
    <w:rsid w:val="00581BD1"/>
    <w:rsid w:val="0058228B"/>
    <w:rsid w:val="00582F56"/>
    <w:rsid w:val="00584471"/>
    <w:rsid w:val="00584890"/>
    <w:rsid w:val="00586843"/>
    <w:rsid w:val="00590805"/>
    <w:rsid w:val="0059098A"/>
    <w:rsid w:val="00590C35"/>
    <w:rsid w:val="0059336C"/>
    <w:rsid w:val="00594DA0"/>
    <w:rsid w:val="00597545"/>
    <w:rsid w:val="005A3247"/>
    <w:rsid w:val="005A3A2C"/>
    <w:rsid w:val="005A418F"/>
    <w:rsid w:val="005A47C7"/>
    <w:rsid w:val="005A689A"/>
    <w:rsid w:val="005A68E0"/>
    <w:rsid w:val="005C0847"/>
    <w:rsid w:val="005C24DA"/>
    <w:rsid w:val="005C2DE3"/>
    <w:rsid w:val="005C6833"/>
    <w:rsid w:val="005C7EF0"/>
    <w:rsid w:val="005D1383"/>
    <w:rsid w:val="005D39DC"/>
    <w:rsid w:val="005E0BC2"/>
    <w:rsid w:val="005E3C54"/>
    <w:rsid w:val="005E4582"/>
    <w:rsid w:val="005E4A1F"/>
    <w:rsid w:val="005E6DD6"/>
    <w:rsid w:val="005F0A88"/>
    <w:rsid w:val="005F3051"/>
    <w:rsid w:val="005F51DF"/>
    <w:rsid w:val="00602744"/>
    <w:rsid w:val="00603B45"/>
    <w:rsid w:val="00611C64"/>
    <w:rsid w:val="00612A37"/>
    <w:rsid w:val="006159A5"/>
    <w:rsid w:val="006169AE"/>
    <w:rsid w:val="00616D27"/>
    <w:rsid w:val="00617287"/>
    <w:rsid w:val="00617411"/>
    <w:rsid w:val="00617979"/>
    <w:rsid w:val="006200B8"/>
    <w:rsid w:val="00620D59"/>
    <w:rsid w:val="00623137"/>
    <w:rsid w:val="00624F98"/>
    <w:rsid w:val="006257A2"/>
    <w:rsid w:val="00627057"/>
    <w:rsid w:val="00627903"/>
    <w:rsid w:val="0063148C"/>
    <w:rsid w:val="00632357"/>
    <w:rsid w:val="00632ACB"/>
    <w:rsid w:val="00632B6D"/>
    <w:rsid w:val="00633FF6"/>
    <w:rsid w:val="00636983"/>
    <w:rsid w:val="0063706C"/>
    <w:rsid w:val="0064082B"/>
    <w:rsid w:val="00642BF6"/>
    <w:rsid w:val="00643656"/>
    <w:rsid w:val="00643C55"/>
    <w:rsid w:val="006456FB"/>
    <w:rsid w:val="00645C1C"/>
    <w:rsid w:val="00653CE5"/>
    <w:rsid w:val="006604C4"/>
    <w:rsid w:val="00660673"/>
    <w:rsid w:val="006621C9"/>
    <w:rsid w:val="0066313E"/>
    <w:rsid w:val="006651D0"/>
    <w:rsid w:val="00665341"/>
    <w:rsid w:val="00665568"/>
    <w:rsid w:val="00665B59"/>
    <w:rsid w:val="00665C5A"/>
    <w:rsid w:val="006664F7"/>
    <w:rsid w:val="00666C4D"/>
    <w:rsid w:val="0066777C"/>
    <w:rsid w:val="00673D68"/>
    <w:rsid w:val="006749BB"/>
    <w:rsid w:val="00675049"/>
    <w:rsid w:val="0067598F"/>
    <w:rsid w:val="006766A7"/>
    <w:rsid w:val="00683953"/>
    <w:rsid w:val="00684AE9"/>
    <w:rsid w:val="00684DA2"/>
    <w:rsid w:val="00685608"/>
    <w:rsid w:val="00686A2B"/>
    <w:rsid w:val="00690A32"/>
    <w:rsid w:val="00693286"/>
    <w:rsid w:val="00693C48"/>
    <w:rsid w:val="006A152B"/>
    <w:rsid w:val="006A478A"/>
    <w:rsid w:val="006B72F5"/>
    <w:rsid w:val="006C0C2B"/>
    <w:rsid w:val="006C1ED8"/>
    <w:rsid w:val="006C31B6"/>
    <w:rsid w:val="006C45D5"/>
    <w:rsid w:val="006C5EFA"/>
    <w:rsid w:val="006D0B21"/>
    <w:rsid w:val="006D254B"/>
    <w:rsid w:val="006D3453"/>
    <w:rsid w:val="006D3E69"/>
    <w:rsid w:val="006D44E9"/>
    <w:rsid w:val="006D4F36"/>
    <w:rsid w:val="006D6905"/>
    <w:rsid w:val="006E0896"/>
    <w:rsid w:val="006E3504"/>
    <w:rsid w:val="006E52D8"/>
    <w:rsid w:val="006E52F0"/>
    <w:rsid w:val="006E669A"/>
    <w:rsid w:val="006E7332"/>
    <w:rsid w:val="006F0239"/>
    <w:rsid w:val="006F30BC"/>
    <w:rsid w:val="006F40D1"/>
    <w:rsid w:val="0070699E"/>
    <w:rsid w:val="00707B4A"/>
    <w:rsid w:val="0072061A"/>
    <w:rsid w:val="00722ECC"/>
    <w:rsid w:val="007232FB"/>
    <w:rsid w:val="007243E5"/>
    <w:rsid w:val="00727573"/>
    <w:rsid w:val="00730185"/>
    <w:rsid w:val="00731A58"/>
    <w:rsid w:val="0073431B"/>
    <w:rsid w:val="00735377"/>
    <w:rsid w:val="0073590D"/>
    <w:rsid w:val="0074247A"/>
    <w:rsid w:val="00745964"/>
    <w:rsid w:val="00745CF9"/>
    <w:rsid w:val="007466A2"/>
    <w:rsid w:val="00747CC5"/>
    <w:rsid w:val="0076148F"/>
    <w:rsid w:val="00761689"/>
    <w:rsid w:val="00762E0B"/>
    <w:rsid w:val="00764052"/>
    <w:rsid w:val="0077066F"/>
    <w:rsid w:val="00772F33"/>
    <w:rsid w:val="00773EAA"/>
    <w:rsid w:val="00774B41"/>
    <w:rsid w:val="00776299"/>
    <w:rsid w:val="0078443A"/>
    <w:rsid w:val="00784E20"/>
    <w:rsid w:val="007909F0"/>
    <w:rsid w:val="00795484"/>
    <w:rsid w:val="0079611D"/>
    <w:rsid w:val="00796DDD"/>
    <w:rsid w:val="00797E2C"/>
    <w:rsid w:val="007A37F1"/>
    <w:rsid w:val="007A3A48"/>
    <w:rsid w:val="007A5AA6"/>
    <w:rsid w:val="007A6162"/>
    <w:rsid w:val="007B0284"/>
    <w:rsid w:val="007B0D42"/>
    <w:rsid w:val="007B18DE"/>
    <w:rsid w:val="007B1CD4"/>
    <w:rsid w:val="007B2CEA"/>
    <w:rsid w:val="007B37D3"/>
    <w:rsid w:val="007B4E30"/>
    <w:rsid w:val="007B56FE"/>
    <w:rsid w:val="007B5A79"/>
    <w:rsid w:val="007B7779"/>
    <w:rsid w:val="007B77B0"/>
    <w:rsid w:val="007C0F4A"/>
    <w:rsid w:val="007C1121"/>
    <w:rsid w:val="007C3A41"/>
    <w:rsid w:val="007C4ED0"/>
    <w:rsid w:val="007C5397"/>
    <w:rsid w:val="007C7925"/>
    <w:rsid w:val="007D00DB"/>
    <w:rsid w:val="007D3155"/>
    <w:rsid w:val="007D352D"/>
    <w:rsid w:val="007D355D"/>
    <w:rsid w:val="007D784E"/>
    <w:rsid w:val="007E092D"/>
    <w:rsid w:val="007E254E"/>
    <w:rsid w:val="007E3539"/>
    <w:rsid w:val="007E6C9F"/>
    <w:rsid w:val="007F2CB5"/>
    <w:rsid w:val="007F3C1C"/>
    <w:rsid w:val="007F48C6"/>
    <w:rsid w:val="007F73E6"/>
    <w:rsid w:val="007F77B3"/>
    <w:rsid w:val="007F7E5B"/>
    <w:rsid w:val="00801BDF"/>
    <w:rsid w:val="008029FA"/>
    <w:rsid w:val="00803EA0"/>
    <w:rsid w:val="00804C99"/>
    <w:rsid w:val="00811104"/>
    <w:rsid w:val="00811463"/>
    <w:rsid w:val="00815DE6"/>
    <w:rsid w:val="0082431A"/>
    <w:rsid w:val="0083154D"/>
    <w:rsid w:val="00833537"/>
    <w:rsid w:val="0083389F"/>
    <w:rsid w:val="00834021"/>
    <w:rsid w:val="008442D9"/>
    <w:rsid w:val="00846056"/>
    <w:rsid w:val="0085164F"/>
    <w:rsid w:val="0085173B"/>
    <w:rsid w:val="008532AE"/>
    <w:rsid w:val="008533BB"/>
    <w:rsid w:val="0085345B"/>
    <w:rsid w:val="00863CC8"/>
    <w:rsid w:val="00865331"/>
    <w:rsid w:val="008668C8"/>
    <w:rsid w:val="00870D84"/>
    <w:rsid w:val="00871186"/>
    <w:rsid w:val="00872919"/>
    <w:rsid w:val="00875690"/>
    <w:rsid w:val="00877636"/>
    <w:rsid w:val="0087782F"/>
    <w:rsid w:val="008835D0"/>
    <w:rsid w:val="008836CC"/>
    <w:rsid w:val="00887982"/>
    <w:rsid w:val="00891DEF"/>
    <w:rsid w:val="008927F5"/>
    <w:rsid w:val="00892DEF"/>
    <w:rsid w:val="008A0CE8"/>
    <w:rsid w:val="008A1644"/>
    <w:rsid w:val="008A38C4"/>
    <w:rsid w:val="008A3F8D"/>
    <w:rsid w:val="008A4132"/>
    <w:rsid w:val="008A461F"/>
    <w:rsid w:val="008A5245"/>
    <w:rsid w:val="008A5F9C"/>
    <w:rsid w:val="008A6079"/>
    <w:rsid w:val="008A64B7"/>
    <w:rsid w:val="008B1017"/>
    <w:rsid w:val="008B18CA"/>
    <w:rsid w:val="008B38E7"/>
    <w:rsid w:val="008B58A6"/>
    <w:rsid w:val="008C0C95"/>
    <w:rsid w:val="008C0F3B"/>
    <w:rsid w:val="008C3297"/>
    <w:rsid w:val="008C43AA"/>
    <w:rsid w:val="008C444D"/>
    <w:rsid w:val="008C4B1C"/>
    <w:rsid w:val="008C4C35"/>
    <w:rsid w:val="008C5D9F"/>
    <w:rsid w:val="008D1E59"/>
    <w:rsid w:val="008D527C"/>
    <w:rsid w:val="008D69E5"/>
    <w:rsid w:val="008D796C"/>
    <w:rsid w:val="008E155A"/>
    <w:rsid w:val="008E2757"/>
    <w:rsid w:val="008E330A"/>
    <w:rsid w:val="008E3C98"/>
    <w:rsid w:val="008E5C73"/>
    <w:rsid w:val="008E60E6"/>
    <w:rsid w:val="008F0D6F"/>
    <w:rsid w:val="008F148B"/>
    <w:rsid w:val="008F348A"/>
    <w:rsid w:val="008F3A8F"/>
    <w:rsid w:val="008F6205"/>
    <w:rsid w:val="00900AC0"/>
    <w:rsid w:val="00900C26"/>
    <w:rsid w:val="009020AC"/>
    <w:rsid w:val="00902A2B"/>
    <w:rsid w:val="009045E8"/>
    <w:rsid w:val="009059A0"/>
    <w:rsid w:val="00906D55"/>
    <w:rsid w:val="00911364"/>
    <w:rsid w:val="00911AFD"/>
    <w:rsid w:val="009221E4"/>
    <w:rsid w:val="00923008"/>
    <w:rsid w:val="0092370D"/>
    <w:rsid w:val="009242B3"/>
    <w:rsid w:val="0092629D"/>
    <w:rsid w:val="00931077"/>
    <w:rsid w:val="00933BA9"/>
    <w:rsid w:val="00934C04"/>
    <w:rsid w:val="009371FB"/>
    <w:rsid w:val="00940DD4"/>
    <w:rsid w:val="0094350D"/>
    <w:rsid w:val="009460C8"/>
    <w:rsid w:val="00947106"/>
    <w:rsid w:val="00954F30"/>
    <w:rsid w:val="009554D6"/>
    <w:rsid w:val="00955C4E"/>
    <w:rsid w:val="00956974"/>
    <w:rsid w:val="00957790"/>
    <w:rsid w:val="00962451"/>
    <w:rsid w:val="0096312F"/>
    <w:rsid w:val="009647B1"/>
    <w:rsid w:val="009654CC"/>
    <w:rsid w:val="00965ED0"/>
    <w:rsid w:val="009719CB"/>
    <w:rsid w:val="00972AD9"/>
    <w:rsid w:val="00977291"/>
    <w:rsid w:val="00982E67"/>
    <w:rsid w:val="00984AB4"/>
    <w:rsid w:val="009872C6"/>
    <w:rsid w:val="00987DA7"/>
    <w:rsid w:val="0099348E"/>
    <w:rsid w:val="00994C04"/>
    <w:rsid w:val="00996EDF"/>
    <w:rsid w:val="009A2559"/>
    <w:rsid w:val="009A40D9"/>
    <w:rsid w:val="009A77A3"/>
    <w:rsid w:val="009A7E9A"/>
    <w:rsid w:val="009B23A8"/>
    <w:rsid w:val="009B2A60"/>
    <w:rsid w:val="009B4F13"/>
    <w:rsid w:val="009B75D5"/>
    <w:rsid w:val="009C2F4D"/>
    <w:rsid w:val="009C35B9"/>
    <w:rsid w:val="009C48F4"/>
    <w:rsid w:val="009C5D8B"/>
    <w:rsid w:val="009D1254"/>
    <w:rsid w:val="009D306F"/>
    <w:rsid w:val="009D5BDA"/>
    <w:rsid w:val="009D69F0"/>
    <w:rsid w:val="009D7B60"/>
    <w:rsid w:val="009E0046"/>
    <w:rsid w:val="009E06BB"/>
    <w:rsid w:val="009E18C7"/>
    <w:rsid w:val="009E18FA"/>
    <w:rsid w:val="009E1CB8"/>
    <w:rsid w:val="009E2CA4"/>
    <w:rsid w:val="009E470D"/>
    <w:rsid w:val="009E59D5"/>
    <w:rsid w:val="009E5AE9"/>
    <w:rsid w:val="009F1039"/>
    <w:rsid w:val="009F485D"/>
    <w:rsid w:val="009F6CC1"/>
    <w:rsid w:val="00A032F8"/>
    <w:rsid w:val="00A0518F"/>
    <w:rsid w:val="00A0638D"/>
    <w:rsid w:val="00A11318"/>
    <w:rsid w:val="00A157B3"/>
    <w:rsid w:val="00A162F2"/>
    <w:rsid w:val="00A2191D"/>
    <w:rsid w:val="00A2216E"/>
    <w:rsid w:val="00A23235"/>
    <w:rsid w:val="00A243D0"/>
    <w:rsid w:val="00A26DB4"/>
    <w:rsid w:val="00A32D30"/>
    <w:rsid w:val="00A32E9B"/>
    <w:rsid w:val="00A33304"/>
    <w:rsid w:val="00A3481D"/>
    <w:rsid w:val="00A35614"/>
    <w:rsid w:val="00A36B26"/>
    <w:rsid w:val="00A40160"/>
    <w:rsid w:val="00A409F2"/>
    <w:rsid w:val="00A40C03"/>
    <w:rsid w:val="00A41973"/>
    <w:rsid w:val="00A42BA7"/>
    <w:rsid w:val="00A430E5"/>
    <w:rsid w:val="00A4381D"/>
    <w:rsid w:val="00A443BD"/>
    <w:rsid w:val="00A44623"/>
    <w:rsid w:val="00A4745E"/>
    <w:rsid w:val="00A47DEC"/>
    <w:rsid w:val="00A50C4C"/>
    <w:rsid w:val="00A5176B"/>
    <w:rsid w:val="00A51E24"/>
    <w:rsid w:val="00A545F2"/>
    <w:rsid w:val="00A6120C"/>
    <w:rsid w:val="00A6332B"/>
    <w:rsid w:val="00A634B1"/>
    <w:rsid w:val="00A650E5"/>
    <w:rsid w:val="00A67157"/>
    <w:rsid w:val="00A67D7E"/>
    <w:rsid w:val="00A71AB3"/>
    <w:rsid w:val="00A71B79"/>
    <w:rsid w:val="00A71DE1"/>
    <w:rsid w:val="00A74ABA"/>
    <w:rsid w:val="00A7542D"/>
    <w:rsid w:val="00A7574A"/>
    <w:rsid w:val="00A80447"/>
    <w:rsid w:val="00A8214C"/>
    <w:rsid w:val="00A8377D"/>
    <w:rsid w:val="00A83791"/>
    <w:rsid w:val="00A844FB"/>
    <w:rsid w:val="00A84F35"/>
    <w:rsid w:val="00A85F66"/>
    <w:rsid w:val="00A87198"/>
    <w:rsid w:val="00A91478"/>
    <w:rsid w:val="00A94923"/>
    <w:rsid w:val="00A94BAE"/>
    <w:rsid w:val="00A97A64"/>
    <w:rsid w:val="00AA1128"/>
    <w:rsid w:val="00AA157F"/>
    <w:rsid w:val="00AA1726"/>
    <w:rsid w:val="00AA21AC"/>
    <w:rsid w:val="00AA43B5"/>
    <w:rsid w:val="00AA48C3"/>
    <w:rsid w:val="00AA4AC7"/>
    <w:rsid w:val="00AA500E"/>
    <w:rsid w:val="00AA5DE8"/>
    <w:rsid w:val="00AB167C"/>
    <w:rsid w:val="00AB1F11"/>
    <w:rsid w:val="00AC121B"/>
    <w:rsid w:val="00AC2485"/>
    <w:rsid w:val="00AD1479"/>
    <w:rsid w:val="00AD4EE7"/>
    <w:rsid w:val="00AD5642"/>
    <w:rsid w:val="00AD676F"/>
    <w:rsid w:val="00AD70ED"/>
    <w:rsid w:val="00AE279C"/>
    <w:rsid w:val="00AE3538"/>
    <w:rsid w:val="00AE37A0"/>
    <w:rsid w:val="00AE62C2"/>
    <w:rsid w:val="00AE6FD0"/>
    <w:rsid w:val="00AF56FF"/>
    <w:rsid w:val="00B00D9E"/>
    <w:rsid w:val="00B00E14"/>
    <w:rsid w:val="00B00E54"/>
    <w:rsid w:val="00B023C7"/>
    <w:rsid w:val="00B04F4C"/>
    <w:rsid w:val="00B06ECB"/>
    <w:rsid w:val="00B07E4E"/>
    <w:rsid w:val="00B10C48"/>
    <w:rsid w:val="00B112B8"/>
    <w:rsid w:val="00B1316F"/>
    <w:rsid w:val="00B1413E"/>
    <w:rsid w:val="00B160AE"/>
    <w:rsid w:val="00B163DA"/>
    <w:rsid w:val="00B1796F"/>
    <w:rsid w:val="00B20194"/>
    <w:rsid w:val="00B2241A"/>
    <w:rsid w:val="00B23CB4"/>
    <w:rsid w:val="00B23D71"/>
    <w:rsid w:val="00B27529"/>
    <w:rsid w:val="00B35EB6"/>
    <w:rsid w:val="00B36D80"/>
    <w:rsid w:val="00B370C7"/>
    <w:rsid w:val="00B430D1"/>
    <w:rsid w:val="00B50875"/>
    <w:rsid w:val="00B50AA9"/>
    <w:rsid w:val="00B50B14"/>
    <w:rsid w:val="00B51A58"/>
    <w:rsid w:val="00B52FD1"/>
    <w:rsid w:val="00B6056C"/>
    <w:rsid w:val="00B62CD6"/>
    <w:rsid w:val="00B64A18"/>
    <w:rsid w:val="00B67A26"/>
    <w:rsid w:val="00B836CB"/>
    <w:rsid w:val="00B859F9"/>
    <w:rsid w:val="00B879CA"/>
    <w:rsid w:val="00B91E93"/>
    <w:rsid w:val="00B92EB7"/>
    <w:rsid w:val="00B95ED7"/>
    <w:rsid w:val="00B966EA"/>
    <w:rsid w:val="00BA18F5"/>
    <w:rsid w:val="00BA3965"/>
    <w:rsid w:val="00BA4979"/>
    <w:rsid w:val="00BB1BAC"/>
    <w:rsid w:val="00BB34F0"/>
    <w:rsid w:val="00BB4B1F"/>
    <w:rsid w:val="00BB58CA"/>
    <w:rsid w:val="00BB7E6A"/>
    <w:rsid w:val="00BC0C74"/>
    <w:rsid w:val="00BC6E1F"/>
    <w:rsid w:val="00BC7901"/>
    <w:rsid w:val="00BD06D7"/>
    <w:rsid w:val="00BD1336"/>
    <w:rsid w:val="00BD1CAD"/>
    <w:rsid w:val="00BD2916"/>
    <w:rsid w:val="00BD665B"/>
    <w:rsid w:val="00BE080B"/>
    <w:rsid w:val="00BE1E42"/>
    <w:rsid w:val="00BE2A03"/>
    <w:rsid w:val="00BE3AB4"/>
    <w:rsid w:val="00BE4D08"/>
    <w:rsid w:val="00BE5973"/>
    <w:rsid w:val="00BE67E2"/>
    <w:rsid w:val="00BF0DE1"/>
    <w:rsid w:val="00BF6F68"/>
    <w:rsid w:val="00BF7558"/>
    <w:rsid w:val="00BF7E1F"/>
    <w:rsid w:val="00C00648"/>
    <w:rsid w:val="00C01437"/>
    <w:rsid w:val="00C04151"/>
    <w:rsid w:val="00C0450C"/>
    <w:rsid w:val="00C0574D"/>
    <w:rsid w:val="00C06026"/>
    <w:rsid w:val="00C07789"/>
    <w:rsid w:val="00C07C71"/>
    <w:rsid w:val="00C1045E"/>
    <w:rsid w:val="00C11C13"/>
    <w:rsid w:val="00C1263A"/>
    <w:rsid w:val="00C13FC7"/>
    <w:rsid w:val="00C15A6A"/>
    <w:rsid w:val="00C16D40"/>
    <w:rsid w:val="00C17A6A"/>
    <w:rsid w:val="00C20FAC"/>
    <w:rsid w:val="00C21873"/>
    <w:rsid w:val="00C2467F"/>
    <w:rsid w:val="00C2550A"/>
    <w:rsid w:val="00C334DE"/>
    <w:rsid w:val="00C36611"/>
    <w:rsid w:val="00C37A70"/>
    <w:rsid w:val="00C42107"/>
    <w:rsid w:val="00C4210A"/>
    <w:rsid w:val="00C46D2B"/>
    <w:rsid w:val="00C50AD7"/>
    <w:rsid w:val="00C51ACA"/>
    <w:rsid w:val="00C5782F"/>
    <w:rsid w:val="00C57999"/>
    <w:rsid w:val="00C6040E"/>
    <w:rsid w:val="00C61481"/>
    <w:rsid w:val="00C6151D"/>
    <w:rsid w:val="00C665E8"/>
    <w:rsid w:val="00C67BFA"/>
    <w:rsid w:val="00C70479"/>
    <w:rsid w:val="00C70B4E"/>
    <w:rsid w:val="00C70DA8"/>
    <w:rsid w:val="00C71092"/>
    <w:rsid w:val="00C73DF5"/>
    <w:rsid w:val="00C7612E"/>
    <w:rsid w:val="00C7643A"/>
    <w:rsid w:val="00C77940"/>
    <w:rsid w:val="00C81DB2"/>
    <w:rsid w:val="00C85B1E"/>
    <w:rsid w:val="00C85E06"/>
    <w:rsid w:val="00C86535"/>
    <w:rsid w:val="00C869E8"/>
    <w:rsid w:val="00C955F5"/>
    <w:rsid w:val="00C969FF"/>
    <w:rsid w:val="00C9730C"/>
    <w:rsid w:val="00CA01A0"/>
    <w:rsid w:val="00CA0529"/>
    <w:rsid w:val="00CA143C"/>
    <w:rsid w:val="00CA22C4"/>
    <w:rsid w:val="00CA3663"/>
    <w:rsid w:val="00CB0C37"/>
    <w:rsid w:val="00CB397F"/>
    <w:rsid w:val="00CB5077"/>
    <w:rsid w:val="00CB5545"/>
    <w:rsid w:val="00CB608F"/>
    <w:rsid w:val="00CC0C23"/>
    <w:rsid w:val="00CC124D"/>
    <w:rsid w:val="00CC1A53"/>
    <w:rsid w:val="00CC369A"/>
    <w:rsid w:val="00CC7AFB"/>
    <w:rsid w:val="00CC7E0F"/>
    <w:rsid w:val="00CD1BE0"/>
    <w:rsid w:val="00CD620D"/>
    <w:rsid w:val="00CE020B"/>
    <w:rsid w:val="00CE5915"/>
    <w:rsid w:val="00CE5EBF"/>
    <w:rsid w:val="00CE7B0F"/>
    <w:rsid w:val="00CF1F0E"/>
    <w:rsid w:val="00CF2A5B"/>
    <w:rsid w:val="00CF4007"/>
    <w:rsid w:val="00CF486B"/>
    <w:rsid w:val="00CF59BB"/>
    <w:rsid w:val="00CF5B15"/>
    <w:rsid w:val="00CF686B"/>
    <w:rsid w:val="00CF6DC2"/>
    <w:rsid w:val="00D0213E"/>
    <w:rsid w:val="00D04ABC"/>
    <w:rsid w:val="00D05DFB"/>
    <w:rsid w:val="00D10DE5"/>
    <w:rsid w:val="00D1221E"/>
    <w:rsid w:val="00D12A1F"/>
    <w:rsid w:val="00D134E7"/>
    <w:rsid w:val="00D13671"/>
    <w:rsid w:val="00D141E2"/>
    <w:rsid w:val="00D167D5"/>
    <w:rsid w:val="00D210A8"/>
    <w:rsid w:val="00D22852"/>
    <w:rsid w:val="00D22975"/>
    <w:rsid w:val="00D237F3"/>
    <w:rsid w:val="00D25E48"/>
    <w:rsid w:val="00D27E69"/>
    <w:rsid w:val="00D313D5"/>
    <w:rsid w:val="00D31A04"/>
    <w:rsid w:val="00D32FC1"/>
    <w:rsid w:val="00D335AC"/>
    <w:rsid w:val="00D3394B"/>
    <w:rsid w:val="00D33A80"/>
    <w:rsid w:val="00D3548F"/>
    <w:rsid w:val="00D35BEE"/>
    <w:rsid w:val="00D36EDA"/>
    <w:rsid w:val="00D425A6"/>
    <w:rsid w:val="00D46FB1"/>
    <w:rsid w:val="00D47117"/>
    <w:rsid w:val="00D475D1"/>
    <w:rsid w:val="00D50606"/>
    <w:rsid w:val="00D51F08"/>
    <w:rsid w:val="00D5378F"/>
    <w:rsid w:val="00D56FBC"/>
    <w:rsid w:val="00D61F5C"/>
    <w:rsid w:val="00D6204D"/>
    <w:rsid w:val="00D62964"/>
    <w:rsid w:val="00D62A0C"/>
    <w:rsid w:val="00D64F32"/>
    <w:rsid w:val="00D652E7"/>
    <w:rsid w:val="00D67F35"/>
    <w:rsid w:val="00D716A4"/>
    <w:rsid w:val="00D74801"/>
    <w:rsid w:val="00D74B46"/>
    <w:rsid w:val="00D753A9"/>
    <w:rsid w:val="00D775ED"/>
    <w:rsid w:val="00D82C81"/>
    <w:rsid w:val="00D82F18"/>
    <w:rsid w:val="00D83733"/>
    <w:rsid w:val="00D85327"/>
    <w:rsid w:val="00D86DCA"/>
    <w:rsid w:val="00D92476"/>
    <w:rsid w:val="00D9260D"/>
    <w:rsid w:val="00D929E0"/>
    <w:rsid w:val="00D97BBF"/>
    <w:rsid w:val="00DA0360"/>
    <w:rsid w:val="00DA0B90"/>
    <w:rsid w:val="00DA1854"/>
    <w:rsid w:val="00DA1984"/>
    <w:rsid w:val="00DA245D"/>
    <w:rsid w:val="00DA318A"/>
    <w:rsid w:val="00DA484B"/>
    <w:rsid w:val="00DA65D2"/>
    <w:rsid w:val="00DA6D2A"/>
    <w:rsid w:val="00DA7248"/>
    <w:rsid w:val="00DB1316"/>
    <w:rsid w:val="00DB2EAA"/>
    <w:rsid w:val="00DB36CC"/>
    <w:rsid w:val="00DB74F3"/>
    <w:rsid w:val="00DC18D3"/>
    <w:rsid w:val="00DC1E79"/>
    <w:rsid w:val="00DC307E"/>
    <w:rsid w:val="00DC5F54"/>
    <w:rsid w:val="00DD0195"/>
    <w:rsid w:val="00DD039B"/>
    <w:rsid w:val="00DD2DFA"/>
    <w:rsid w:val="00DD5CCB"/>
    <w:rsid w:val="00DE209F"/>
    <w:rsid w:val="00DE517B"/>
    <w:rsid w:val="00DE7595"/>
    <w:rsid w:val="00DF11F5"/>
    <w:rsid w:val="00DF1AC2"/>
    <w:rsid w:val="00DF6CA1"/>
    <w:rsid w:val="00DF7C7C"/>
    <w:rsid w:val="00E00CC7"/>
    <w:rsid w:val="00E02062"/>
    <w:rsid w:val="00E04361"/>
    <w:rsid w:val="00E10129"/>
    <w:rsid w:val="00E14537"/>
    <w:rsid w:val="00E14D5F"/>
    <w:rsid w:val="00E2162A"/>
    <w:rsid w:val="00E219C8"/>
    <w:rsid w:val="00E232BB"/>
    <w:rsid w:val="00E23896"/>
    <w:rsid w:val="00E3227E"/>
    <w:rsid w:val="00E377E4"/>
    <w:rsid w:val="00E37942"/>
    <w:rsid w:val="00E418DE"/>
    <w:rsid w:val="00E42C4F"/>
    <w:rsid w:val="00E42FF6"/>
    <w:rsid w:val="00E44816"/>
    <w:rsid w:val="00E462F4"/>
    <w:rsid w:val="00E4680C"/>
    <w:rsid w:val="00E52374"/>
    <w:rsid w:val="00E5262B"/>
    <w:rsid w:val="00E52F05"/>
    <w:rsid w:val="00E539CA"/>
    <w:rsid w:val="00E53CA9"/>
    <w:rsid w:val="00E53D07"/>
    <w:rsid w:val="00E558B4"/>
    <w:rsid w:val="00E57C72"/>
    <w:rsid w:val="00E654AE"/>
    <w:rsid w:val="00E65535"/>
    <w:rsid w:val="00E665C8"/>
    <w:rsid w:val="00E67E1A"/>
    <w:rsid w:val="00E71A18"/>
    <w:rsid w:val="00E73365"/>
    <w:rsid w:val="00E73DB4"/>
    <w:rsid w:val="00E74476"/>
    <w:rsid w:val="00E80767"/>
    <w:rsid w:val="00E84639"/>
    <w:rsid w:val="00E86F5B"/>
    <w:rsid w:val="00E87F4F"/>
    <w:rsid w:val="00E908D9"/>
    <w:rsid w:val="00E91B66"/>
    <w:rsid w:val="00E92214"/>
    <w:rsid w:val="00E92324"/>
    <w:rsid w:val="00E95896"/>
    <w:rsid w:val="00E96059"/>
    <w:rsid w:val="00E97660"/>
    <w:rsid w:val="00EA3730"/>
    <w:rsid w:val="00EA457D"/>
    <w:rsid w:val="00EA6DCD"/>
    <w:rsid w:val="00EA6F92"/>
    <w:rsid w:val="00EA7F82"/>
    <w:rsid w:val="00EB4A35"/>
    <w:rsid w:val="00EB6A64"/>
    <w:rsid w:val="00EB6C84"/>
    <w:rsid w:val="00EB706C"/>
    <w:rsid w:val="00EC2824"/>
    <w:rsid w:val="00EC36F4"/>
    <w:rsid w:val="00EC3E20"/>
    <w:rsid w:val="00EC7F76"/>
    <w:rsid w:val="00ED1B4D"/>
    <w:rsid w:val="00ED437D"/>
    <w:rsid w:val="00ED5D45"/>
    <w:rsid w:val="00ED5FB8"/>
    <w:rsid w:val="00EE0CD1"/>
    <w:rsid w:val="00EE1DF2"/>
    <w:rsid w:val="00EE21E4"/>
    <w:rsid w:val="00EE2C30"/>
    <w:rsid w:val="00EE328C"/>
    <w:rsid w:val="00EE412A"/>
    <w:rsid w:val="00EF1842"/>
    <w:rsid w:val="00EF214B"/>
    <w:rsid w:val="00EF2585"/>
    <w:rsid w:val="00EF2DE1"/>
    <w:rsid w:val="00EF42E2"/>
    <w:rsid w:val="00F036C5"/>
    <w:rsid w:val="00F1590C"/>
    <w:rsid w:val="00F17DAB"/>
    <w:rsid w:val="00F2043C"/>
    <w:rsid w:val="00F2241C"/>
    <w:rsid w:val="00F22AAD"/>
    <w:rsid w:val="00F25681"/>
    <w:rsid w:val="00F26ADE"/>
    <w:rsid w:val="00F31F20"/>
    <w:rsid w:val="00F32311"/>
    <w:rsid w:val="00F338A5"/>
    <w:rsid w:val="00F33EA9"/>
    <w:rsid w:val="00F35B23"/>
    <w:rsid w:val="00F363ED"/>
    <w:rsid w:val="00F369B2"/>
    <w:rsid w:val="00F36DB7"/>
    <w:rsid w:val="00F40A07"/>
    <w:rsid w:val="00F44065"/>
    <w:rsid w:val="00F443F7"/>
    <w:rsid w:val="00F45F74"/>
    <w:rsid w:val="00F46F34"/>
    <w:rsid w:val="00F478FC"/>
    <w:rsid w:val="00F50428"/>
    <w:rsid w:val="00F56B3A"/>
    <w:rsid w:val="00F57932"/>
    <w:rsid w:val="00F579A0"/>
    <w:rsid w:val="00F61EFC"/>
    <w:rsid w:val="00F63C4A"/>
    <w:rsid w:val="00F63D6A"/>
    <w:rsid w:val="00F6516A"/>
    <w:rsid w:val="00F66BDD"/>
    <w:rsid w:val="00F72349"/>
    <w:rsid w:val="00F74853"/>
    <w:rsid w:val="00F75DFE"/>
    <w:rsid w:val="00F764A4"/>
    <w:rsid w:val="00F85259"/>
    <w:rsid w:val="00F87DC7"/>
    <w:rsid w:val="00F92FFC"/>
    <w:rsid w:val="00F931F9"/>
    <w:rsid w:val="00F94071"/>
    <w:rsid w:val="00F940C3"/>
    <w:rsid w:val="00F95B28"/>
    <w:rsid w:val="00F96450"/>
    <w:rsid w:val="00F96D49"/>
    <w:rsid w:val="00F97CE2"/>
    <w:rsid w:val="00F97F7B"/>
    <w:rsid w:val="00FA4DFE"/>
    <w:rsid w:val="00FB054E"/>
    <w:rsid w:val="00FB0C5C"/>
    <w:rsid w:val="00FB0ECD"/>
    <w:rsid w:val="00FB3D5E"/>
    <w:rsid w:val="00FB45E6"/>
    <w:rsid w:val="00FB53CE"/>
    <w:rsid w:val="00FB5B07"/>
    <w:rsid w:val="00FB730D"/>
    <w:rsid w:val="00FC151E"/>
    <w:rsid w:val="00FC4B37"/>
    <w:rsid w:val="00FC6EF2"/>
    <w:rsid w:val="00FD05E2"/>
    <w:rsid w:val="00FD0F67"/>
    <w:rsid w:val="00FD1587"/>
    <w:rsid w:val="00FD4421"/>
    <w:rsid w:val="00FD71C3"/>
    <w:rsid w:val="00FE14D8"/>
    <w:rsid w:val="00FE2564"/>
    <w:rsid w:val="00FE2E07"/>
    <w:rsid w:val="00FE365D"/>
    <w:rsid w:val="00FE394F"/>
    <w:rsid w:val="00FE4AF9"/>
    <w:rsid w:val="00FE5669"/>
    <w:rsid w:val="00FE700C"/>
    <w:rsid w:val="00FF07F0"/>
    <w:rsid w:val="00FF5D17"/>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B7D4D"/>
  <w15:chartTrackingRefBased/>
  <w15:docId w15:val="{2CCBA20B-329A-4FC6-BFB9-4B4023ED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AFB"/>
    <w:pPr>
      <w:spacing w:after="160" w:line="259" w:lineRule="auto"/>
    </w:pPr>
    <w:rPr>
      <w:noProof/>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7B1"/>
    <w:pPr>
      <w:tabs>
        <w:tab w:val="center" w:pos="4536"/>
        <w:tab w:val="right" w:pos="9072"/>
      </w:tabs>
      <w:spacing w:after="0" w:line="240" w:lineRule="auto"/>
    </w:pPr>
  </w:style>
  <w:style w:type="character" w:customStyle="1" w:styleId="HeaderChar">
    <w:name w:val="Header Char"/>
    <w:link w:val="Header"/>
    <w:uiPriority w:val="99"/>
    <w:rsid w:val="009647B1"/>
    <w:rPr>
      <w:noProof/>
    </w:rPr>
  </w:style>
  <w:style w:type="paragraph" w:styleId="Footer">
    <w:name w:val="footer"/>
    <w:basedOn w:val="Normal"/>
    <w:link w:val="FooterChar"/>
    <w:uiPriority w:val="99"/>
    <w:unhideWhenUsed/>
    <w:rsid w:val="009647B1"/>
    <w:pPr>
      <w:tabs>
        <w:tab w:val="center" w:pos="4536"/>
        <w:tab w:val="right" w:pos="9072"/>
      </w:tabs>
      <w:spacing w:after="0" w:line="240" w:lineRule="auto"/>
    </w:pPr>
  </w:style>
  <w:style w:type="character" w:customStyle="1" w:styleId="FooterChar">
    <w:name w:val="Footer Char"/>
    <w:link w:val="Footer"/>
    <w:uiPriority w:val="99"/>
    <w:rsid w:val="009647B1"/>
    <w:rPr>
      <w:noProof/>
    </w:rPr>
  </w:style>
  <w:style w:type="paragraph" w:styleId="BalloonText">
    <w:name w:val="Balloon Text"/>
    <w:basedOn w:val="Normal"/>
    <w:link w:val="BalloonTextChar"/>
    <w:uiPriority w:val="99"/>
    <w:semiHidden/>
    <w:unhideWhenUsed/>
    <w:rsid w:val="00F35B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35B23"/>
    <w:rPr>
      <w:rFonts w:ascii="Segoe UI" w:hAnsi="Segoe UI" w:cs="Segoe UI"/>
      <w:noProof/>
      <w:sz w:val="18"/>
      <w:szCs w:val="18"/>
      <w:lang w:eastAsia="en-US"/>
    </w:rPr>
  </w:style>
  <w:style w:type="paragraph" w:styleId="ListParagraph">
    <w:name w:val="List Paragraph"/>
    <w:aliases w:val="Forth level,Numbered para,List Paragraph (numbered (a)),References,Akapit z listą BS,Bullets,List Paragraph nowy,Numbered List Paragraph,List_Paragraph,Multilevel para_II,List Paragraph1,Bullet1,List Paragraph 1,IBL List Paragraph,Bulets"/>
    <w:basedOn w:val="Normal"/>
    <w:link w:val="ListParagraphChar"/>
    <w:uiPriority w:val="34"/>
    <w:qFormat/>
    <w:rsid w:val="00314B73"/>
    <w:pPr>
      <w:ind w:left="720"/>
      <w:contextualSpacing/>
    </w:pPr>
  </w:style>
  <w:style w:type="paragraph" w:styleId="PlainText">
    <w:name w:val="Plain Text"/>
    <w:basedOn w:val="Normal"/>
    <w:link w:val="PlainTextChar"/>
    <w:uiPriority w:val="99"/>
    <w:semiHidden/>
    <w:unhideWhenUsed/>
    <w:rsid w:val="007275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7573"/>
    <w:rPr>
      <w:rFonts w:ascii="Consolas" w:hAnsi="Consolas"/>
      <w:noProof/>
      <w:sz w:val="21"/>
      <w:szCs w:val="21"/>
      <w:lang w:val="ro-RO"/>
    </w:rPr>
  </w:style>
  <w:style w:type="character" w:styleId="CommentReference">
    <w:name w:val="annotation reference"/>
    <w:basedOn w:val="DefaultParagraphFont"/>
    <w:uiPriority w:val="99"/>
    <w:semiHidden/>
    <w:unhideWhenUsed/>
    <w:rsid w:val="00C70B4E"/>
    <w:rPr>
      <w:sz w:val="16"/>
      <w:szCs w:val="16"/>
    </w:rPr>
  </w:style>
  <w:style w:type="paragraph" w:styleId="CommentText">
    <w:name w:val="annotation text"/>
    <w:basedOn w:val="Normal"/>
    <w:link w:val="CommentTextChar"/>
    <w:uiPriority w:val="99"/>
    <w:semiHidden/>
    <w:unhideWhenUsed/>
    <w:rsid w:val="00C70B4E"/>
    <w:pPr>
      <w:spacing w:line="240" w:lineRule="auto"/>
    </w:pPr>
    <w:rPr>
      <w:sz w:val="20"/>
      <w:szCs w:val="20"/>
    </w:rPr>
  </w:style>
  <w:style w:type="character" w:customStyle="1" w:styleId="CommentTextChar">
    <w:name w:val="Comment Text Char"/>
    <w:basedOn w:val="DefaultParagraphFont"/>
    <w:link w:val="CommentText"/>
    <w:uiPriority w:val="99"/>
    <w:semiHidden/>
    <w:rsid w:val="00C70B4E"/>
    <w:rPr>
      <w:noProof/>
      <w:lang w:val="ro-RO"/>
    </w:rPr>
  </w:style>
  <w:style w:type="paragraph" w:styleId="CommentSubject">
    <w:name w:val="annotation subject"/>
    <w:basedOn w:val="CommentText"/>
    <w:next w:val="CommentText"/>
    <w:link w:val="CommentSubjectChar"/>
    <w:uiPriority w:val="99"/>
    <w:semiHidden/>
    <w:unhideWhenUsed/>
    <w:rsid w:val="00C70B4E"/>
    <w:rPr>
      <w:b/>
      <w:bCs/>
    </w:rPr>
  </w:style>
  <w:style w:type="character" w:customStyle="1" w:styleId="CommentSubjectChar">
    <w:name w:val="Comment Subject Char"/>
    <w:basedOn w:val="CommentTextChar"/>
    <w:link w:val="CommentSubject"/>
    <w:uiPriority w:val="99"/>
    <w:semiHidden/>
    <w:rsid w:val="00C70B4E"/>
    <w:rPr>
      <w:b/>
      <w:bCs/>
      <w:noProof/>
      <w:lang w:val="ro-RO"/>
    </w:rPr>
  </w:style>
  <w:style w:type="character" w:customStyle="1" w:styleId="spar">
    <w:name w:val="s_par"/>
    <w:rsid w:val="002D3826"/>
  </w:style>
  <w:style w:type="paragraph" w:styleId="BodyTextIndent">
    <w:name w:val="Body Text Indent"/>
    <w:basedOn w:val="Normal"/>
    <w:link w:val="BodyTextIndentChar"/>
    <w:rsid w:val="000A4221"/>
    <w:pPr>
      <w:spacing w:after="0" w:line="240" w:lineRule="auto"/>
      <w:ind w:firstLine="180"/>
      <w:jc w:val="both"/>
    </w:pPr>
    <w:rPr>
      <w:rFonts w:ascii="Arial" w:eastAsia="Times New Roman" w:hAnsi="Arial"/>
      <w:noProof w:val="0"/>
      <w:sz w:val="24"/>
      <w:szCs w:val="20"/>
      <w:lang w:val="fr-FR"/>
    </w:rPr>
  </w:style>
  <w:style w:type="character" w:customStyle="1" w:styleId="BodyTextIndentChar">
    <w:name w:val="Body Text Indent Char"/>
    <w:basedOn w:val="DefaultParagraphFont"/>
    <w:link w:val="BodyTextIndent"/>
    <w:rsid w:val="000A4221"/>
    <w:rPr>
      <w:rFonts w:ascii="Arial" w:eastAsia="Times New Roman" w:hAnsi="Arial"/>
      <w:sz w:val="24"/>
      <w:lang w:val="fr-FR"/>
    </w:rPr>
  </w:style>
  <w:style w:type="paragraph" w:styleId="BodyText2">
    <w:name w:val="Body Text 2"/>
    <w:basedOn w:val="Normal"/>
    <w:link w:val="BodyText2Char"/>
    <w:uiPriority w:val="99"/>
    <w:semiHidden/>
    <w:unhideWhenUsed/>
    <w:rsid w:val="00BF7558"/>
    <w:pPr>
      <w:spacing w:after="120" w:line="480" w:lineRule="auto"/>
    </w:pPr>
  </w:style>
  <w:style w:type="character" w:customStyle="1" w:styleId="BodyText2Char">
    <w:name w:val="Body Text 2 Char"/>
    <w:basedOn w:val="DefaultParagraphFont"/>
    <w:link w:val="BodyText2"/>
    <w:uiPriority w:val="99"/>
    <w:semiHidden/>
    <w:rsid w:val="00BF7558"/>
    <w:rPr>
      <w:noProof/>
      <w:sz w:val="22"/>
      <w:szCs w:val="22"/>
      <w:lang w:val="ro-RO"/>
    </w:rPr>
  </w:style>
  <w:style w:type="character" w:customStyle="1" w:styleId="ListParagraphChar">
    <w:name w:val="List Paragraph Char"/>
    <w:aliases w:val="Forth level Char,Numbered para Char,List Paragraph (numbered (a)) Char,References Char,Akapit z listą BS Char,Bullets Char,List Paragraph nowy Char,Numbered List Paragraph Char,List_Paragraph Char,Multilevel para_II Char,Bullet1 Char"/>
    <w:link w:val="ListParagraph"/>
    <w:uiPriority w:val="34"/>
    <w:locked/>
    <w:rsid w:val="000B5107"/>
    <w:rPr>
      <w:noProof/>
      <w:sz w:val="22"/>
      <w:szCs w:val="22"/>
      <w:lang w:val="ro-RO"/>
    </w:rPr>
  </w:style>
  <w:style w:type="paragraph" w:customStyle="1" w:styleId="Body">
    <w:name w:val="Body"/>
    <w:basedOn w:val="Normal"/>
    <w:link w:val="BodyChar"/>
    <w:qFormat/>
    <w:rsid w:val="00505CC4"/>
    <w:pPr>
      <w:spacing w:before="120" w:after="0" w:line="240" w:lineRule="exact"/>
      <w:jc w:val="both"/>
    </w:pPr>
    <w:rPr>
      <w:rFonts w:ascii="Trebuchet MS" w:eastAsia="Times New Roman" w:hAnsi="Trebuchet MS" w:cs="Arial"/>
      <w:noProof w:val="0"/>
      <w:sz w:val="20"/>
      <w:szCs w:val="24"/>
      <w:lang w:val="en-US"/>
    </w:rPr>
  </w:style>
  <w:style w:type="character" w:customStyle="1" w:styleId="BodyChar">
    <w:name w:val="Body Char"/>
    <w:basedOn w:val="DefaultParagraphFont"/>
    <w:link w:val="Body"/>
    <w:locked/>
    <w:rsid w:val="00505CC4"/>
    <w:rPr>
      <w:rFonts w:ascii="Trebuchet MS" w:eastAsia="Times New Roman" w:hAnsi="Trebuchet MS" w:cs="Arial"/>
      <w:szCs w:val="24"/>
    </w:rPr>
  </w:style>
  <w:style w:type="table" w:styleId="TableGrid">
    <w:name w:val="Table Grid"/>
    <w:basedOn w:val="TableNormal"/>
    <w:uiPriority w:val="39"/>
    <w:rsid w:val="00D926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9260D"/>
    <w:rPr>
      <w:rFonts w:asciiTheme="minorHAnsi" w:eastAsia="Times New Roman" w:hAnsiTheme="minorHAnsi"/>
      <w:sz w:val="22"/>
      <w:szCs w:val="22"/>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18CA"/>
    <w:rPr>
      <w:noProof/>
      <w:sz w:val="22"/>
      <w:szCs w:val="22"/>
      <w:lang w:val="ro-RO"/>
    </w:rPr>
  </w:style>
  <w:style w:type="character" w:customStyle="1" w:styleId="tli1">
    <w:name w:val="tli1"/>
    <w:basedOn w:val="DefaultParagraphFont"/>
    <w:rsid w:val="00B51A58"/>
  </w:style>
  <w:style w:type="character" w:customStyle="1" w:styleId="def1">
    <w:name w:val="def1"/>
    <w:basedOn w:val="DefaultParagraphFont"/>
    <w:rsid w:val="00B51A58"/>
    <w:rPr>
      <w:color w:val="000000"/>
    </w:rPr>
  </w:style>
  <w:style w:type="character" w:styleId="Hyperlink">
    <w:name w:val="Hyperlink"/>
    <w:basedOn w:val="DefaultParagraphFont"/>
    <w:uiPriority w:val="99"/>
    <w:unhideWhenUsed/>
    <w:rsid w:val="00BC7901"/>
    <w:rPr>
      <w:color w:val="0563C1" w:themeColor="hyperlink"/>
      <w:u w:val="single"/>
    </w:rPr>
  </w:style>
  <w:style w:type="character" w:styleId="UnresolvedMention">
    <w:name w:val="Unresolved Mention"/>
    <w:basedOn w:val="DefaultParagraphFont"/>
    <w:uiPriority w:val="99"/>
    <w:semiHidden/>
    <w:unhideWhenUsed/>
    <w:rsid w:val="00BB1BAC"/>
    <w:rPr>
      <w:color w:val="605E5C"/>
      <w:shd w:val="clear" w:color="auto" w:fill="E1DFDD"/>
    </w:rPr>
  </w:style>
  <w:style w:type="paragraph" w:styleId="BodyText">
    <w:name w:val="Body Text"/>
    <w:basedOn w:val="Normal"/>
    <w:link w:val="BodyTextChar"/>
    <w:uiPriority w:val="99"/>
    <w:semiHidden/>
    <w:unhideWhenUsed/>
    <w:rsid w:val="00DC5F54"/>
    <w:pPr>
      <w:spacing w:after="120"/>
    </w:pPr>
  </w:style>
  <w:style w:type="character" w:customStyle="1" w:styleId="BodyTextChar">
    <w:name w:val="Body Text Char"/>
    <w:basedOn w:val="DefaultParagraphFont"/>
    <w:link w:val="BodyText"/>
    <w:uiPriority w:val="99"/>
    <w:semiHidden/>
    <w:rsid w:val="00DC5F54"/>
    <w:rPr>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160">
      <w:bodyDiv w:val="1"/>
      <w:marLeft w:val="0"/>
      <w:marRight w:val="0"/>
      <w:marTop w:val="0"/>
      <w:marBottom w:val="0"/>
      <w:divBdr>
        <w:top w:val="none" w:sz="0" w:space="0" w:color="auto"/>
        <w:left w:val="none" w:sz="0" w:space="0" w:color="auto"/>
        <w:bottom w:val="none" w:sz="0" w:space="0" w:color="auto"/>
        <w:right w:val="none" w:sz="0" w:space="0" w:color="auto"/>
      </w:divBdr>
    </w:div>
    <w:div w:id="69815311">
      <w:bodyDiv w:val="1"/>
      <w:marLeft w:val="0"/>
      <w:marRight w:val="0"/>
      <w:marTop w:val="0"/>
      <w:marBottom w:val="0"/>
      <w:divBdr>
        <w:top w:val="none" w:sz="0" w:space="0" w:color="auto"/>
        <w:left w:val="none" w:sz="0" w:space="0" w:color="auto"/>
        <w:bottom w:val="none" w:sz="0" w:space="0" w:color="auto"/>
        <w:right w:val="none" w:sz="0" w:space="0" w:color="auto"/>
      </w:divBdr>
    </w:div>
    <w:div w:id="122621458">
      <w:bodyDiv w:val="1"/>
      <w:marLeft w:val="0"/>
      <w:marRight w:val="0"/>
      <w:marTop w:val="0"/>
      <w:marBottom w:val="0"/>
      <w:divBdr>
        <w:top w:val="none" w:sz="0" w:space="0" w:color="auto"/>
        <w:left w:val="none" w:sz="0" w:space="0" w:color="auto"/>
        <w:bottom w:val="none" w:sz="0" w:space="0" w:color="auto"/>
        <w:right w:val="none" w:sz="0" w:space="0" w:color="auto"/>
      </w:divBdr>
    </w:div>
    <w:div w:id="230965671">
      <w:bodyDiv w:val="1"/>
      <w:marLeft w:val="0"/>
      <w:marRight w:val="0"/>
      <w:marTop w:val="0"/>
      <w:marBottom w:val="0"/>
      <w:divBdr>
        <w:top w:val="none" w:sz="0" w:space="0" w:color="auto"/>
        <w:left w:val="none" w:sz="0" w:space="0" w:color="auto"/>
        <w:bottom w:val="none" w:sz="0" w:space="0" w:color="auto"/>
        <w:right w:val="none" w:sz="0" w:space="0" w:color="auto"/>
      </w:divBdr>
    </w:div>
    <w:div w:id="245111130">
      <w:bodyDiv w:val="1"/>
      <w:marLeft w:val="0"/>
      <w:marRight w:val="0"/>
      <w:marTop w:val="0"/>
      <w:marBottom w:val="0"/>
      <w:divBdr>
        <w:top w:val="none" w:sz="0" w:space="0" w:color="auto"/>
        <w:left w:val="none" w:sz="0" w:space="0" w:color="auto"/>
        <w:bottom w:val="none" w:sz="0" w:space="0" w:color="auto"/>
        <w:right w:val="none" w:sz="0" w:space="0" w:color="auto"/>
      </w:divBdr>
    </w:div>
    <w:div w:id="271085564">
      <w:bodyDiv w:val="1"/>
      <w:marLeft w:val="0"/>
      <w:marRight w:val="0"/>
      <w:marTop w:val="0"/>
      <w:marBottom w:val="0"/>
      <w:divBdr>
        <w:top w:val="none" w:sz="0" w:space="0" w:color="auto"/>
        <w:left w:val="none" w:sz="0" w:space="0" w:color="auto"/>
        <w:bottom w:val="none" w:sz="0" w:space="0" w:color="auto"/>
        <w:right w:val="none" w:sz="0" w:space="0" w:color="auto"/>
      </w:divBdr>
    </w:div>
    <w:div w:id="308750162">
      <w:bodyDiv w:val="1"/>
      <w:marLeft w:val="0"/>
      <w:marRight w:val="0"/>
      <w:marTop w:val="0"/>
      <w:marBottom w:val="0"/>
      <w:divBdr>
        <w:top w:val="none" w:sz="0" w:space="0" w:color="auto"/>
        <w:left w:val="none" w:sz="0" w:space="0" w:color="auto"/>
        <w:bottom w:val="none" w:sz="0" w:space="0" w:color="auto"/>
        <w:right w:val="none" w:sz="0" w:space="0" w:color="auto"/>
      </w:divBdr>
    </w:div>
    <w:div w:id="1086656906">
      <w:bodyDiv w:val="1"/>
      <w:marLeft w:val="0"/>
      <w:marRight w:val="0"/>
      <w:marTop w:val="0"/>
      <w:marBottom w:val="0"/>
      <w:divBdr>
        <w:top w:val="none" w:sz="0" w:space="0" w:color="auto"/>
        <w:left w:val="none" w:sz="0" w:space="0" w:color="auto"/>
        <w:bottom w:val="none" w:sz="0" w:space="0" w:color="auto"/>
        <w:right w:val="none" w:sz="0" w:space="0" w:color="auto"/>
      </w:divBdr>
    </w:div>
    <w:div w:id="1583761188">
      <w:bodyDiv w:val="1"/>
      <w:marLeft w:val="0"/>
      <w:marRight w:val="0"/>
      <w:marTop w:val="0"/>
      <w:marBottom w:val="0"/>
      <w:divBdr>
        <w:top w:val="none" w:sz="0" w:space="0" w:color="auto"/>
        <w:left w:val="none" w:sz="0" w:space="0" w:color="auto"/>
        <w:bottom w:val="none" w:sz="0" w:space="0" w:color="auto"/>
        <w:right w:val="none" w:sz="0" w:space="0" w:color="auto"/>
      </w:divBdr>
    </w:div>
    <w:div w:id="1759206299">
      <w:bodyDiv w:val="1"/>
      <w:marLeft w:val="0"/>
      <w:marRight w:val="0"/>
      <w:marTop w:val="0"/>
      <w:marBottom w:val="0"/>
      <w:divBdr>
        <w:top w:val="none" w:sz="0" w:space="0" w:color="auto"/>
        <w:left w:val="none" w:sz="0" w:space="0" w:color="auto"/>
        <w:bottom w:val="none" w:sz="0" w:space="0" w:color="auto"/>
        <w:right w:val="none" w:sz="0" w:space="0" w:color="auto"/>
      </w:divBdr>
    </w:div>
    <w:div w:id="1865361730">
      <w:bodyDiv w:val="1"/>
      <w:marLeft w:val="0"/>
      <w:marRight w:val="0"/>
      <w:marTop w:val="0"/>
      <w:marBottom w:val="0"/>
      <w:divBdr>
        <w:top w:val="none" w:sz="0" w:space="0" w:color="auto"/>
        <w:left w:val="none" w:sz="0" w:space="0" w:color="auto"/>
        <w:bottom w:val="none" w:sz="0" w:space="0" w:color="auto"/>
        <w:right w:val="none" w:sz="0" w:space="0" w:color="auto"/>
      </w:divBdr>
    </w:div>
    <w:div w:id="1913546265">
      <w:bodyDiv w:val="1"/>
      <w:marLeft w:val="0"/>
      <w:marRight w:val="0"/>
      <w:marTop w:val="0"/>
      <w:marBottom w:val="0"/>
      <w:divBdr>
        <w:top w:val="none" w:sz="0" w:space="0" w:color="auto"/>
        <w:left w:val="none" w:sz="0" w:space="0" w:color="auto"/>
        <w:bottom w:val="none" w:sz="0" w:space="0" w:color="auto"/>
        <w:right w:val="none" w:sz="0" w:space="0" w:color="auto"/>
      </w:divBdr>
    </w:div>
    <w:div w:id="1951012743">
      <w:bodyDiv w:val="1"/>
      <w:marLeft w:val="0"/>
      <w:marRight w:val="0"/>
      <w:marTop w:val="0"/>
      <w:marBottom w:val="0"/>
      <w:divBdr>
        <w:top w:val="none" w:sz="0" w:space="0" w:color="auto"/>
        <w:left w:val="none" w:sz="0" w:space="0" w:color="auto"/>
        <w:bottom w:val="none" w:sz="0" w:space="0" w:color="auto"/>
        <w:right w:val="none" w:sz="0" w:space="0" w:color="auto"/>
      </w:divBdr>
    </w:div>
    <w:div w:id="20816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se.ro/c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nap.gov.ro/web/wp-content/uploads/2024/08/ORDIN-nr.-1.946-din-9-august-2024.pdf" TargetMode="External"/><Relationship Id="rId4" Type="http://schemas.openxmlformats.org/officeDocument/2006/relationships/settings" Target="settings.xml"/><Relationship Id="rId9" Type="http://schemas.openxmlformats.org/officeDocument/2006/relationships/hyperlink" Target="https://anap.gov.ro/web/wp-content/uploads/2024/08/ORDIN-nr.-1.946-din-9-august-2024.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136BD-C3C1-40E6-B6DE-46BDD446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10909</Words>
  <Characters>62183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Draghia</dc:creator>
  <cp:keywords/>
  <dc:description/>
  <cp:lastModifiedBy>Lavinia Simion</cp:lastModifiedBy>
  <cp:revision>4</cp:revision>
  <cp:lastPrinted>2026-02-25T10:06:00Z</cp:lastPrinted>
  <dcterms:created xsi:type="dcterms:W3CDTF">2026-02-25T10:11:00Z</dcterms:created>
  <dcterms:modified xsi:type="dcterms:W3CDTF">2026-02-25T10:12:00Z</dcterms:modified>
</cp:coreProperties>
</file>