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6DB2A" w14:textId="77777777" w:rsidR="00365735" w:rsidRPr="00365735" w:rsidRDefault="00365735" w:rsidP="00710DF3">
      <w:pPr>
        <w:spacing w:after="0" w:line="276" w:lineRule="auto"/>
        <w:jc w:val="center"/>
        <w:rPr>
          <w:rFonts w:ascii="Arial Narrow" w:hAnsi="Arial Narrow"/>
          <w:b/>
          <w:bCs/>
          <w:sz w:val="36"/>
          <w:szCs w:val="36"/>
        </w:rPr>
      </w:pPr>
      <w:r w:rsidRPr="00365735">
        <w:rPr>
          <w:rFonts w:ascii="Arial Narrow" w:hAnsi="Arial Narrow"/>
          <w:b/>
          <w:bCs/>
          <w:sz w:val="36"/>
          <w:szCs w:val="36"/>
        </w:rPr>
        <w:t>F2. FORMULAR DE OFERTĂ TEHNICĂ</w:t>
      </w:r>
    </w:p>
    <w:p w14:paraId="4D6B5B23" w14:textId="77777777" w:rsidR="00596492" w:rsidRDefault="00596492" w:rsidP="00710DF3">
      <w:pPr>
        <w:spacing w:after="0" w:line="276" w:lineRule="auto"/>
        <w:rPr>
          <w:rFonts w:ascii="Arial Narrow" w:hAnsi="Arial Narrow"/>
          <w:b/>
          <w:bCs/>
        </w:rPr>
      </w:pPr>
    </w:p>
    <w:p w14:paraId="2D638404" w14:textId="77777777" w:rsidR="00596492" w:rsidRPr="00710DF3" w:rsidRDefault="00596492" w:rsidP="00710DF3">
      <w:pPr>
        <w:spacing w:after="0" w:line="276" w:lineRule="auto"/>
        <w:jc w:val="both"/>
        <w:rPr>
          <w:rFonts w:ascii="Arial Narrow" w:hAnsi="Arial Narrow"/>
          <w:b/>
          <w:bCs/>
        </w:rPr>
      </w:pPr>
      <w:r w:rsidRPr="00BF4536">
        <w:rPr>
          <w:rFonts w:ascii="Arial Narrow" w:hAnsi="Arial Narrow"/>
          <w:b/>
          <w:bCs/>
        </w:rPr>
        <w:t>Procedura: Procedură simplificată</w:t>
      </w:r>
    </w:p>
    <w:p w14:paraId="5DCC47AC" w14:textId="77777777" w:rsidR="00596492" w:rsidRPr="00BF4536" w:rsidRDefault="00596492" w:rsidP="00710DF3">
      <w:pPr>
        <w:spacing w:after="0" w:line="276" w:lineRule="auto"/>
        <w:jc w:val="both"/>
        <w:rPr>
          <w:rFonts w:ascii="Arial Narrow" w:hAnsi="Arial Narrow"/>
          <w:b/>
          <w:bCs/>
        </w:rPr>
      </w:pPr>
      <w:r w:rsidRPr="00BF4536">
        <w:rPr>
          <w:rFonts w:ascii="Arial Narrow" w:hAnsi="Arial Narrow"/>
          <w:b/>
          <w:bCs/>
        </w:rPr>
        <w:t xml:space="preserve">Obiect: Proiectare și execuție </w:t>
      </w:r>
      <w:r w:rsidRPr="00710DF3">
        <w:rPr>
          <w:rFonts w:ascii="Arial Narrow" w:hAnsi="Arial Narrow"/>
          <w:b/>
          <w:bCs/>
        </w:rPr>
        <w:t>sisteme</w:t>
      </w:r>
      <w:r w:rsidRPr="00BF4536">
        <w:rPr>
          <w:rFonts w:ascii="Arial Narrow" w:hAnsi="Arial Narrow"/>
          <w:b/>
          <w:bCs/>
        </w:rPr>
        <w:t xml:space="preserve"> fotovoltaic</w:t>
      </w:r>
      <w:r w:rsidRPr="00710DF3">
        <w:rPr>
          <w:rFonts w:ascii="Arial Narrow" w:hAnsi="Arial Narrow"/>
          <w:b/>
          <w:bCs/>
        </w:rPr>
        <w:t>e</w:t>
      </w:r>
      <w:r w:rsidRPr="00BF4536">
        <w:rPr>
          <w:rFonts w:ascii="Arial Narrow" w:hAnsi="Arial Narrow"/>
          <w:b/>
          <w:bCs/>
        </w:rPr>
        <w:t xml:space="preserve"> cu putere instalată maximă </w:t>
      </w:r>
      <w:r w:rsidRPr="00710DF3">
        <w:rPr>
          <w:rFonts w:ascii="Arial Narrow" w:hAnsi="Arial Narrow"/>
          <w:b/>
          <w:bCs/>
        </w:rPr>
        <w:t>136</w:t>
      </w:r>
      <w:r w:rsidRPr="00BF4536">
        <w:rPr>
          <w:rFonts w:ascii="Arial Narrow" w:hAnsi="Arial Narrow"/>
          <w:b/>
          <w:bCs/>
        </w:rPr>
        <w:t xml:space="preserve"> kWp (DC) – Comuna </w:t>
      </w:r>
      <w:r w:rsidRPr="00710DF3">
        <w:rPr>
          <w:rFonts w:ascii="Arial Narrow" w:hAnsi="Arial Narrow"/>
          <w:b/>
          <w:bCs/>
        </w:rPr>
        <w:t>Pojorata</w:t>
      </w:r>
    </w:p>
    <w:p w14:paraId="7A4FEA76" w14:textId="60099379" w:rsidR="00365735" w:rsidRPr="00365735" w:rsidRDefault="00365735" w:rsidP="00710DF3">
      <w:pPr>
        <w:spacing w:after="0" w:line="276" w:lineRule="auto"/>
        <w:rPr>
          <w:rFonts w:ascii="Arial Narrow" w:hAnsi="Arial Narrow"/>
        </w:rPr>
      </w:pPr>
    </w:p>
    <w:p w14:paraId="66E2ABBF" w14:textId="77777777" w:rsidR="00365735" w:rsidRPr="00365735" w:rsidRDefault="00365735" w:rsidP="00710DF3">
      <w:pPr>
        <w:spacing w:after="0" w:line="276" w:lineRule="auto"/>
        <w:rPr>
          <w:rFonts w:ascii="Arial Narrow" w:hAnsi="Arial Narrow"/>
          <w:b/>
          <w:bCs/>
        </w:rPr>
      </w:pPr>
      <w:r w:rsidRPr="00365735">
        <w:rPr>
          <w:rFonts w:ascii="Arial Narrow" w:hAnsi="Arial Narrow"/>
          <w:b/>
          <w:bCs/>
        </w:rPr>
        <w:t>1. Date ofertant</w:t>
      </w:r>
    </w:p>
    <w:p w14:paraId="20E3BA65" w14:textId="77777777" w:rsidR="00365735" w:rsidRPr="00365735" w:rsidRDefault="00365735" w:rsidP="00710DF3">
      <w:pPr>
        <w:spacing w:after="0" w:line="276" w:lineRule="auto"/>
        <w:rPr>
          <w:rFonts w:ascii="Arial Narrow" w:hAnsi="Arial Narrow"/>
        </w:rPr>
      </w:pPr>
      <w:r w:rsidRPr="00365735">
        <w:rPr>
          <w:rFonts w:ascii="Arial Narrow" w:hAnsi="Arial Narrow"/>
        </w:rPr>
        <w:t>Denumire ofertant: ________________________________</w:t>
      </w:r>
      <w:r w:rsidRPr="00365735">
        <w:rPr>
          <w:rFonts w:ascii="Arial Narrow" w:hAnsi="Arial Narrow"/>
        </w:rPr>
        <w:br/>
        <w:t>Sediu: ___________________________________________</w:t>
      </w:r>
      <w:r w:rsidRPr="00365735">
        <w:rPr>
          <w:rFonts w:ascii="Arial Narrow" w:hAnsi="Arial Narrow"/>
        </w:rPr>
        <w:br/>
        <w:t>CUI: _____________________________________________</w:t>
      </w:r>
      <w:r w:rsidRPr="00365735">
        <w:rPr>
          <w:rFonts w:ascii="Arial Narrow" w:hAnsi="Arial Narrow"/>
        </w:rPr>
        <w:br/>
        <w:t>Nr. ORC / echivalent: ______________________________</w:t>
      </w:r>
      <w:r w:rsidRPr="00365735">
        <w:rPr>
          <w:rFonts w:ascii="Arial Narrow" w:hAnsi="Arial Narrow"/>
        </w:rPr>
        <w:br/>
        <w:t>Reprezentant legal: _______________________________</w:t>
      </w:r>
    </w:p>
    <w:p w14:paraId="5B727FC5" w14:textId="6A6B7FF1" w:rsidR="00365735" w:rsidRPr="00365735" w:rsidRDefault="00365735" w:rsidP="00710DF3">
      <w:pPr>
        <w:spacing w:after="0" w:line="276" w:lineRule="auto"/>
        <w:rPr>
          <w:rFonts w:ascii="Arial Narrow" w:hAnsi="Arial Narrow"/>
        </w:rPr>
      </w:pPr>
    </w:p>
    <w:p w14:paraId="529C828E" w14:textId="77777777" w:rsidR="00365735" w:rsidRPr="00365735" w:rsidRDefault="00365735" w:rsidP="00710DF3">
      <w:pPr>
        <w:spacing w:after="0" w:line="276" w:lineRule="auto"/>
        <w:jc w:val="both"/>
        <w:rPr>
          <w:rFonts w:ascii="Arial Narrow" w:hAnsi="Arial Narrow"/>
          <w:b/>
          <w:bCs/>
        </w:rPr>
      </w:pPr>
      <w:r w:rsidRPr="00365735">
        <w:rPr>
          <w:rFonts w:ascii="Arial Narrow" w:hAnsi="Arial Narrow"/>
          <w:b/>
          <w:bCs/>
        </w:rPr>
        <w:t>2. Declarație de conformitate generală</w:t>
      </w:r>
    </w:p>
    <w:p w14:paraId="59496131" w14:textId="77777777" w:rsidR="00365735" w:rsidRPr="00365735" w:rsidRDefault="00365735" w:rsidP="00710DF3">
      <w:pPr>
        <w:spacing w:after="0" w:line="276" w:lineRule="auto"/>
        <w:jc w:val="both"/>
        <w:rPr>
          <w:rFonts w:ascii="Arial Narrow" w:hAnsi="Arial Narrow"/>
        </w:rPr>
      </w:pPr>
      <w:r w:rsidRPr="00365735">
        <w:rPr>
          <w:rFonts w:ascii="Arial Narrow" w:hAnsi="Arial Narrow"/>
        </w:rPr>
        <w:t>Subsemnatul, în calitate de reprezentant legal al ofertantului menționat mai sus, declar pe propria răspundere că oferta tehnică prezentată a fost elaborată pe baza și în conformitate cu documentele publicate de Autoritatea Contractantă în cadrul prezentei proceduri, respectiv:</w:t>
      </w:r>
    </w:p>
    <w:p w14:paraId="6F228C4F" w14:textId="77777777" w:rsidR="00365735" w:rsidRPr="00365735" w:rsidRDefault="00365735" w:rsidP="00710DF3">
      <w:pPr>
        <w:numPr>
          <w:ilvl w:val="0"/>
          <w:numId w:val="1"/>
        </w:numPr>
        <w:spacing w:after="0" w:line="276" w:lineRule="auto"/>
        <w:jc w:val="both"/>
        <w:rPr>
          <w:rFonts w:ascii="Arial Narrow" w:hAnsi="Arial Narrow"/>
        </w:rPr>
      </w:pPr>
      <w:r w:rsidRPr="00365735">
        <w:rPr>
          <w:rFonts w:ascii="Arial Narrow" w:hAnsi="Arial Narrow"/>
        </w:rPr>
        <w:t>Caietul de sarcini P&amp;E – ultima versiune publicată în SEAP;</w:t>
      </w:r>
    </w:p>
    <w:p w14:paraId="1B6DA80A" w14:textId="77777777" w:rsidR="00365735" w:rsidRPr="00365735" w:rsidRDefault="00365735" w:rsidP="00710DF3">
      <w:pPr>
        <w:numPr>
          <w:ilvl w:val="0"/>
          <w:numId w:val="1"/>
        </w:numPr>
        <w:spacing w:after="0" w:line="276" w:lineRule="auto"/>
        <w:jc w:val="both"/>
        <w:rPr>
          <w:rFonts w:ascii="Arial Narrow" w:hAnsi="Arial Narrow"/>
        </w:rPr>
      </w:pPr>
      <w:r w:rsidRPr="00365735">
        <w:rPr>
          <w:rFonts w:ascii="Arial Narrow" w:hAnsi="Arial Narrow"/>
        </w:rPr>
        <w:t>Fișa de date a achiziției;</w:t>
      </w:r>
    </w:p>
    <w:p w14:paraId="58D44C7E" w14:textId="77777777" w:rsidR="00365735" w:rsidRPr="00365735" w:rsidRDefault="00365735" w:rsidP="00710DF3">
      <w:pPr>
        <w:numPr>
          <w:ilvl w:val="0"/>
          <w:numId w:val="1"/>
        </w:numPr>
        <w:spacing w:after="0" w:line="276" w:lineRule="auto"/>
        <w:jc w:val="both"/>
        <w:rPr>
          <w:rFonts w:ascii="Arial Narrow" w:hAnsi="Arial Narrow"/>
        </w:rPr>
      </w:pPr>
      <w:r w:rsidRPr="00365735">
        <w:rPr>
          <w:rFonts w:ascii="Arial Narrow" w:hAnsi="Arial Narrow"/>
        </w:rPr>
        <w:t>Draftul de contract, formularele și modelele de documente puse la dispoziție de Autoritatea Contractantă în SEAP;</w:t>
      </w:r>
    </w:p>
    <w:p w14:paraId="638754D7" w14:textId="77777777" w:rsidR="00365735" w:rsidRPr="00365735" w:rsidRDefault="00365735" w:rsidP="00710DF3">
      <w:pPr>
        <w:numPr>
          <w:ilvl w:val="0"/>
          <w:numId w:val="1"/>
        </w:numPr>
        <w:spacing w:after="0" w:line="276" w:lineRule="auto"/>
        <w:jc w:val="both"/>
        <w:rPr>
          <w:rFonts w:ascii="Arial Narrow" w:hAnsi="Arial Narrow"/>
        </w:rPr>
      </w:pPr>
      <w:r w:rsidRPr="00365735">
        <w:rPr>
          <w:rFonts w:ascii="Arial Narrow" w:hAnsi="Arial Narrow"/>
        </w:rPr>
        <w:t>legislația națională și europeană aplicabilă, precum și cerințele operatorului de distribuție (OD).</w:t>
      </w:r>
    </w:p>
    <w:p w14:paraId="59CE987E" w14:textId="77777777" w:rsidR="00365735" w:rsidRPr="00365735" w:rsidRDefault="00365735" w:rsidP="00710DF3">
      <w:pPr>
        <w:spacing w:after="0" w:line="276" w:lineRule="auto"/>
        <w:jc w:val="both"/>
        <w:rPr>
          <w:rFonts w:ascii="Arial Narrow" w:hAnsi="Arial Narrow"/>
        </w:rPr>
      </w:pPr>
      <w:r w:rsidRPr="00365735">
        <w:rPr>
          <w:rFonts w:ascii="Arial Narrow" w:hAnsi="Arial Narrow"/>
        </w:rPr>
        <w:t>Declarăm că soluția tehnică propusă respectă integral cerințele minime obligatorii prevăzute în documentele menționate mai sus și că ne asumăm realizarea obiectului contractului „la cheie”, în condițiile și termenele stabilite prin documentația publicată.</w:t>
      </w:r>
    </w:p>
    <w:p w14:paraId="65BCF230" w14:textId="0DDBEAE2" w:rsidR="00365735" w:rsidRPr="00365735" w:rsidRDefault="00365735" w:rsidP="00710DF3">
      <w:pPr>
        <w:spacing w:after="0" w:line="276" w:lineRule="auto"/>
        <w:jc w:val="both"/>
        <w:rPr>
          <w:rFonts w:ascii="Arial Narrow" w:hAnsi="Arial Narrow"/>
        </w:rPr>
      </w:pPr>
      <w:r w:rsidRPr="00365735">
        <w:rPr>
          <w:rFonts w:ascii="Arial Narrow" w:hAnsi="Arial Narrow"/>
        </w:rPr>
        <w:t xml:space="preserve">Ne angajăm să realizăm obiectul contractului „la cheie”, în termenul global de </w:t>
      </w:r>
      <w:r w:rsidRPr="00365735">
        <w:rPr>
          <w:rFonts w:ascii="Arial Narrow" w:hAnsi="Arial Narrow"/>
          <w:b/>
          <w:bCs/>
        </w:rPr>
        <w:t>45 de zile calendaristice</w:t>
      </w:r>
      <w:r w:rsidRPr="00365735">
        <w:rPr>
          <w:rFonts w:ascii="Arial Narrow" w:hAnsi="Arial Narrow"/>
        </w:rPr>
        <w:t>, prin suprapunerea etapelor, conform Caietului de sarcini.</w:t>
      </w:r>
      <w:r w:rsidR="00596492">
        <w:rPr>
          <w:rFonts w:ascii="Arial Narrow" w:hAnsi="Arial Narrow"/>
        </w:rPr>
        <w:t xml:space="preserve"> </w:t>
      </w:r>
      <w:r w:rsidR="00596492" w:rsidRPr="00596492">
        <w:rPr>
          <w:rFonts w:ascii="Arial Narrow" w:hAnsi="Arial Narrow"/>
        </w:rPr>
        <w:t>Termenul de 45 de zile reprezinta exclusiv durata de executie, fara a afecta valabilitatea contractului conform art. 5 din contract.</w:t>
      </w:r>
    </w:p>
    <w:p w14:paraId="1CA4022B" w14:textId="39182B79" w:rsidR="00365735" w:rsidRPr="00365735" w:rsidRDefault="00365735" w:rsidP="00710DF3">
      <w:pPr>
        <w:spacing w:after="0" w:line="276" w:lineRule="auto"/>
        <w:jc w:val="both"/>
        <w:rPr>
          <w:rFonts w:ascii="Arial Narrow" w:hAnsi="Arial Narrow"/>
        </w:rPr>
      </w:pPr>
    </w:p>
    <w:p w14:paraId="5AF3E038" w14:textId="77777777" w:rsidR="00365735" w:rsidRPr="00365735" w:rsidRDefault="00365735" w:rsidP="00710DF3">
      <w:pPr>
        <w:spacing w:after="0" w:line="276" w:lineRule="auto"/>
        <w:jc w:val="both"/>
        <w:rPr>
          <w:rFonts w:ascii="Arial Narrow" w:hAnsi="Arial Narrow"/>
          <w:b/>
          <w:bCs/>
        </w:rPr>
      </w:pPr>
      <w:r w:rsidRPr="00365735">
        <w:rPr>
          <w:rFonts w:ascii="Arial Narrow" w:hAnsi="Arial Narrow"/>
          <w:b/>
          <w:bCs/>
        </w:rPr>
        <w:t>3. Conformitate cu cerințele tehnice minime</w:t>
      </w:r>
    </w:p>
    <w:p w14:paraId="58EDB1D0" w14:textId="77777777" w:rsidR="00365735" w:rsidRPr="00365735" w:rsidRDefault="00365735" w:rsidP="00710DF3">
      <w:pPr>
        <w:spacing w:after="0" w:line="276" w:lineRule="auto"/>
        <w:jc w:val="both"/>
        <w:rPr>
          <w:rFonts w:ascii="Arial Narrow" w:hAnsi="Arial Narrow"/>
        </w:rPr>
      </w:pPr>
      <w:r w:rsidRPr="00365735">
        <w:rPr>
          <w:rFonts w:ascii="Arial Narrow" w:hAnsi="Arial Narrow"/>
        </w:rPr>
        <w:t xml:space="preserve">Declarăm că soluția tehnică ofertată respectă integral cerințele tehnice minime obligatorii prevăzute în </w:t>
      </w:r>
      <w:r w:rsidRPr="00365735">
        <w:rPr>
          <w:rFonts w:ascii="Arial Narrow" w:hAnsi="Arial Narrow"/>
          <w:b/>
          <w:bCs/>
        </w:rPr>
        <w:t>Capitolul 8 din Caietul de sarcini</w:t>
      </w:r>
      <w:r w:rsidRPr="00365735">
        <w:rPr>
          <w:rFonts w:ascii="Arial Narrow" w:hAnsi="Arial Narrow"/>
        </w:rPr>
        <w:t>, inclusiv, dar fără a se limita la:</w:t>
      </w:r>
    </w:p>
    <w:p w14:paraId="31CB60DD" w14:textId="5C5A4F6E" w:rsidR="00365735" w:rsidRPr="00365735" w:rsidRDefault="00365735" w:rsidP="00710DF3">
      <w:pPr>
        <w:numPr>
          <w:ilvl w:val="0"/>
          <w:numId w:val="2"/>
        </w:numPr>
        <w:spacing w:after="0" w:line="276" w:lineRule="auto"/>
        <w:jc w:val="both"/>
        <w:rPr>
          <w:rFonts w:ascii="Arial Narrow" w:hAnsi="Arial Narrow"/>
        </w:rPr>
      </w:pPr>
      <w:r w:rsidRPr="00365735">
        <w:rPr>
          <w:rFonts w:ascii="Arial Narrow" w:hAnsi="Arial Narrow"/>
        </w:rPr>
        <w:t>sistem</w:t>
      </w:r>
      <w:r w:rsidR="00596492">
        <w:rPr>
          <w:rFonts w:ascii="Arial Narrow" w:hAnsi="Arial Narrow"/>
        </w:rPr>
        <w:t>e</w:t>
      </w:r>
      <w:r w:rsidRPr="00365735">
        <w:rPr>
          <w:rFonts w:ascii="Arial Narrow" w:hAnsi="Arial Narrow"/>
        </w:rPr>
        <w:t xml:space="preserve"> fotovoltaic</w:t>
      </w:r>
      <w:r w:rsidR="00596492">
        <w:rPr>
          <w:rFonts w:ascii="Arial Narrow" w:hAnsi="Arial Narrow"/>
        </w:rPr>
        <w:t>e</w:t>
      </w:r>
      <w:r w:rsidRPr="00365735">
        <w:rPr>
          <w:rFonts w:ascii="Arial Narrow" w:hAnsi="Arial Narrow"/>
        </w:rPr>
        <w:t xml:space="preserve"> cu putere instalată maximă </w:t>
      </w:r>
      <w:r w:rsidR="00596492">
        <w:rPr>
          <w:rFonts w:ascii="Arial Narrow" w:hAnsi="Arial Narrow"/>
        </w:rPr>
        <w:t>136</w:t>
      </w:r>
      <w:r w:rsidRPr="00365735">
        <w:rPr>
          <w:rFonts w:ascii="Arial Narrow" w:hAnsi="Arial Narrow"/>
        </w:rPr>
        <w:t xml:space="preserve"> kWp (DC);</w:t>
      </w:r>
    </w:p>
    <w:p w14:paraId="624FD221" w14:textId="77777777" w:rsidR="00365735" w:rsidRPr="00365735" w:rsidRDefault="00365735" w:rsidP="00710DF3">
      <w:pPr>
        <w:numPr>
          <w:ilvl w:val="0"/>
          <w:numId w:val="2"/>
        </w:numPr>
        <w:spacing w:after="0" w:line="276" w:lineRule="auto"/>
        <w:jc w:val="both"/>
        <w:rPr>
          <w:rFonts w:ascii="Arial Narrow" w:hAnsi="Arial Narrow"/>
        </w:rPr>
      </w:pPr>
      <w:r w:rsidRPr="00365735">
        <w:rPr>
          <w:rFonts w:ascii="Arial Narrow" w:hAnsi="Arial Narrow"/>
        </w:rPr>
        <w:t>panouri fotovoltaice monocristaline, conforme cerințelor minime;</w:t>
      </w:r>
    </w:p>
    <w:p w14:paraId="2B3D1FA5" w14:textId="77777777" w:rsidR="00365735" w:rsidRPr="00365735" w:rsidRDefault="00365735" w:rsidP="00710DF3">
      <w:pPr>
        <w:numPr>
          <w:ilvl w:val="0"/>
          <w:numId w:val="2"/>
        </w:numPr>
        <w:spacing w:after="0" w:line="276" w:lineRule="auto"/>
        <w:jc w:val="both"/>
        <w:rPr>
          <w:rFonts w:ascii="Arial Narrow" w:hAnsi="Arial Narrow"/>
        </w:rPr>
      </w:pPr>
      <w:r w:rsidRPr="00365735">
        <w:rPr>
          <w:rFonts w:ascii="Arial Narrow" w:hAnsi="Arial Narrow"/>
        </w:rPr>
        <w:t>invertoare conforme cerințelor minime de performanță și siguranță;</w:t>
      </w:r>
    </w:p>
    <w:p w14:paraId="62F3C6BE" w14:textId="77777777" w:rsidR="00365735" w:rsidRPr="00365735" w:rsidRDefault="00365735" w:rsidP="00710DF3">
      <w:pPr>
        <w:numPr>
          <w:ilvl w:val="0"/>
          <w:numId w:val="2"/>
        </w:numPr>
        <w:spacing w:after="0" w:line="276" w:lineRule="auto"/>
        <w:jc w:val="both"/>
        <w:rPr>
          <w:rFonts w:ascii="Arial Narrow" w:hAnsi="Arial Narrow"/>
        </w:rPr>
      </w:pPr>
      <w:r w:rsidRPr="00365735">
        <w:rPr>
          <w:rFonts w:ascii="Arial Narrow" w:hAnsi="Arial Narrow"/>
        </w:rPr>
        <w:t>structuri de montaj dimensionate pentru condițiile locale;</w:t>
      </w:r>
    </w:p>
    <w:p w14:paraId="3D1C6401" w14:textId="77777777" w:rsidR="00365735" w:rsidRPr="00365735" w:rsidRDefault="00365735" w:rsidP="00710DF3">
      <w:pPr>
        <w:numPr>
          <w:ilvl w:val="0"/>
          <w:numId w:val="2"/>
        </w:numPr>
        <w:spacing w:after="0" w:line="276" w:lineRule="auto"/>
        <w:jc w:val="both"/>
        <w:rPr>
          <w:rFonts w:ascii="Arial Narrow" w:hAnsi="Arial Narrow"/>
        </w:rPr>
      </w:pPr>
      <w:r w:rsidRPr="00365735">
        <w:rPr>
          <w:rFonts w:ascii="Arial Narrow" w:hAnsi="Arial Narrow"/>
        </w:rPr>
        <w:t>instalații electrice DC/AC, protecții, împământare și protecție la trăsnet;</w:t>
      </w:r>
    </w:p>
    <w:p w14:paraId="69C9A21D" w14:textId="527F3207" w:rsidR="00365735" w:rsidRPr="002B151E" w:rsidRDefault="00365735" w:rsidP="00710DF3">
      <w:pPr>
        <w:numPr>
          <w:ilvl w:val="0"/>
          <w:numId w:val="2"/>
        </w:numPr>
        <w:spacing w:after="0" w:line="276" w:lineRule="auto"/>
        <w:jc w:val="both"/>
        <w:rPr>
          <w:rFonts w:ascii="Arial Narrow" w:hAnsi="Arial Narrow"/>
        </w:rPr>
      </w:pPr>
      <w:r w:rsidRPr="002B151E">
        <w:rPr>
          <w:rFonts w:ascii="Arial Narrow" w:hAnsi="Arial Narrow"/>
        </w:rPr>
        <w:t>racordare la rețeaua de</w:t>
      </w:r>
      <w:r w:rsidR="00596492" w:rsidRPr="002B151E">
        <w:rPr>
          <w:rFonts w:ascii="Arial Narrow" w:hAnsi="Arial Narrow"/>
        </w:rPr>
        <w:t xml:space="preserve"> joasa</w:t>
      </w:r>
      <w:r w:rsidRPr="002B151E">
        <w:rPr>
          <w:rFonts w:ascii="Arial Narrow" w:hAnsi="Arial Narrow"/>
        </w:rPr>
        <w:t xml:space="preserve"> tensiune și măsurare, conform cerințelor OD;</w:t>
      </w:r>
    </w:p>
    <w:p w14:paraId="4948BE2F" w14:textId="77777777" w:rsidR="00365735" w:rsidRPr="00365735" w:rsidRDefault="00365735" w:rsidP="00710DF3">
      <w:pPr>
        <w:numPr>
          <w:ilvl w:val="0"/>
          <w:numId w:val="2"/>
        </w:numPr>
        <w:spacing w:after="0" w:line="276" w:lineRule="auto"/>
        <w:jc w:val="both"/>
        <w:rPr>
          <w:rFonts w:ascii="Arial Narrow" w:hAnsi="Arial Narrow"/>
        </w:rPr>
      </w:pPr>
      <w:r w:rsidRPr="00365735">
        <w:rPr>
          <w:rFonts w:ascii="Arial Narrow" w:hAnsi="Arial Narrow"/>
        </w:rPr>
        <w:t>testare, punere în funcțiune și recepție finală.</w:t>
      </w:r>
    </w:p>
    <w:p w14:paraId="06B4E0BA" w14:textId="705EAA20" w:rsidR="00365735" w:rsidRPr="00365735" w:rsidRDefault="00365735" w:rsidP="00710DF3">
      <w:pPr>
        <w:spacing w:after="0" w:line="276" w:lineRule="auto"/>
        <w:jc w:val="both"/>
        <w:rPr>
          <w:rFonts w:ascii="Arial Narrow" w:hAnsi="Arial Narrow"/>
        </w:rPr>
      </w:pPr>
      <w:bookmarkStart w:id="0" w:name="_GoBack"/>
      <w:bookmarkEnd w:id="0"/>
    </w:p>
    <w:p w14:paraId="641DF644" w14:textId="77777777" w:rsidR="00365735" w:rsidRPr="00365735" w:rsidRDefault="00365735" w:rsidP="00710DF3">
      <w:pPr>
        <w:spacing w:after="0" w:line="276" w:lineRule="auto"/>
        <w:jc w:val="both"/>
        <w:rPr>
          <w:rFonts w:ascii="Arial Narrow" w:hAnsi="Arial Narrow"/>
          <w:b/>
          <w:bCs/>
        </w:rPr>
      </w:pPr>
      <w:r w:rsidRPr="00365735">
        <w:rPr>
          <w:rFonts w:ascii="Arial Narrow" w:hAnsi="Arial Narrow"/>
          <w:b/>
          <w:bCs/>
        </w:rPr>
        <w:t>4. Documente tehnice incluse în ofertă</w:t>
      </w:r>
    </w:p>
    <w:p w14:paraId="6C7D7F78" w14:textId="77777777" w:rsidR="00365735" w:rsidRPr="00365735" w:rsidRDefault="00365735" w:rsidP="00710DF3">
      <w:pPr>
        <w:spacing w:after="0" w:line="276" w:lineRule="auto"/>
        <w:jc w:val="both"/>
        <w:rPr>
          <w:rFonts w:ascii="Arial Narrow" w:hAnsi="Arial Narrow"/>
        </w:rPr>
      </w:pPr>
      <w:r w:rsidRPr="00365735">
        <w:rPr>
          <w:rFonts w:ascii="Arial Narrow" w:hAnsi="Arial Narrow"/>
        </w:rPr>
        <w:t>În cadrul ofertei tehnice, anexăm următoarele documente, conform cerințelor Caietului de sarcini:</w:t>
      </w:r>
    </w:p>
    <w:p w14:paraId="25900699"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t>fișe tehnice (datasheet) pentru panouri fotovoltaice;</w:t>
      </w:r>
    </w:p>
    <w:p w14:paraId="2159D38E"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lastRenderedPageBreak/>
        <w:t>fișe tehnice pentru invertoare;</w:t>
      </w:r>
    </w:p>
    <w:p w14:paraId="0E15BC5D"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t>fișe tehnice pentru structura de montaj;</w:t>
      </w:r>
    </w:p>
    <w:p w14:paraId="72E80417"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t>documente de conformitate / certificări relevante (IEC, CE sau echivalent);</w:t>
      </w:r>
    </w:p>
    <w:p w14:paraId="49F1CB0F"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t>descriere succintă a soluției tehnice propuse;</w:t>
      </w:r>
    </w:p>
    <w:p w14:paraId="5C07DD15"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t>declarație de conformare la cerințele OD / ATR;</w:t>
      </w:r>
    </w:p>
    <w:p w14:paraId="34B95847"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t>grafic de execuție orientativ (Gantt sau echivalent);</w:t>
      </w:r>
    </w:p>
    <w:p w14:paraId="457C79FA"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t>documente privind garanțiile ofertate;</w:t>
      </w:r>
    </w:p>
    <w:p w14:paraId="53605206" w14:textId="77777777" w:rsidR="00365735" w:rsidRPr="00365735" w:rsidRDefault="00365735" w:rsidP="00710DF3">
      <w:pPr>
        <w:numPr>
          <w:ilvl w:val="0"/>
          <w:numId w:val="3"/>
        </w:numPr>
        <w:spacing w:after="0" w:line="276" w:lineRule="auto"/>
        <w:jc w:val="both"/>
        <w:rPr>
          <w:rFonts w:ascii="Arial Narrow" w:hAnsi="Arial Narrow"/>
        </w:rPr>
      </w:pPr>
      <w:r w:rsidRPr="00365735">
        <w:rPr>
          <w:rFonts w:ascii="Arial Narrow" w:hAnsi="Arial Narrow"/>
        </w:rPr>
        <w:t>dovada efectuării vizitei obligatorii în teren.</w:t>
      </w:r>
    </w:p>
    <w:p w14:paraId="313780BB" w14:textId="74AF0717" w:rsidR="00365735" w:rsidRPr="00365735" w:rsidRDefault="00365735" w:rsidP="00710DF3">
      <w:pPr>
        <w:spacing w:after="0" w:line="276" w:lineRule="auto"/>
        <w:jc w:val="both"/>
        <w:rPr>
          <w:rFonts w:ascii="Arial Narrow" w:hAnsi="Arial Narrow"/>
        </w:rPr>
      </w:pPr>
    </w:p>
    <w:p w14:paraId="39524386" w14:textId="77777777" w:rsidR="00365735" w:rsidRPr="00365735" w:rsidRDefault="00365735" w:rsidP="00710DF3">
      <w:pPr>
        <w:spacing w:after="0" w:line="276" w:lineRule="auto"/>
        <w:jc w:val="both"/>
        <w:rPr>
          <w:rFonts w:ascii="Arial Narrow" w:hAnsi="Arial Narrow"/>
          <w:b/>
          <w:bCs/>
        </w:rPr>
      </w:pPr>
      <w:r w:rsidRPr="00365735">
        <w:rPr>
          <w:rFonts w:ascii="Arial Narrow" w:hAnsi="Arial Narrow"/>
          <w:b/>
          <w:bCs/>
        </w:rPr>
        <w:t>5. Elemente tehnice supuse evaluării (criterii calitative)</w:t>
      </w:r>
    </w:p>
    <w:p w14:paraId="23F5515C" w14:textId="77777777" w:rsidR="00365735" w:rsidRPr="00365735" w:rsidRDefault="00365735" w:rsidP="00710DF3">
      <w:pPr>
        <w:spacing w:after="0" w:line="276" w:lineRule="auto"/>
        <w:jc w:val="both"/>
        <w:rPr>
          <w:rFonts w:ascii="Arial Narrow" w:hAnsi="Arial Narrow"/>
        </w:rPr>
      </w:pPr>
      <w:r w:rsidRPr="00365735">
        <w:rPr>
          <w:rFonts w:ascii="Arial Narrow" w:hAnsi="Arial Narrow"/>
        </w:rPr>
        <w:t xml:space="preserve">Declarăm că oferta tehnică prezentată conține informațiile necesare evaluării conform </w:t>
      </w:r>
      <w:r w:rsidRPr="00365735">
        <w:rPr>
          <w:rFonts w:ascii="Arial Narrow" w:hAnsi="Arial Narrow"/>
          <w:b/>
          <w:bCs/>
        </w:rPr>
        <w:t>Capitolului 14 din Caietul de sarcini</w:t>
      </w:r>
      <w:r w:rsidRPr="00365735">
        <w:rPr>
          <w:rFonts w:ascii="Arial Narrow" w:hAnsi="Arial Narrow"/>
        </w:rPr>
        <w:t>, inclusiv:</w:t>
      </w:r>
    </w:p>
    <w:p w14:paraId="153EFC8F" w14:textId="77777777" w:rsidR="00365735" w:rsidRPr="00365735" w:rsidRDefault="00365735" w:rsidP="00710DF3">
      <w:pPr>
        <w:numPr>
          <w:ilvl w:val="0"/>
          <w:numId w:val="4"/>
        </w:numPr>
        <w:spacing w:after="0" w:line="276" w:lineRule="auto"/>
        <w:jc w:val="both"/>
        <w:rPr>
          <w:rFonts w:ascii="Arial Narrow" w:hAnsi="Arial Narrow"/>
        </w:rPr>
      </w:pPr>
      <w:r w:rsidRPr="00365735">
        <w:rPr>
          <w:rFonts w:ascii="Arial Narrow" w:hAnsi="Arial Narrow"/>
        </w:rPr>
        <w:t>caracteristicile tehnice ale panourilor fotovoltaice;</w:t>
      </w:r>
    </w:p>
    <w:p w14:paraId="2C6BAE07" w14:textId="77777777" w:rsidR="00365735" w:rsidRPr="00365735" w:rsidRDefault="00365735" w:rsidP="00710DF3">
      <w:pPr>
        <w:numPr>
          <w:ilvl w:val="0"/>
          <w:numId w:val="4"/>
        </w:numPr>
        <w:spacing w:after="0" w:line="276" w:lineRule="auto"/>
        <w:jc w:val="both"/>
        <w:rPr>
          <w:rFonts w:ascii="Arial Narrow" w:hAnsi="Arial Narrow"/>
        </w:rPr>
      </w:pPr>
      <w:r w:rsidRPr="00365735">
        <w:rPr>
          <w:rFonts w:ascii="Arial Narrow" w:hAnsi="Arial Narrow"/>
        </w:rPr>
        <w:t>caracteristicile tehnice ale invertoarelor;</w:t>
      </w:r>
    </w:p>
    <w:p w14:paraId="39FFFF3C" w14:textId="53AA8F7A" w:rsidR="00365735" w:rsidRPr="00365735" w:rsidRDefault="00365735" w:rsidP="00710DF3">
      <w:pPr>
        <w:numPr>
          <w:ilvl w:val="0"/>
          <w:numId w:val="4"/>
        </w:numPr>
        <w:spacing w:after="0" w:line="276" w:lineRule="auto"/>
        <w:jc w:val="both"/>
        <w:rPr>
          <w:rFonts w:ascii="Arial Narrow" w:hAnsi="Arial Narrow"/>
        </w:rPr>
      </w:pPr>
      <w:r w:rsidRPr="00365735">
        <w:rPr>
          <w:rFonts w:ascii="Arial Narrow" w:hAnsi="Arial Narrow"/>
        </w:rPr>
        <w:t>garanțiile ofertate;</w:t>
      </w:r>
      <w:r w:rsidR="00596492">
        <w:rPr>
          <w:rFonts w:ascii="Arial Narrow" w:hAnsi="Arial Narrow"/>
        </w:rPr>
        <w:t xml:space="preserve"> </w:t>
      </w:r>
      <w:r w:rsidR="00596492" w:rsidRPr="00596492">
        <w:rPr>
          <w:rFonts w:ascii="Arial Narrow" w:hAnsi="Arial Narrow"/>
        </w:rPr>
        <w:t>Garantiile ofertate sunt cele declarate in oferta tehnica si vor fi asumate contractual pe intreaga durata prevazuta in contract.</w:t>
      </w:r>
    </w:p>
    <w:p w14:paraId="2CEF7F95" w14:textId="77777777" w:rsidR="00365735" w:rsidRPr="00365735" w:rsidRDefault="00365735" w:rsidP="00710DF3">
      <w:pPr>
        <w:numPr>
          <w:ilvl w:val="0"/>
          <w:numId w:val="4"/>
        </w:numPr>
        <w:spacing w:after="0" w:line="276" w:lineRule="auto"/>
        <w:jc w:val="both"/>
        <w:rPr>
          <w:rFonts w:ascii="Arial Narrow" w:hAnsi="Arial Narrow"/>
        </w:rPr>
      </w:pPr>
      <w:r w:rsidRPr="00365735">
        <w:rPr>
          <w:rFonts w:ascii="Arial Narrow" w:hAnsi="Arial Narrow"/>
        </w:rPr>
        <w:t>timpul de intervenție service;</w:t>
      </w:r>
    </w:p>
    <w:p w14:paraId="7AFE4859" w14:textId="77777777" w:rsidR="00365735" w:rsidRPr="00365735" w:rsidRDefault="00365735" w:rsidP="00710DF3">
      <w:pPr>
        <w:numPr>
          <w:ilvl w:val="0"/>
          <w:numId w:val="4"/>
        </w:numPr>
        <w:spacing w:after="0" w:line="276" w:lineRule="auto"/>
        <w:jc w:val="both"/>
        <w:rPr>
          <w:rFonts w:ascii="Arial Narrow" w:hAnsi="Arial Narrow"/>
        </w:rPr>
      </w:pPr>
      <w:r w:rsidRPr="00365735">
        <w:rPr>
          <w:rFonts w:ascii="Arial Narrow" w:hAnsi="Arial Narrow"/>
        </w:rPr>
        <w:t>certificările ofertantului;</w:t>
      </w:r>
    </w:p>
    <w:p w14:paraId="082A7AA4" w14:textId="77777777" w:rsidR="00365735" w:rsidRPr="00365735" w:rsidRDefault="00365735" w:rsidP="00710DF3">
      <w:pPr>
        <w:numPr>
          <w:ilvl w:val="0"/>
          <w:numId w:val="4"/>
        </w:numPr>
        <w:spacing w:after="0" w:line="276" w:lineRule="auto"/>
        <w:jc w:val="both"/>
        <w:rPr>
          <w:rFonts w:ascii="Arial Narrow" w:hAnsi="Arial Narrow"/>
        </w:rPr>
      </w:pPr>
      <w:r w:rsidRPr="00365735">
        <w:rPr>
          <w:rFonts w:ascii="Arial Narrow" w:hAnsi="Arial Narrow"/>
        </w:rPr>
        <w:t>planul de organizare și execuție.</w:t>
      </w:r>
    </w:p>
    <w:p w14:paraId="60AFA63D" w14:textId="79AFE14E" w:rsidR="00365735" w:rsidRPr="00365735" w:rsidRDefault="00365735" w:rsidP="00710DF3">
      <w:pPr>
        <w:spacing w:after="0" w:line="276" w:lineRule="auto"/>
        <w:jc w:val="both"/>
        <w:rPr>
          <w:rFonts w:ascii="Arial Narrow" w:hAnsi="Arial Narrow"/>
        </w:rPr>
      </w:pPr>
    </w:p>
    <w:p w14:paraId="4D8968FF" w14:textId="77777777" w:rsidR="00365735" w:rsidRPr="00365735" w:rsidRDefault="00365735" w:rsidP="00710DF3">
      <w:pPr>
        <w:spacing w:after="0" w:line="276" w:lineRule="auto"/>
        <w:jc w:val="both"/>
        <w:rPr>
          <w:rFonts w:ascii="Arial Narrow" w:hAnsi="Arial Narrow"/>
          <w:b/>
          <w:bCs/>
        </w:rPr>
      </w:pPr>
      <w:r w:rsidRPr="00365735">
        <w:rPr>
          <w:rFonts w:ascii="Arial Narrow" w:hAnsi="Arial Narrow"/>
          <w:b/>
          <w:bCs/>
        </w:rPr>
        <w:t>6. Angajamente finale</w:t>
      </w:r>
    </w:p>
    <w:p w14:paraId="2B8DDBA0" w14:textId="77777777" w:rsidR="00365735" w:rsidRPr="00365735" w:rsidRDefault="00365735" w:rsidP="00710DF3">
      <w:pPr>
        <w:spacing w:after="0" w:line="276" w:lineRule="auto"/>
        <w:jc w:val="both"/>
        <w:rPr>
          <w:rFonts w:ascii="Arial Narrow" w:hAnsi="Arial Narrow"/>
        </w:rPr>
      </w:pPr>
      <w:r w:rsidRPr="00365735">
        <w:rPr>
          <w:rFonts w:ascii="Arial Narrow" w:hAnsi="Arial Narrow"/>
        </w:rPr>
        <w:t>Prin prezenta ofertă tehnică, ne angajăm că:</w:t>
      </w:r>
    </w:p>
    <w:p w14:paraId="7C2F4C8F" w14:textId="77777777" w:rsidR="00365735" w:rsidRPr="00365735" w:rsidRDefault="00365735" w:rsidP="00710DF3">
      <w:pPr>
        <w:numPr>
          <w:ilvl w:val="0"/>
          <w:numId w:val="5"/>
        </w:numPr>
        <w:spacing w:after="0" w:line="276" w:lineRule="auto"/>
        <w:jc w:val="both"/>
        <w:rPr>
          <w:rFonts w:ascii="Arial Narrow" w:hAnsi="Arial Narrow"/>
        </w:rPr>
      </w:pPr>
      <w:r w:rsidRPr="00365735">
        <w:rPr>
          <w:rFonts w:ascii="Arial Narrow" w:hAnsi="Arial Narrow"/>
        </w:rPr>
        <w:t>toate echipamentele și materialele sunt noi, neutilizate anterior;</w:t>
      </w:r>
    </w:p>
    <w:p w14:paraId="3D98F612" w14:textId="77777777" w:rsidR="00365735" w:rsidRPr="00365735" w:rsidRDefault="00365735" w:rsidP="00710DF3">
      <w:pPr>
        <w:numPr>
          <w:ilvl w:val="0"/>
          <w:numId w:val="5"/>
        </w:numPr>
        <w:spacing w:after="0" w:line="276" w:lineRule="auto"/>
        <w:jc w:val="both"/>
        <w:rPr>
          <w:rFonts w:ascii="Arial Narrow" w:hAnsi="Arial Narrow"/>
        </w:rPr>
      </w:pPr>
      <w:r w:rsidRPr="00365735">
        <w:rPr>
          <w:rFonts w:ascii="Arial Narrow" w:hAnsi="Arial Narrow"/>
        </w:rPr>
        <w:t>soluția tehnică finală va rezulta din proiectare (PT/DE) și va fi avizată de operatorul de distribuție;</w:t>
      </w:r>
    </w:p>
    <w:p w14:paraId="3024EE93" w14:textId="77777777" w:rsidR="00365735" w:rsidRPr="00365735" w:rsidRDefault="00365735" w:rsidP="00710DF3">
      <w:pPr>
        <w:numPr>
          <w:ilvl w:val="0"/>
          <w:numId w:val="5"/>
        </w:numPr>
        <w:spacing w:after="0" w:line="276" w:lineRule="auto"/>
        <w:jc w:val="both"/>
        <w:rPr>
          <w:rFonts w:ascii="Arial Narrow" w:hAnsi="Arial Narrow"/>
        </w:rPr>
      </w:pPr>
      <w:r w:rsidRPr="00365735">
        <w:rPr>
          <w:rFonts w:ascii="Arial Narrow" w:hAnsi="Arial Narrow"/>
        </w:rPr>
        <w:t>vom respecta toate cerințele de calitate, siguranță și mediu;</w:t>
      </w:r>
    </w:p>
    <w:p w14:paraId="13E155AC" w14:textId="77777777" w:rsidR="00365735" w:rsidRPr="00365735" w:rsidRDefault="00365735" w:rsidP="00710DF3">
      <w:pPr>
        <w:numPr>
          <w:ilvl w:val="0"/>
          <w:numId w:val="5"/>
        </w:numPr>
        <w:spacing w:after="0" w:line="276" w:lineRule="auto"/>
        <w:jc w:val="both"/>
        <w:rPr>
          <w:rFonts w:ascii="Arial Narrow" w:hAnsi="Arial Narrow"/>
        </w:rPr>
      </w:pPr>
      <w:r w:rsidRPr="00365735">
        <w:rPr>
          <w:rFonts w:ascii="Arial Narrow" w:hAnsi="Arial Narrow"/>
        </w:rPr>
        <w:t>nu vom invoca ulterior necunoașterea condițiilor din teren sau a cerințelor documentației de atribuire.</w:t>
      </w:r>
    </w:p>
    <w:p w14:paraId="46A059E9" w14:textId="6B637986" w:rsidR="00365735" w:rsidRPr="00365735" w:rsidRDefault="00365735" w:rsidP="00710DF3">
      <w:pPr>
        <w:spacing w:after="0" w:line="276" w:lineRule="auto"/>
        <w:rPr>
          <w:rFonts w:ascii="Arial Narrow" w:hAnsi="Arial Narrow"/>
        </w:rPr>
      </w:pPr>
    </w:p>
    <w:p w14:paraId="10A622DA" w14:textId="77777777" w:rsidR="00365735" w:rsidRPr="00365735" w:rsidRDefault="00365735" w:rsidP="00710DF3">
      <w:pPr>
        <w:spacing w:after="0" w:line="276" w:lineRule="auto"/>
        <w:rPr>
          <w:rFonts w:ascii="Arial Narrow" w:hAnsi="Arial Narrow"/>
          <w:b/>
          <w:bCs/>
        </w:rPr>
      </w:pPr>
      <w:r w:rsidRPr="00365735">
        <w:rPr>
          <w:rFonts w:ascii="Arial Narrow" w:hAnsi="Arial Narrow"/>
          <w:b/>
          <w:bCs/>
        </w:rPr>
        <w:t>7. Semnătură</w:t>
      </w:r>
    </w:p>
    <w:p w14:paraId="5093CB8D" w14:textId="77777777" w:rsidR="00365735" w:rsidRPr="00365735" w:rsidRDefault="00365735" w:rsidP="00710DF3">
      <w:pPr>
        <w:spacing w:after="0" w:line="276" w:lineRule="auto"/>
        <w:rPr>
          <w:rFonts w:ascii="Arial Narrow" w:hAnsi="Arial Narrow"/>
        </w:rPr>
      </w:pPr>
      <w:r w:rsidRPr="00365735">
        <w:rPr>
          <w:rFonts w:ascii="Arial Narrow" w:hAnsi="Arial Narrow"/>
        </w:rPr>
        <w:t>Data: ___________________</w:t>
      </w:r>
    </w:p>
    <w:p w14:paraId="50F4CF91" w14:textId="77777777" w:rsidR="00365735" w:rsidRPr="00365735" w:rsidRDefault="00365735" w:rsidP="00710DF3">
      <w:pPr>
        <w:spacing w:after="0" w:line="276" w:lineRule="auto"/>
        <w:rPr>
          <w:rFonts w:ascii="Arial Narrow" w:hAnsi="Arial Narrow"/>
        </w:rPr>
      </w:pPr>
      <w:r w:rsidRPr="00365735">
        <w:rPr>
          <w:rFonts w:ascii="Arial Narrow" w:hAnsi="Arial Narrow"/>
        </w:rPr>
        <w:t>Ofertant,</w:t>
      </w:r>
      <w:r w:rsidRPr="00365735">
        <w:rPr>
          <w:rFonts w:ascii="Arial Narrow" w:hAnsi="Arial Narrow"/>
        </w:rPr>
        <w:br/>
        <w:t>(nume, prenume reprezentant legal)</w:t>
      </w:r>
    </w:p>
    <w:p w14:paraId="5ACBC45E" w14:textId="77777777" w:rsidR="00365735" w:rsidRPr="00365735" w:rsidRDefault="00365735" w:rsidP="00710DF3">
      <w:pPr>
        <w:spacing w:after="0" w:line="276" w:lineRule="auto"/>
        <w:rPr>
          <w:rFonts w:ascii="Arial Narrow" w:hAnsi="Arial Narrow"/>
        </w:rPr>
      </w:pPr>
      <w:r w:rsidRPr="00365735">
        <w:rPr>
          <w:rFonts w:ascii="Arial Narrow" w:hAnsi="Arial Narrow"/>
        </w:rPr>
        <w:t>Semnătură: _______________</w:t>
      </w:r>
      <w:r w:rsidRPr="00365735">
        <w:rPr>
          <w:rFonts w:ascii="Arial Narrow" w:hAnsi="Arial Narrow"/>
        </w:rPr>
        <w:br/>
        <w:t>Ștampilă (dacă este cazul)</w:t>
      </w:r>
    </w:p>
    <w:p w14:paraId="28764ECC" w14:textId="77777777" w:rsidR="00594883" w:rsidRPr="00596492" w:rsidRDefault="00594883" w:rsidP="00710DF3">
      <w:pPr>
        <w:spacing w:after="0" w:line="276" w:lineRule="auto"/>
        <w:rPr>
          <w:rFonts w:ascii="Arial Narrow" w:hAnsi="Arial Narrow"/>
        </w:rPr>
      </w:pPr>
    </w:p>
    <w:sectPr w:rsidR="00594883" w:rsidRPr="00596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84957"/>
    <w:multiLevelType w:val="multilevel"/>
    <w:tmpl w:val="A45E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10829"/>
    <w:multiLevelType w:val="multilevel"/>
    <w:tmpl w:val="9FF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D2A56"/>
    <w:multiLevelType w:val="multilevel"/>
    <w:tmpl w:val="A11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963C6"/>
    <w:multiLevelType w:val="multilevel"/>
    <w:tmpl w:val="D04C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2D2B75"/>
    <w:multiLevelType w:val="multilevel"/>
    <w:tmpl w:val="B5F0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35"/>
    <w:rsid w:val="00123A37"/>
    <w:rsid w:val="002B151E"/>
    <w:rsid w:val="00365735"/>
    <w:rsid w:val="00594883"/>
    <w:rsid w:val="00596492"/>
    <w:rsid w:val="00710DF3"/>
    <w:rsid w:val="0094378E"/>
    <w:rsid w:val="00AF25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5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735"/>
    <w:rPr>
      <w:rFonts w:eastAsiaTheme="majorEastAsia" w:cstheme="majorBidi"/>
      <w:color w:val="272727" w:themeColor="text1" w:themeTint="D8"/>
    </w:rPr>
  </w:style>
  <w:style w:type="paragraph" w:styleId="Title">
    <w:name w:val="Title"/>
    <w:basedOn w:val="Normal"/>
    <w:next w:val="Normal"/>
    <w:link w:val="TitleChar"/>
    <w:uiPriority w:val="10"/>
    <w:qFormat/>
    <w:rsid w:val="00365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735"/>
    <w:pPr>
      <w:spacing w:before="160"/>
      <w:jc w:val="center"/>
    </w:pPr>
    <w:rPr>
      <w:i/>
      <w:iCs/>
      <w:color w:val="404040" w:themeColor="text1" w:themeTint="BF"/>
    </w:rPr>
  </w:style>
  <w:style w:type="character" w:customStyle="1" w:styleId="QuoteChar">
    <w:name w:val="Quote Char"/>
    <w:basedOn w:val="DefaultParagraphFont"/>
    <w:link w:val="Quote"/>
    <w:uiPriority w:val="29"/>
    <w:rsid w:val="00365735"/>
    <w:rPr>
      <w:i/>
      <w:iCs/>
      <w:color w:val="404040" w:themeColor="text1" w:themeTint="BF"/>
    </w:rPr>
  </w:style>
  <w:style w:type="paragraph" w:styleId="ListParagraph">
    <w:name w:val="List Paragraph"/>
    <w:basedOn w:val="Normal"/>
    <w:uiPriority w:val="34"/>
    <w:qFormat/>
    <w:rsid w:val="00365735"/>
    <w:pPr>
      <w:ind w:left="720"/>
      <w:contextualSpacing/>
    </w:pPr>
  </w:style>
  <w:style w:type="character" w:styleId="IntenseEmphasis">
    <w:name w:val="Intense Emphasis"/>
    <w:basedOn w:val="DefaultParagraphFont"/>
    <w:uiPriority w:val="21"/>
    <w:qFormat/>
    <w:rsid w:val="00365735"/>
    <w:rPr>
      <w:i/>
      <w:iCs/>
      <w:color w:val="0F4761" w:themeColor="accent1" w:themeShade="BF"/>
    </w:rPr>
  </w:style>
  <w:style w:type="paragraph" w:styleId="IntenseQuote">
    <w:name w:val="Intense Quote"/>
    <w:basedOn w:val="Normal"/>
    <w:next w:val="Normal"/>
    <w:link w:val="IntenseQuoteChar"/>
    <w:uiPriority w:val="30"/>
    <w:qFormat/>
    <w:rsid w:val="00365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735"/>
    <w:rPr>
      <w:i/>
      <w:iCs/>
      <w:color w:val="0F4761" w:themeColor="accent1" w:themeShade="BF"/>
    </w:rPr>
  </w:style>
  <w:style w:type="character" w:styleId="IntenseReference">
    <w:name w:val="Intense Reference"/>
    <w:basedOn w:val="DefaultParagraphFont"/>
    <w:uiPriority w:val="32"/>
    <w:qFormat/>
    <w:rsid w:val="00365735"/>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5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735"/>
    <w:rPr>
      <w:rFonts w:eastAsiaTheme="majorEastAsia" w:cstheme="majorBidi"/>
      <w:color w:val="272727" w:themeColor="text1" w:themeTint="D8"/>
    </w:rPr>
  </w:style>
  <w:style w:type="paragraph" w:styleId="Title">
    <w:name w:val="Title"/>
    <w:basedOn w:val="Normal"/>
    <w:next w:val="Normal"/>
    <w:link w:val="TitleChar"/>
    <w:uiPriority w:val="10"/>
    <w:qFormat/>
    <w:rsid w:val="00365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735"/>
    <w:pPr>
      <w:spacing w:before="160"/>
      <w:jc w:val="center"/>
    </w:pPr>
    <w:rPr>
      <w:i/>
      <w:iCs/>
      <w:color w:val="404040" w:themeColor="text1" w:themeTint="BF"/>
    </w:rPr>
  </w:style>
  <w:style w:type="character" w:customStyle="1" w:styleId="QuoteChar">
    <w:name w:val="Quote Char"/>
    <w:basedOn w:val="DefaultParagraphFont"/>
    <w:link w:val="Quote"/>
    <w:uiPriority w:val="29"/>
    <w:rsid w:val="00365735"/>
    <w:rPr>
      <w:i/>
      <w:iCs/>
      <w:color w:val="404040" w:themeColor="text1" w:themeTint="BF"/>
    </w:rPr>
  </w:style>
  <w:style w:type="paragraph" w:styleId="ListParagraph">
    <w:name w:val="List Paragraph"/>
    <w:basedOn w:val="Normal"/>
    <w:uiPriority w:val="34"/>
    <w:qFormat/>
    <w:rsid w:val="00365735"/>
    <w:pPr>
      <w:ind w:left="720"/>
      <w:contextualSpacing/>
    </w:pPr>
  </w:style>
  <w:style w:type="character" w:styleId="IntenseEmphasis">
    <w:name w:val="Intense Emphasis"/>
    <w:basedOn w:val="DefaultParagraphFont"/>
    <w:uiPriority w:val="21"/>
    <w:qFormat/>
    <w:rsid w:val="00365735"/>
    <w:rPr>
      <w:i/>
      <w:iCs/>
      <w:color w:val="0F4761" w:themeColor="accent1" w:themeShade="BF"/>
    </w:rPr>
  </w:style>
  <w:style w:type="paragraph" w:styleId="IntenseQuote">
    <w:name w:val="Intense Quote"/>
    <w:basedOn w:val="Normal"/>
    <w:next w:val="Normal"/>
    <w:link w:val="IntenseQuoteChar"/>
    <w:uiPriority w:val="30"/>
    <w:qFormat/>
    <w:rsid w:val="00365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735"/>
    <w:rPr>
      <w:i/>
      <w:iCs/>
      <w:color w:val="0F4761" w:themeColor="accent1" w:themeShade="BF"/>
    </w:rPr>
  </w:style>
  <w:style w:type="character" w:styleId="IntenseReference">
    <w:name w:val="Intense Reference"/>
    <w:basedOn w:val="DefaultParagraphFont"/>
    <w:uiPriority w:val="32"/>
    <w:qFormat/>
    <w:rsid w:val="00365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845512">
      <w:bodyDiv w:val="1"/>
      <w:marLeft w:val="0"/>
      <w:marRight w:val="0"/>
      <w:marTop w:val="0"/>
      <w:marBottom w:val="0"/>
      <w:divBdr>
        <w:top w:val="none" w:sz="0" w:space="0" w:color="auto"/>
        <w:left w:val="none" w:sz="0" w:space="0" w:color="auto"/>
        <w:bottom w:val="none" w:sz="0" w:space="0" w:color="auto"/>
        <w:right w:val="none" w:sz="0" w:space="0" w:color="auto"/>
      </w:divBdr>
    </w:div>
    <w:div w:id="13191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590</Words>
  <Characters>3369</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Burdujan</dc:creator>
  <cp:keywords/>
  <dc:description/>
  <cp:lastModifiedBy>fisus daniel</cp:lastModifiedBy>
  <cp:revision>4</cp:revision>
  <dcterms:created xsi:type="dcterms:W3CDTF">2026-01-19T19:43:00Z</dcterms:created>
  <dcterms:modified xsi:type="dcterms:W3CDTF">2026-02-04T09:16:00Z</dcterms:modified>
</cp:coreProperties>
</file>