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0F41" w14:textId="77777777" w:rsidR="00570F15" w:rsidRPr="00AB455F" w:rsidRDefault="00570F15" w:rsidP="00FD1FE3">
      <w:pPr>
        <w:spacing w:after="0" w:line="240" w:lineRule="auto"/>
        <w:jc w:val="both"/>
        <w:rPr>
          <w:rFonts w:ascii="Times New Roman" w:eastAsia="Trebuchet MS" w:hAnsi="Times New Roman"/>
          <w:bCs/>
          <w:color w:val="000000" w:themeColor="text1"/>
          <w:sz w:val="24"/>
          <w:szCs w:val="24"/>
        </w:rPr>
      </w:pPr>
    </w:p>
    <w:p w14:paraId="34AB3C96" w14:textId="5673F06C" w:rsidR="00A50FF3" w:rsidRPr="00AB455F" w:rsidRDefault="00E40A85" w:rsidP="005D20BC">
      <w:pPr>
        <w:spacing w:after="0" w:line="240" w:lineRule="auto"/>
        <w:jc w:val="center"/>
        <w:rPr>
          <w:rFonts w:ascii="Times New Roman" w:eastAsia="Trebuchet MS" w:hAnsi="Times New Roman"/>
          <w:b/>
          <w:bCs/>
          <w:color w:val="000000" w:themeColor="text1"/>
          <w:sz w:val="24"/>
          <w:szCs w:val="24"/>
        </w:rPr>
      </w:pPr>
      <w:r w:rsidRPr="00AB455F">
        <w:rPr>
          <w:rFonts w:ascii="Times New Roman" w:eastAsia="Trebuchet MS" w:hAnsi="Times New Roman"/>
          <w:b/>
          <w:color w:val="000000" w:themeColor="text1"/>
          <w:sz w:val="24"/>
          <w:szCs w:val="24"/>
        </w:rPr>
        <w:t>ACORD CADRU</w:t>
      </w:r>
      <w:r w:rsidR="005D20BC">
        <w:rPr>
          <w:rFonts w:ascii="Times New Roman" w:eastAsia="Trebuchet MS" w:hAnsi="Times New Roman"/>
          <w:b/>
          <w:color w:val="000000" w:themeColor="text1"/>
          <w:sz w:val="24"/>
          <w:szCs w:val="24"/>
        </w:rPr>
        <w:t xml:space="preserve"> </w:t>
      </w:r>
      <w:r w:rsidR="005D20BC">
        <w:rPr>
          <w:rFonts w:ascii="Times New Roman" w:eastAsia="Trebuchet MS" w:hAnsi="Times New Roman"/>
          <w:b/>
          <w:bCs/>
          <w:color w:val="000000" w:themeColor="text1"/>
          <w:sz w:val="24"/>
          <w:szCs w:val="24"/>
        </w:rPr>
        <w:t>FURNIZARE MOTORINA STANDARD SI BENZINA STANDARD PE BAZA DE CARD</w:t>
      </w:r>
    </w:p>
    <w:p w14:paraId="6B7C119B" w14:textId="77777777" w:rsidR="00100A5E" w:rsidRPr="00AB455F" w:rsidRDefault="00100A5E" w:rsidP="00EF4AB3">
      <w:pPr>
        <w:spacing w:after="0" w:line="240" w:lineRule="auto"/>
        <w:rPr>
          <w:rFonts w:ascii="Times New Roman" w:eastAsia="Trebuchet MS" w:hAnsi="Times New Roman"/>
          <w:color w:val="000000" w:themeColor="text1"/>
          <w:sz w:val="24"/>
          <w:szCs w:val="24"/>
        </w:rPr>
      </w:pPr>
    </w:p>
    <w:p w14:paraId="284026DA" w14:textId="2504419E"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A65AD1A" w14:textId="2E2618AF"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79AE86E6"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118F99B2" w14:textId="42BC3C9E" w:rsidR="00EF4AB3" w:rsidRPr="00AB455F" w:rsidRDefault="00EF4AB3" w:rsidP="00EF4AB3">
      <w:pPr>
        <w:spacing w:after="0"/>
        <w:ind w:left="1"/>
        <w:jc w:val="both"/>
        <w:rPr>
          <w:rFonts w:ascii="Times New Roman" w:hAnsi="Times New Roman"/>
          <w:color w:val="000000" w:themeColor="text1"/>
          <w:sz w:val="24"/>
          <w:szCs w:val="24"/>
        </w:rPr>
      </w:pPr>
      <w:r w:rsidRPr="00CF4A16">
        <w:rPr>
          <w:rFonts w:asciiTheme="majorBidi" w:hAnsiTheme="majorBidi" w:cstheme="majorBidi"/>
          <w:sz w:val="24"/>
          <w:szCs w:val="24"/>
          <w:lang w:val="pt-PT"/>
        </w:rPr>
        <w:t>SALU</w:t>
      </w:r>
      <w:r w:rsidR="00A06AD8">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Pr="00AB455F">
        <w:rPr>
          <w:rFonts w:ascii="Times New Roman" w:hAnsi="Times New Roman"/>
          <w:b/>
          <w:color w:val="000000" w:themeColor="text1"/>
          <w:sz w:val="24"/>
          <w:szCs w:val="24"/>
          <w:lang w:val="es-ES"/>
        </w:rPr>
        <w:t>,</w:t>
      </w:r>
      <w:r w:rsidRPr="00AB455F">
        <w:rPr>
          <w:rFonts w:ascii="Times New Roman" w:hAnsi="Times New Roman"/>
          <w:color w:val="000000" w:themeColor="text1"/>
          <w:sz w:val="24"/>
          <w:szCs w:val="24"/>
          <w:lang w:val="es-ES"/>
        </w:rPr>
        <w:t xml:space="preserve"> cu sediu in Bucuresti, sector </w:t>
      </w:r>
      <w:r>
        <w:rPr>
          <w:rFonts w:ascii="Times New Roman" w:hAnsi="Times New Roman"/>
          <w:color w:val="000000" w:themeColor="text1"/>
          <w:sz w:val="24"/>
          <w:szCs w:val="24"/>
          <w:lang w:val="es-ES"/>
        </w:rPr>
        <w:t>5</w:t>
      </w:r>
      <w:r w:rsidRPr="00AB455F">
        <w:rPr>
          <w:rFonts w:ascii="Times New Roman" w:hAnsi="Times New Roman"/>
          <w:color w:val="000000" w:themeColor="text1"/>
          <w:sz w:val="24"/>
          <w:szCs w:val="24"/>
          <w:lang w:val="es-ES"/>
        </w:rPr>
        <w:t xml:space="preserve">, </w:t>
      </w:r>
      <w:r w:rsidRPr="00CF4A16">
        <w:rPr>
          <w:rFonts w:asciiTheme="majorBidi" w:hAnsiTheme="majorBidi" w:cstheme="majorBidi"/>
          <w:sz w:val="24"/>
          <w:szCs w:val="24"/>
          <w:lang w:val="pt-PT"/>
        </w:rPr>
        <w:t xml:space="preserve">Strada </w:t>
      </w:r>
      <w:r>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nr </w:t>
      </w:r>
      <w:r>
        <w:rPr>
          <w:rFonts w:asciiTheme="majorBidi" w:hAnsiTheme="majorBidi" w:cstheme="majorBidi"/>
          <w:sz w:val="24"/>
          <w:szCs w:val="24"/>
          <w:lang w:val="pt-PT"/>
        </w:rPr>
        <w:t>…….</w:t>
      </w:r>
      <w:r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r w:rsidRPr="00AB455F">
        <w:rPr>
          <w:rFonts w:ascii="Times New Roman" w:hAnsi="Times New Roman"/>
          <w:color w:val="000000" w:themeColor="text1"/>
          <w:sz w:val="24"/>
          <w:szCs w:val="24"/>
          <w:lang w:val="es-ES"/>
        </w:rPr>
        <w:t xml:space="preserve">telefon/fax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cod fiscal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Cont Iban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deschis la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reprezentata prin Director General - </w:t>
      </w:r>
      <w:r>
        <w:rPr>
          <w:rFonts w:ascii="Times New Roman" w:hAnsi="Times New Roman"/>
          <w:color w:val="000000" w:themeColor="text1"/>
          <w:sz w:val="24"/>
          <w:szCs w:val="24"/>
          <w:lang w:val="it-IT"/>
        </w:rPr>
        <w:t>.................</w:t>
      </w:r>
      <w:r w:rsidRPr="00AB455F">
        <w:rPr>
          <w:rFonts w:ascii="Times New Roman" w:hAnsi="Times New Roman"/>
          <w:color w:val="000000" w:themeColor="text1"/>
          <w:sz w:val="24"/>
          <w:szCs w:val="24"/>
        </w:rPr>
        <w:t>, în calitate de achizitor și denumită în continuare „Autoritatea contractantă”, pe de o parte</w:t>
      </w:r>
    </w:p>
    <w:p w14:paraId="61FF0CB4"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10974DBB" w14:textId="385025C0" w:rsidR="00A50FF3" w:rsidRPr="00AB455F" w:rsidRDefault="002D61C0" w:rsidP="00FD1FE3">
      <w:pPr>
        <w:spacing w:after="0" w:line="240" w:lineRule="auto"/>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3060D5F5" w14:textId="77777777" w:rsidR="002D61C0" w:rsidRPr="00AB455F" w:rsidRDefault="002D61C0" w:rsidP="00FD1FE3">
      <w:pPr>
        <w:spacing w:after="0" w:line="240" w:lineRule="auto"/>
        <w:jc w:val="both"/>
        <w:rPr>
          <w:rFonts w:ascii="Times New Roman" w:eastAsia="Trebuchet MS" w:hAnsi="Times New Roman"/>
          <w:color w:val="000000" w:themeColor="text1"/>
          <w:sz w:val="24"/>
          <w:szCs w:val="24"/>
        </w:rPr>
      </w:pPr>
    </w:p>
    <w:p w14:paraId="42792A83" w14:textId="5CD332BE" w:rsidR="0037186E" w:rsidRPr="00AB455F" w:rsidRDefault="0037186E" w:rsidP="00FD1FE3">
      <w:pPr>
        <w:spacing w:after="0"/>
        <w:ind w:left="1"/>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0029536B" w:rsidRPr="00AB455F">
        <w:rPr>
          <w:rFonts w:ascii="Times New Roman" w:eastAsiaTheme="minorHAnsi" w:hAnsi="Times New Roman" w:cstheme="minorBidi"/>
          <w:b/>
          <w:caps/>
          <w:color w:val="000000" w:themeColor="text1"/>
          <w:sz w:val="24"/>
          <w:szCs w:val="24"/>
          <w:lang w:eastAsia="en-US"/>
        </w:rPr>
        <w:t>.....................</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nr.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sector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CUI RO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tel./fax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Cont IBAN </w:t>
      </w:r>
      <w:r w:rsidR="0029536B"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002D61C0" w:rsidRPr="00AB455F">
        <w:rPr>
          <w:rFonts w:ascii="Times New Roman" w:eastAsiaTheme="minorHAnsi" w:hAnsi="Times New Roman" w:cstheme="minorBidi"/>
          <w:bCs/>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reprezentat prin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 Administrator, </w:t>
      </w:r>
      <w:r w:rsidRPr="00AB455F">
        <w:rPr>
          <w:rFonts w:ascii="Times New Roman" w:eastAsiaTheme="minorHAnsi" w:hAnsi="Times New Roman"/>
          <w:color w:val="000000" w:themeColor="text1"/>
          <w:sz w:val="24"/>
          <w:szCs w:val="24"/>
          <w:lang w:eastAsia="en-US"/>
        </w:rPr>
        <w:t>în calitate de furnizor și denumită în continuare „Contractant”, pe de altă parte,</w:t>
      </w:r>
    </w:p>
    <w:p w14:paraId="305E8AB3"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5FBC248"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1659020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6FB0618B" w14:textId="05EA7606"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00420535"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5C9B13DF" w14:textId="53EA3C14"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3457C178"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D14CF5"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FA7CFD" w:rsidRPr="00AB455F">
        <w:rPr>
          <w:rFonts w:ascii="Times New Roman" w:eastAsia="Trebuchet MS" w:hAnsi="Times New Roman"/>
          <w:bCs/>
          <w:color w:val="000000" w:themeColor="text1"/>
          <w:sz w:val="24"/>
          <w:szCs w:val="24"/>
        </w:rPr>
        <w:t>furnizarii</w:t>
      </w:r>
      <w:r w:rsidRPr="00AB455F">
        <w:rPr>
          <w:rFonts w:ascii="Times New Roman" w:eastAsia="Trebuchet MS" w:hAnsi="Times New Roman"/>
          <w:bCs/>
          <w:color w:val="000000" w:themeColor="text1"/>
          <w:sz w:val="24"/>
          <w:szCs w:val="24"/>
        </w:rPr>
        <w:t xml:space="preserve"> care fac obiectul acordului-cadru şi responsabil de implementarea tehnică a acordului-cadru/contractului subsecvent;</w:t>
      </w:r>
    </w:p>
    <w:p w14:paraId="282A6002" w14:textId="1DECA4E9"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61FE1511" w:rsidR="00A50FF3" w:rsidRPr="00AB455F" w:rsidRDefault="00A50FF3" w:rsidP="00FD1FE3">
      <w:pPr>
        <w:tabs>
          <w:tab w:val="left" w:pos="18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814B67"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D10409" w:rsidRPr="00AB455F">
        <w:rPr>
          <w:rFonts w:ascii="Times New Roman" w:eastAsia="Trebuchet MS" w:hAnsi="Times New Roman"/>
          <w:bCs/>
          <w:color w:val="000000" w:themeColor="text1"/>
          <w:sz w:val="24"/>
          <w:szCs w:val="24"/>
        </w:rPr>
        <w:t>furnizorulu</w:t>
      </w:r>
      <w:r w:rsidRPr="00AB455F">
        <w:rPr>
          <w:rFonts w:ascii="Times New Roman" w:eastAsia="Trebuchet MS" w:hAnsi="Times New Roman"/>
          <w:bCs/>
          <w:color w:val="000000" w:themeColor="text1"/>
          <w:sz w:val="24"/>
          <w:szCs w:val="24"/>
        </w:rPr>
        <w:t>i;</w:t>
      </w:r>
    </w:p>
    <w:p w14:paraId="526574DC" w14:textId="77777777" w:rsidR="00A50FF3" w:rsidRPr="00AB455F" w:rsidRDefault="00A50FF3" w:rsidP="00FD1FE3">
      <w:pPr>
        <w:spacing w:after="0" w:line="240" w:lineRule="auto"/>
        <w:ind w:firstLine="154"/>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2F7C0759"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 preţul plătibil </w:t>
      </w:r>
      <w:r w:rsidR="00D10409"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2A3404FC"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Produse - bunuri cuprinse în anexele la prezentul acord-cadru şi / sau contracte şi pe care </w:t>
      </w:r>
      <w:r w:rsidR="00D10409" w:rsidRPr="00AB455F">
        <w:rPr>
          <w:rFonts w:ascii="Times New Roman" w:eastAsia="Trebuchet MS" w:hAnsi="Times New Roman"/>
          <w:bCs/>
          <w:color w:val="000000" w:themeColor="text1"/>
          <w:sz w:val="24"/>
          <w:szCs w:val="24"/>
        </w:rPr>
        <w:t>furnizorul</w:t>
      </w:r>
      <w:r w:rsidRPr="00AB455F">
        <w:rPr>
          <w:rFonts w:ascii="Times New Roman" w:eastAsia="Trebuchet MS" w:hAnsi="Times New Roman"/>
          <w:bCs/>
          <w:color w:val="000000" w:themeColor="text1"/>
          <w:sz w:val="24"/>
          <w:szCs w:val="24"/>
        </w:rPr>
        <w:t xml:space="preserve"> are obligaţia de a le furniza în legătură cu </w:t>
      </w:r>
      <w:r w:rsidR="00FA7CFD" w:rsidRPr="00AB455F">
        <w:rPr>
          <w:rFonts w:ascii="Times New Roman" w:eastAsia="Trebuchet MS" w:hAnsi="Times New Roman"/>
          <w:bCs/>
          <w:color w:val="000000" w:themeColor="text1"/>
          <w:sz w:val="24"/>
          <w:szCs w:val="24"/>
        </w:rPr>
        <w:t>produsele frurnizate</w:t>
      </w:r>
      <w:r w:rsidRPr="00AB455F">
        <w:rPr>
          <w:rFonts w:ascii="Times New Roman" w:eastAsia="Trebuchet MS" w:hAnsi="Times New Roman"/>
          <w:bCs/>
          <w:color w:val="000000" w:themeColor="text1"/>
          <w:sz w:val="24"/>
          <w:szCs w:val="24"/>
        </w:rPr>
        <w:t xml:space="preserve"> conform acordului-cadru şi / sau contractului subsecvent;</w:t>
      </w:r>
    </w:p>
    <w:p w14:paraId="6069F552" w14:textId="77777777" w:rsidR="00A50FF3" w:rsidRPr="00AB455F" w:rsidRDefault="00FA7CFD"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 totalitatea </w:t>
      </w:r>
      <w:r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Zi - zi calendaristică; an - 365 de zile;</w:t>
      </w:r>
    </w:p>
    <w:p w14:paraId="6AE653FB"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130A9D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62F1497E" w14:textId="2CAF317A"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2FD4C99B"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5D9D482E" w14:textId="4A38DD67" w:rsidR="00A50FF3" w:rsidRPr="00AB455F" w:rsidRDefault="0029536B"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36EAF81A" w14:textId="11FCF0A3" w:rsidR="0011701A"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3CCB4B" w14:textId="77777777" w:rsidR="0011701A" w:rsidRPr="00AB455F" w:rsidRDefault="0011701A" w:rsidP="00FD1FE3">
      <w:pPr>
        <w:tabs>
          <w:tab w:val="left" w:pos="461"/>
        </w:tabs>
        <w:spacing w:after="0" w:line="240" w:lineRule="auto"/>
        <w:jc w:val="both"/>
        <w:rPr>
          <w:rFonts w:ascii="Times New Roman" w:eastAsia="Trebuchet MS" w:hAnsi="Times New Roman"/>
          <w:bCs/>
          <w:color w:val="000000" w:themeColor="text1"/>
          <w:sz w:val="24"/>
          <w:szCs w:val="24"/>
        </w:rPr>
      </w:pPr>
    </w:p>
    <w:p w14:paraId="0A4FF1E3" w14:textId="7C9A61F0" w:rsidR="00A50FF3" w:rsidRPr="00AB455F" w:rsidRDefault="00A50FF3" w:rsidP="00FD1FE3">
      <w:pPr>
        <w:tabs>
          <w:tab w:val="left" w:pos="461"/>
        </w:tabs>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6F0CDEF1" w14:textId="77777777" w:rsidR="0037186E" w:rsidRPr="00AB455F" w:rsidRDefault="0037186E" w:rsidP="00FD1FE3">
      <w:pPr>
        <w:tabs>
          <w:tab w:val="left" w:pos="461"/>
        </w:tabs>
        <w:spacing w:after="0" w:line="240" w:lineRule="auto"/>
        <w:jc w:val="both"/>
        <w:rPr>
          <w:rFonts w:ascii="Times New Roman" w:eastAsia="Trebuchet MS" w:hAnsi="Times New Roman"/>
          <w:bCs/>
          <w:color w:val="000000" w:themeColor="text1"/>
          <w:sz w:val="24"/>
          <w:szCs w:val="24"/>
        </w:rPr>
      </w:pPr>
    </w:p>
    <w:p w14:paraId="37FF4BD6" w14:textId="3A3E3764" w:rsidR="00A50FF3" w:rsidRPr="00AB455F" w:rsidRDefault="00A50FF3" w:rsidP="00FD1FE3">
      <w:pPr>
        <w:numPr>
          <w:ilvl w:val="0"/>
          <w:numId w:val="5"/>
        </w:numPr>
        <w:tabs>
          <w:tab w:val="left" w:pos="485"/>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Scopul acordului-cadru îl reprezintă stabilirea elementelor/condiţiilor esenţiale, care vor guverna contractele subsecvente de </w:t>
      </w:r>
      <w:r w:rsidR="009065F5" w:rsidRPr="00AB455F">
        <w:rPr>
          <w:rFonts w:ascii="Times New Roman" w:eastAsia="Trebuchet MS" w:hAnsi="Times New Roman"/>
          <w:bCs/>
          <w:color w:val="000000" w:themeColor="text1"/>
          <w:sz w:val="24"/>
          <w:szCs w:val="24"/>
        </w:rPr>
        <w:t>f</w:t>
      </w:r>
      <w:r w:rsidR="00ED4C4C" w:rsidRPr="00AB455F">
        <w:rPr>
          <w:rFonts w:ascii="Times New Roman" w:eastAsia="Trebuchet MS" w:hAnsi="Times New Roman"/>
          <w:bCs/>
          <w:color w:val="000000" w:themeColor="text1"/>
          <w:sz w:val="24"/>
          <w:szCs w:val="24"/>
        </w:rPr>
        <w:t>urnizare</w:t>
      </w:r>
      <w:r w:rsidR="0029536B"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00ED4C4C"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ce urmează a fi atribuite pe durata derulării prezentului acord-cadru.</w:t>
      </w:r>
    </w:p>
    <w:p w14:paraId="1DC37EFF" w14:textId="2253CC33" w:rsidR="0029536B" w:rsidRPr="00AB455F" w:rsidRDefault="00A50FF3" w:rsidP="00FD1FE3">
      <w:pPr>
        <w:numPr>
          <w:ilvl w:val="0"/>
          <w:numId w:val="5"/>
        </w:numPr>
        <w:tabs>
          <w:tab w:val="left" w:pos="485"/>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Obiectul acordului cadru este reprezentat de </w:t>
      </w:r>
      <w:r w:rsidR="0029536B" w:rsidRPr="00AB455F">
        <w:rPr>
          <w:rFonts w:ascii="Times New Roman" w:eastAsia="Trebuchet MS" w:hAnsi="Times New Roman"/>
          <w:bCs/>
          <w:color w:val="000000" w:themeColor="text1"/>
          <w:sz w:val="24"/>
          <w:szCs w:val="24"/>
        </w:rPr>
        <w:t xml:space="preserve">furnizare </w:t>
      </w:r>
      <w:r w:rsidR="002D61C0" w:rsidRPr="00AB455F">
        <w:rPr>
          <w:rFonts w:ascii="Times New Roman" w:eastAsia="Trebuchet MS" w:hAnsi="Times New Roman"/>
          <w:bCs/>
          <w:color w:val="000000" w:themeColor="text1"/>
          <w:sz w:val="24"/>
          <w:szCs w:val="24"/>
        </w:rPr>
        <w:t>...........:</w:t>
      </w:r>
    </w:p>
    <w:p w14:paraId="1CE5F467" w14:textId="38968F04" w:rsidR="0011701A" w:rsidRPr="00AB455F" w:rsidRDefault="002D61C0"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w:t>
      </w:r>
    </w:p>
    <w:p w14:paraId="02F966D2" w14:textId="77777777" w:rsidR="002D61C0" w:rsidRPr="00AB455F" w:rsidRDefault="002D61C0" w:rsidP="00FD1FE3">
      <w:pPr>
        <w:spacing w:after="0" w:line="240" w:lineRule="auto"/>
        <w:jc w:val="both"/>
        <w:rPr>
          <w:rFonts w:ascii="Times New Roman" w:eastAsia="Trebuchet MS" w:hAnsi="Times New Roman"/>
          <w:bCs/>
          <w:color w:val="000000" w:themeColor="text1"/>
          <w:sz w:val="24"/>
          <w:szCs w:val="24"/>
        </w:rPr>
      </w:pPr>
    </w:p>
    <w:p w14:paraId="3CDDCF83" w14:textId="5BD1AB2D" w:rsidR="00A50FF3" w:rsidRPr="00AB455F" w:rsidRDefault="0011701A"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CD7812" w:rsidRPr="00AB455F">
        <w:rPr>
          <w:rFonts w:ascii="Times New Roman" w:eastAsia="Trebuchet MS" w:hAnsi="Times New Roman"/>
          <w:b/>
          <w:color w:val="000000" w:themeColor="text1"/>
          <w:sz w:val="24"/>
          <w:szCs w:val="24"/>
        </w:rPr>
        <w:t>5.</w:t>
      </w:r>
      <w:r w:rsidR="00A50FF3" w:rsidRPr="00AB455F">
        <w:rPr>
          <w:rFonts w:ascii="Times New Roman" w:eastAsia="Trebuchet MS" w:hAnsi="Times New Roman"/>
          <w:b/>
          <w:color w:val="000000" w:themeColor="text1"/>
          <w:sz w:val="24"/>
          <w:szCs w:val="24"/>
        </w:rPr>
        <w:t xml:space="preserve"> Documentele acordului-cadru</w:t>
      </w:r>
    </w:p>
    <w:p w14:paraId="15A0BF48"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246EA1F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4EAF93CA"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2409E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w:t>
      </w:r>
      <w:r w:rsidR="00D14CF5" w:rsidRPr="00AB455F">
        <w:rPr>
          <w:rFonts w:ascii="Times New Roman" w:eastAsia="Trebuchet MS" w:hAnsi="Times New Roman"/>
          <w:bCs/>
          <w:color w:val="000000" w:themeColor="text1"/>
          <w:sz w:val="24"/>
          <w:szCs w:val="24"/>
        </w:rPr>
        <w:t>livra</w:t>
      </w:r>
      <w:r w:rsidR="00FA7CFD" w:rsidRPr="00AB455F">
        <w:rPr>
          <w:rFonts w:ascii="Times New Roman" w:eastAsia="Trebuchet MS" w:hAnsi="Times New Roman"/>
          <w:bCs/>
          <w:color w:val="000000" w:themeColor="text1"/>
          <w:sz w:val="24"/>
          <w:szCs w:val="24"/>
        </w:rPr>
        <w:t xml:space="preserve"> produsele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D14CF5" w:rsidRPr="00AB455F">
        <w:rPr>
          <w:rFonts w:ascii="Times New Roman" w:eastAsia="Trebuchet MS" w:hAnsi="Times New Roman"/>
          <w:bCs/>
          <w:color w:val="000000" w:themeColor="text1"/>
          <w:sz w:val="24"/>
          <w:szCs w:val="24"/>
        </w:rPr>
        <w:t xml:space="preserve">furnizare </w:t>
      </w:r>
      <w:r w:rsidR="002D61C0"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7C99AB47"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2E4CAD58" w14:textId="77777777" w:rsidR="0011701A" w:rsidRPr="00AB455F" w:rsidRDefault="0011701A" w:rsidP="00FD1FE3">
      <w:pPr>
        <w:spacing w:after="0" w:line="240" w:lineRule="auto"/>
        <w:jc w:val="both"/>
        <w:rPr>
          <w:rFonts w:ascii="Times New Roman" w:eastAsia="Trebuchet MS" w:hAnsi="Times New Roman"/>
          <w:bCs/>
          <w:color w:val="000000" w:themeColor="text1"/>
          <w:sz w:val="24"/>
          <w:szCs w:val="24"/>
        </w:rPr>
      </w:pPr>
    </w:p>
    <w:p w14:paraId="4EA2C7D5" w14:textId="7739D1F3"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3B559DA9" w14:textId="5E8E1DE1" w:rsidR="009065F5" w:rsidRPr="00AB455F" w:rsidRDefault="009065F5" w:rsidP="00FD1FE3">
      <w:pPr>
        <w:spacing w:after="0" w:line="240" w:lineRule="auto"/>
        <w:jc w:val="both"/>
        <w:rPr>
          <w:rFonts w:ascii="Times New Roman" w:eastAsia="Trebuchet MS" w:hAnsi="Times New Roman"/>
          <w:color w:val="000000" w:themeColor="text1"/>
          <w:sz w:val="24"/>
          <w:szCs w:val="24"/>
        </w:rPr>
      </w:pPr>
    </w:p>
    <w:p w14:paraId="3CC7FFA9" w14:textId="29255712" w:rsidR="009065F5" w:rsidRPr="00AB455F" w:rsidRDefault="009065F5" w:rsidP="00FD1FE3">
      <w:pPr>
        <w:tabs>
          <w:tab w:val="left" w:pos="394"/>
          <w:tab w:val="left" w:leader="dot" w:pos="9202"/>
        </w:tabs>
        <w:spacing w:after="0" w:line="240" w:lineRule="auto"/>
        <w:jc w:val="both"/>
        <w:rPr>
          <w:rFonts w:ascii="Times New Roman" w:eastAsia="Trebuchet MS" w:hAnsi="Times New Roman"/>
          <w:bCs/>
          <w:color w:val="000000" w:themeColor="text1"/>
          <w:sz w:val="24"/>
          <w:szCs w:val="24"/>
        </w:rPr>
      </w:pPr>
      <w:bookmarkStart w:id="0"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5D20BC">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pretul total fiind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27820A89" w14:textId="188A1446" w:rsidR="002D61C0" w:rsidRPr="00AB455F" w:rsidRDefault="002D61C0" w:rsidP="002D61C0">
      <w:pPr>
        <w:spacing w:after="0" w:line="240" w:lineRule="auto"/>
        <w:jc w:val="both"/>
        <w:rPr>
          <w:rFonts w:ascii="Times New Roman" w:hAnsi="Times New Roman"/>
          <w:b/>
          <w:color w:val="000000" w:themeColor="text1"/>
          <w:sz w:val="24"/>
          <w:szCs w:val="24"/>
          <w:lang w:eastAsia="en-GB"/>
        </w:rPr>
      </w:pPr>
      <w:bookmarkStart w:id="1" w:name="_Hlk31012503"/>
      <w:r w:rsidRPr="00AB455F">
        <w:rPr>
          <w:rFonts w:ascii="Times New Roman" w:hAnsi="Times New Roman"/>
          <w:b/>
          <w:color w:val="000000" w:themeColor="text1"/>
          <w:sz w:val="24"/>
          <w:szCs w:val="24"/>
          <w:lang w:eastAsia="en-GB"/>
        </w:rPr>
        <w:t xml:space="preserve">Valoarea totala pentru: </w:t>
      </w:r>
    </w:p>
    <w:p w14:paraId="630FF86B" w14:textId="2B822EB2"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contract subsecvent minim ........ lei fara TVA</w:t>
      </w:r>
    </w:p>
    <w:p w14:paraId="76B9FE27" w14:textId="32AF2022"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 valoare contract subsecvent maxim ....... lei fara TVA</w:t>
      </w:r>
    </w:p>
    <w:p w14:paraId="585823D7" w14:textId="5D7B5F0D"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minim .......... lei fara TVA</w:t>
      </w:r>
    </w:p>
    <w:p w14:paraId="4863CABE" w14:textId="54B3D7C7"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maxim ......... lei fara TVA</w:t>
      </w:r>
    </w:p>
    <w:bookmarkEnd w:id="0"/>
    <w:bookmarkEnd w:id="1"/>
    <w:p w14:paraId="33C1E5DB" w14:textId="77777777" w:rsidR="00A50FF3" w:rsidRPr="00AB455F" w:rsidRDefault="00A50FF3" w:rsidP="00FD1FE3">
      <w:pPr>
        <w:tabs>
          <w:tab w:val="left" w:pos="394"/>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42BD0DFD" w14:textId="77777777" w:rsidR="00747060" w:rsidRPr="00AB455F" w:rsidRDefault="00747060" w:rsidP="00FD1FE3">
      <w:pPr>
        <w:spacing w:after="0" w:line="240" w:lineRule="auto"/>
        <w:jc w:val="both"/>
        <w:rPr>
          <w:rFonts w:ascii="Times New Roman" w:eastAsia="Trebuchet MS" w:hAnsi="Times New Roman"/>
          <w:color w:val="000000" w:themeColor="text1"/>
          <w:sz w:val="24"/>
          <w:szCs w:val="24"/>
        </w:rPr>
      </w:pPr>
    </w:p>
    <w:p w14:paraId="7A2DE963" w14:textId="7230256F"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3C1908BD"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4E5F709A" w14:textId="043886E4" w:rsidR="00A50FF3" w:rsidRDefault="00A50FF3" w:rsidP="00FD1FE3">
      <w:pPr>
        <w:numPr>
          <w:ilvl w:val="0"/>
          <w:numId w:val="7"/>
        </w:numPr>
        <w:tabs>
          <w:tab w:val="left" w:pos="422"/>
          <w:tab w:val="left" w:leader="dot" w:pos="1296"/>
          <w:tab w:val="left" w:leader="dot" w:pos="40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Cantităţile minime şi maxime ale </w:t>
      </w:r>
      <w:r w:rsidR="00FA7CFD" w:rsidRPr="00AB455F">
        <w:rPr>
          <w:rFonts w:ascii="Times New Roman" w:eastAsia="Trebuchet MS" w:hAnsi="Times New Roman"/>
          <w:bCs/>
          <w:color w:val="000000" w:themeColor="text1"/>
          <w:sz w:val="24"/>
          <w:szCs w:val="24"/>
        </w:rPr>
        <w:t>produselor furnizate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cuprinse între: </w:t>
      </w:r>
    </w:p>
    <w:p w14:paraId="2AA281CA" w14:textId="15A3E213" w:rsidR="00747060" w:rsidRPr="00747060" w:rsidRDefault="00747060" w:rsidP="00747060">
      <w:pPr>
        <w:autoSpaceDE w:val="0"/>
        <w:autoSpaceDN w:val="0"/>
        <w:adjustRightInd w:val="0"/>
        <w:spacing w:after="0" w:line="240" w:lineRule="auto"/>
        <w:jc w:val="both"/>
        <w:rPr>
          <w:rFonts w:ascii="Times New Roman" w:hAnsi="Times New Roman"/>
          <w:sz w:val="24"/>
          <w:szCs w:val="24"/>
          <w:lang w:val="pt-PT"/>
        </w:rPr>
      </w:pPr>
      <w:r w:rsidRPr="00747060">
        <w:rPr>
          <w:rFonts w:ascii="Times New Roman" w:hAnsi="Times New Roman"/>
          <w:sz w:val="24"/>
          <w:szCs w:val="24"/>
          <w:lang w:val="pt-PT"/>
        </w:rPr>
        <w:t>Cantitate m</w:t>
      </w:r>
      <w:r w:rsidR="005D20BC">
        <w:rPr>
          <w:rFonts w:ascii="Times New Roman" w:hAnsi="Times New Roman"/>
          <w:sz w:val="24"/>
          <w:szCs w:val="24"/>
          <w:lang w:val="pt-PT"/>
        </w:rPr>
        <w:t>i</w:t>
      </w:r>
      <w:r w:rsidRPr="00747060">
        <w:rPr>
          <w:rFonts w:ascii="Times New Roman" w:hAnsi="Times New Roman"/>
          <w:sz w:val="24"/>
          <w:szCs w:val="24"/>
          <w:lang w:val="pt-PT"/>
        </w:rPr>
        <w:t xml:space="preserve">nima motorina: </w:t>
      </w:r>
      <w:r w:rsidR="005D20BC">
        <w:rPr>
          <w:rFonts w:ascii="Times New Roman" w:hAnsi="Times New Roman"/>
          <w:sz w:val="24"/>
          <w:szCs w:val="24"/>
          <w:lang w:val="pt-PT"/>
        </w:rPr>
        <w:t>…………………………………….</w:t>
      </w:r>
    </w:p>
    <w:p w14:paraId="3759E359" w14:textId="14DAD7F2" w:rsidR="00747060" w:rsidRPr="00747060" w:rsidRDefault="00747060" w:rsidP="00747060">
      <w:pPr>
        <w:autoSpaceDE w:val="0"/>
        <w:autoSpaceDN w:val="0"/>
        <w:adjustRightInd w:val="0"/>
        <w:spacing w:after="0" w:line="240" w:lineRule="auto"/>
        <w:jc w:val="both"/>
        <w:rPr>
          <w:rFonts w:ascii="Times New Roman" w:hAnsi="Times New Roman"/>
          <w:sz w:val="24"/>
          <w:szCs w:val="24"/>
          <w:lang w:val="pt-PT"/>
        </w:rPr>
      </w:pPr>
      <w:r w:rsidRPr="00747060">
        <w:rPr>
          <w:rFonts w:ascii="Times New Roman" w:hAnsi="Times New Roman"/>
          <w:sz w:val="24"/>
          <w:szCs w:val="24"/>
          <w:lang w:val="pt-PT"/>
        </w:rPr>
        <w:t xml:space="preserve">Cantitate maxima motorina: </w:t>
      </w:r>
      <w:r w:rsidR="005D20BC">
        <w:rPr>
          <w:rFonts w:ascii="Times New Roman" w:hAnsi="Times New Roman"/>
          <w:sz w:val="24"/>
          <w:szCs w:val="24"/>
          <w:lang w:val="pt-PT"/>
        </w:rPr>
        <w:t>……………………………………………</w:t>
      </w:r>
    </w:p>
    <w:p w14:paraId="0E739352" w14:textId="572F72FF" w:rsidR="00747060" w:rsidRPr="00747060" w:rsidRDefault="00747060" w:rsidP="00747060">
      <w:pPr>
        <w:autoSpaceDE w:val="0"/>
        <w:autoSpaceDN w:val="0"/>
        <w:adjustRightInd w:val="0"/>
        <w:spacing w:after="0" w:line="240" w:lineRule="auto"/>
        <w:jc w:val="both"/>
        <w:rPr>
          <w:rFonts w:ascii="Times New Roman" w:hAnsi="Times New Roman"/>
          <w:sz w:val="24"/>
          <w:szCs w:val="24"/>
          <w:lang w:val="pt-PT"/>
        </w:rPr>
      </w:pPr>
      <w:r w:rsidRPr="00747060">
        <w:rPr>
          <w:rFonts w:ascii="Times New Roman" w:hAnsi="Times New Roman"/>
          <w:sz w:val="24"/>
          <w:szCs w:val="24"/>
          <w:lang w:val="pt-PT"/>
        </w:rPr>
        <w:t>Cantitate m</w:t>
      </w:r>
      <w:r w:rsidR="005D20BC">
        <w:rPr>
          <w:rFonts w:ascii="Times New Roman" w:hAnsi="Times New Roman"/>
          <w:sz w:val="24"/>
          <w:szCs w:val="24"/>
          <w:lang w:val="pt-PT"/>
        </w:rPr>
        <w:t>i</w:t>
      </w:r>
      <w:r w:rsidRPr="00747060">
        <w:rPr>
          <w:rFonts w:ascii="Times New Roman" w:hAnsi="Times New Roman"/>
          <w:sz w:val="24"/>
          <w:szCs w:val="24"/>
          <w:lang w:val="pt-PT"/>
        </w:rPr>
        <w:t xml:space="preserve">nima benzina: </w:t>
      </w:r>
      <w:r w:rsidR="005D20BC">
        <w:rPr>
          <w:rFonts w:ascii="Times New Roman" w:hAnsi="Times New Roman"/>
          <w:sz w:val="24"/>
          <w:szCs w:val="24"/>
          <w:lang w:val="pt-PT"/>
        </w:rPr>
        <w:t>…………………………………………..</w:t>
      </w:r>
      <w:r w:rsidRPr="00747060">
        <w:rPr>
          <w:rFonts w:ascii="Times New Roman" w:hAnsi="Times New Roman"/>
          <w:sz w:val="24"/>
          <w:szCs w:val="24"/>
          <w:lang w:val="pt-PT"/>
        </w:rPr>
        <w:t xml:space="preserve"> </w:t>
      </w:r>
    </w:p>
    <w:p w14:paraId="02E756EE" w14:textId="633DDD16" w:rsidR="00747060" w:rsidRPr="00747060" w:rsidRDefault="00747060" w:rsidP="00747060">
      <w:pPr>
        <w:autoSpaceDE w:val="0"/>
        <w:autoSpaceDN w:val="0"/>
        <w:adjustRightInd w:val="0"/>
        <w:spacing w:after="0" w:line="240" w:lineRule="auto"/>
        <w:jc w:val="both"/>
        <w:rPr>
          <w:rFonts w:ascii="Times New Roman" w:hAnsi="Times New Roman"/>
          <w:sz w:val="24"/>
          <w:szCs w:val="24"/>
          <w:lang w:val="pt-PT"/>
        </w:rPr>
      </w:pPr>
      <w:r w:rsidRPr="00747060">
        <w:rPr>
          <w:rFonts w:ascii="Times New Roman" w:hAnsi="Times New Roman"/>
          <w:sz w:val="24"/>
          <w:szCs w:val="24"/>
          <w:lang w:val="pt-PT"/>
        </w:rPr>
        <w:t xml:space="preserve">Cantitate maxima benzina: </w:t>
      </w:r>
      <w:r w:rsidR="005D20BC">
        <w:rPr>
          <w:rFonts w:ascii="Times New Roman" w:hAnsi="Times New Roman"/>
          <w:sz w:val="24"/>
          <w:szCs w:val="24"/>
          <w:lang w:val="pt-PT"/>
        </w:rPr>
        <w:t>…………………………………………..</w:t>
      </w:r>
      <w:r w:rsidRPr="00747060">
        <w:rPr>
          <w:rFonts w:ascii="Times New Roman" w:hAnsi="Times New Roman"/>
          <w:sz w:val="24"/>
          <w:szCs w:val="24"/>
          <w:lang w:val="pt-PT"/>
        </w:rPr>
        <w:t xml:space="preserve">  </w:t>
      </w:r>
    </w:p>
    <w:p w14:paraId="034CD757" w14:textId="079B9AEB" w:rsidR="006768E2" w:rsidRPr="006768E2" w:rsidRDefault="00A50FF3" w:rsidP="00FD1FE3">
      <w:pPr>
        <w:keepNext/>
        <w:keepLines/>
        <w:numPr>
          <w:ilvl w:val="0"/>
          <w:numId w:val="7"/>
        </w:numPr>
        <w:tabs>
          <w:tab w:val="left" w:pos="422"/>
          <w:tab w:val="left" w:leader="dot" w:pos="7243"/>
          <w:tab w:val="left" w:leader="dot" w:pos="9437"/>
        </w:tabs>
        <w:autoSpaceDE w:val="0"/>
        <w:autoSpaceDN w:val="0"/>
        <w:adjustRightInd w:val="0"/>
        <w:spacing w:after="0" w:line="240" w:lineRule="auto"/>
        <w:jc w:val="both"/>
        <w:rPr>
          <w:rFonts w:ascii="Times New Roman" w:hAnsi="Times New Roman"/>
          <w:b/>
          <w:color w:val="000000" w:themeColor="text1"/>
          <w:sz w:val="24"/>
          <w:szCs w:val="24"/>
          <w:lang w:eastAsia="en-GB"/>
        </w:rPr>
      </w:pPr>
      <w:r w:rsidRPr="006768E2">
        <w:rPr>
          <w:rFonts w:ascii="Times New Roman" w:eastAsia="Trebuchet MS" w:hAnsi="Times New Roman"/>
          <w:bCs/>
          <w:color w:val="000000" w:themeColor="text1"/>
          <w:sz w:val="24"/>
          <w:szCs w:val="24"/>
        </w:rPr>
        <w:t xml:space="preserve">Cantităţile minime şi maxime ale </w:t>
      </w:r>
      <w:r w:rsidR="00FA7CFD" w:rsidRPr="006768E2">
        <w:rPr>
          <w:rFonts w:ascii="Times New Roman" w:eastAsia="Trebuchet MS" w:hAnsi="Times New Roman"/>
          <w:bCs/>
          <w:color w:val="000000" w:themeColor="text1"/>
          <w:sz w:val="24"/>
          <w:szCs w:val="24"/>
        </w:rPr>
        <w:t xml:space="preserve">produselor furnizate </w:t>
      </w:r>
      <w:r w:rsidRPr="006768E2">
        <w:rPr>
          <w:rFonts w:ascii="Times New Roman" w:eastAsia="Trebuchet MS" w:hAnsi="Times New Roman"/>
          <w:bCs/>
          <w:color w:val="000000" w:themeColor="text1"/>
          <w:sz w:val="24"/>
          <w:szCs w:val="24"/>
        </w:rPr>
        <w:t xml:space="preserve">care ar putea fi solicitate </w:t>
      </w:r>
      <w:r w:rsidRPr="006768E2">
        <w:rPr>
          <w:rFonts w:ascii="Times New Roman" w:eastAsia="Trebuchet MS" w:hAnsi="Times New Roman"/>
          <w:bCs/>
          <w:color w:val="000000" w:themeColor="text1"/>
          <w:sz w:val="24"/>
          <w:szCs w:val="24"/>
          <w:u w:val="single"/>
        </w:rPr>
        <w:t>pe durata unui</w:t>
      </w:r>
      <w:r w:rsidRPr="006768E2">
        <w:rPr>
          <w:rFonts w:ascii="Times New Roman" w:eastAsia="Trebuchet MS" w:hAnsi="Times New Roman"/>
          <w:bCs/>
          <w:color w:val="000000" w:themeColor="text1"/>
          <w:sz w:val="24"/>
          <w:szCs w:val="24"/>
        </w:rPr>
        <w:t xml:space="preserve"> </w:t>
      </w:r>
      <w:r w:rsidRPr="006768E2">
        <w:rPr>
          <w:rFonts w:ascii="Times New Roman" w:eastAsia="Trebuchet MS" w:hAnsi="Times New Roman"/>
          <w:bCs/>
          <w:color w:val="000000" w:themeColor="text1"/>
          <w:sz w:val="24"/>
          <w:szCs w:val="24"/>
          <w:u w:val="single"/>
        </w:rPr>
        <w:t>contract subsecvent</w:t>
      </w:r>
      <w:r w:rsidRPr="006768E2">
        <w:rPr>
          <w:rFonts w:ascii="Times New Roman" w:eastAsia="Trebuchet MS" w:hAnsi="Times New Roman"/>
          <w:bCs/>
          <w:color w:val="000000" w:themeColor="text1"/>
          <w:sz w:val="24"/>
          <w:szCs w:val="24"/>
        </w:rPr>
        <w:t xml:space="preserve"> sunt</w:t>
      </w:r>
      <w:r w:rsidR="006768E2">
        <w:rPr>
          <w:rFonts w:ascii="Times New Roman" w:eastAsia="Trebuchet MS" w:hAnsi="Times New Roman"/>
          <w:bCs/>
          <w:color w:val="000000" w:themeColor="text1"/>
          <w:sz w:val="24"/>
          <w:szCs w:val="24"/>
        </w:rPr>
        <w:t>:</w:t>
      </w:r>
    </w:p>
    <w:p w14:paraId="011C4151" w14:textId="12A71207" w:rsidR="00747060" w:rsidRPr="00747060" w:rsidRDefault="00747060" w:rsidP="00747060">
      <w:pPr>
        <w:autoSpaceDE w:val="0"/>
        <w:autoSpaceDN w:val="0"/>
        <w:adjustRightInd w:val="0"/>
        <w:spacing w:after="0" w:line="240" w:lineRule="auto"/>
        <w:jc w:val="both"/>
        <w:rPr>
          <w:rFonts w:ascii="Times New Roman" w:hAnsi="Times New Roman"/>
          <w:b/>
          <w:bCs/>
          <w:sz w:val="24"/>
          <w:szCs w:val="24"/>
          <w:u w:val="single"/>
          <w:lang w:val="pt-PT"/>
        </w:rPr>
      </w:pPr>
      <w:r w:rsidRPr="005A7933">
        <w:rPr>
          <w:rFonts w:ascii="Times New Roman" w:hAnsi="Times New Roman"/>
          <w:b/>
          <w:bCs/>
          <w:sz w:val="24"/>
          <w:szCs w:val="24"/>
          <w:u w:val="single"/>
          <w:lang w:val="pt-PT"/>
        </w:rPr>
        <w:t>Motorina</w:t>
      </w:r>
      <w:r>
        <w:rPr>
          <w:rFonts w:ascii="Times New Roman" w:hAnsi="Times New Roman"/>
          <w:b/>
          <w:bCs/>
          <w:sz w:val="24"/>
          <w:szCs w:val="24"/>
          <w:u w:val="single"/>
          <w:lang w:val="pt-PT"/>
        </w:rPr>
        <w:t xml:space="preserve"> standard</w:t>
      </w:r>
    </w:p>
    <w:p w14:paraId="0304F902" w14:textId="7792E4C9"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maxima a acordului-cadru este de </w:t>
      </w:r>
      <w:r w:rsidR="005D20BC">
        <w:rPr>
          <w:rFonts w:ascii="Times New Roman" w:hAnsi="Times New Roman"/>
          <w:sz w:val="24"/>
          <w:szCs w:val="24"/>
          <w:lang w:val="pt-PT"/>
        </w:rPr>
        <w:t>…………………</w:t>
      </w:r>
      <w:r w:rsidR="00BE136F" w:rsidRPr="005A7933">
        <w:rPr>
          <w:rFonts w:ascii="Times New Roman" w:hAnsi="Times New Roman"/>
          <w:sz w:val="24"/>
          <w:szCs w:val="24"/>
          <w:lang w:val="pt-PT"/>
        </w:rPr>
        <w:t xml:space="preserve"> </w:t>
      </w:r>
      <w:r w:rsidR="00747060" w:rsidRPr="005A7933">
        <w:rPr>
          <w:rFonts w:ascii="Times New Roman" w:hAnsi="Times New Roman"/>
          <w:sz w:val="24"/>
          <w:szCs w:val="24"/>
          <w:lang w:val="pt-PT"/>
        </w:rPr>
        <w:t>litri</w:t>
      </w:r>
    </w:p>
    <w:p w14:paraId="70D16E9B" w14:textId="595FF4CB"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minima a acordului-cadru este de </w:t>
      </w:r>
      <w:r w:rsidR="005D20BC">
        <w:rPr>
          <w:rFonts w:ascii="Times New Roman" w:hAnsi="Times New Roman"/>
          <w:sz w:val="24"/>
          <w:szCs w:val="24"/>
          <w:lang w:val="pt-PT"/>
        </w:rPr>
        <w:t>………….</w:t>
      </w:r>
      <w:r w:rsidR="00BE136F" w:rsidRPr="005A7933">
        <w:rPr>
          <w:rFonts w:ascii="Times New Roman" w:hAnsi="Times New Roman"/>
          <w:sz w:val="24"/>
          <w:szCs w:val="24"/>
          <w:lang w:val="pt-PT"/>
        </w:rPr>
        <w:t xml:space="preserve"> </w:t>
      </w:r>
      <w:r w:rsidR="00747060" w:rsidRPr="005A7933">
        <w:rPr>
          <w:rFonts w:ascii="Times New Roman" w:hAnsi="Times New Roman"/>
          <w:sz w:val="24"/>
          <w:szCs w:val="24"/>
          <w:lang w:val="pt-PT"/>
        </w:rPr>
        <w:t>litri</w:t>
      </w:r>
    </w:p>
    <w:p w14:paraId="2D8D28F2" w14:textId="4238481C"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mare contract subsecvent: </w:t>
      </w:r>
      <w:r w:rsidR="005D20BC">
        <w:rPr>
          <w:rFonts w:ascii="Times New Roman" w:hAnsi="Times New Roman"/>
          <w:sz w:val="24"/>
          <w:szCs w:val="24"/>
          <w:lang w:val="pt-PT"/>
        </w:rPr>
        <w:t>…………….</w:t>
      </w:r>
      <w:r w:rsidR="00747060" w:rsidRPr="005A7933">
        <w:rPr>
          <w:rFonts w:ascii="Times New Roman" w:hAnsi="Times New Roman"/>
          <w:sz w:val="24"/>
          <w:szCs w:val="24"/>
          <w:lang w:val="pt-PT"/>
        </w:rPr>
        <w:t xml:space="preserve"> litri</w:t>
      </w:r>
    </w:p>
    <w:p w14:paraId="076A4802" w14:textId="30035FFC" w:rsidR="006A19EB" w:rsidRDefault="006A19EB" w:rsidP="00FD1FE3">
      <w:pPr>
        <w:keepNext/>
        <w:keepLines/>
        <w:autoSpaceDE w:val="0"/>
        <w:autoSpaceDN w:val="0"/>
        <w:adjustRightInd w:val="0"/>
        <w:spacing w:after="0" w:line="240" w:lineRule="auto"/>
        <w:jc w:val="both"/>
        <w:rPr>
          <w:rFonts w:ascii="Times New Roman" w:hAnsi="Times New Roman"/>
          <w:sz w:val="24"/>
          <w:szCs w:val="24"/>
          <w:lang w:val="pt-PT"/>
        </w:rPr>
      </w:pPr>
      <w:r w:rsidRPr="00AB455F">
        <w:rPr>
          <w:rFonts w:ascii="Times New Roman" w:eastAsiaTheme="minorEastAsia" w:hAnsi="Times New Roman"/>
          <w:color w:val="000000" w:themeColor="text1"/>
          <w:sz w:val="24"/>
          <w:szCs w:val="24"/>
        </w:rPr>
        <w:t xml:space="preserve">- cantitatea celui mai mic contract subsecvent: </w:t>
      </w:r>
      <w:r w:rsidR="005D20BC">
        <w:rPr>
          <w:rFonts w:ascii="Times New Roman" w:hAnsi="Times New Roman"/>
          <w:sz w:val="24"/>
          <w:szCs w:val="24"/>
          <w:lang w:val="pt-PT"/>
        </w:rPr>
        <w:t>…………….</w:t>
      </w:r>
      <w:r w:rsidR="00747060" w:rsidRPr="005A7933">
        <w:rPr>
          <w:rFonts w:ascii="Times New Roman" w:hAnsi="Times New Roman"/>
          <w:sz w:val="24"/>
          <w:szCs w:val="24"/>
          <w:lang w:val="pt-PT"/>
        </w:rPr>
        <w:t xml:space="preserve"> litri</w:t>
      </w:r>
    </w:p>
    <w:p w14:paraId="6066FE0E" w14:textId="77777777" w:rsidR="00BE136F" w:rsidRPr="009C2E6F" w:rsidRDefault="00BE136F" w:rsidP="00BE136F">
      <w:pPr>
        <w:autoSpaceDE w:val="0"/>
        <w:autoSpaceDN w:val="0"/>
        <w:adjustRightInd w:val="0"/>
        <w:spacing w:after="0" w:line="240" w:lineRule="auto"/>
        <w:jc w:val="both"/>
        <w:rPr>
          <w:rFonts w:ascii="Times New Roman" w:hAnsi="Times New Roman"/>
          <w:b/>
          <w:bCs/>
          <w:color w:val="000000" w:themeColor="text1"/>
          <w:sz w:val="24"/>
          <w:szCs w:val="24"/>
          <w:u w:val="single"/>
          <w:lang w:val="pt-PT"/>
        </w:rPr>
      </w:pPr>
      <w:r w:rsidRPr="009C2E6F">
        <w:rPr>
          <w:rFonts w:ascii="Times New Roman" w:hAnsi="Times New Roman"/>
          <w:b/>
          <w:bCs/>
          <w:color w:val="000000" w:themeColor="text1"/>
          <w:sz w:val="24"/>
          <w:szCs w:val="24"/>
          <w:u w:val="single"/>
          <w:lang w:val="pt-PT"/>
        </w:rPr>
        <w:t>Benzina standard</w:t>
      </w:r>
    </w:p>
    <w:p w14:paraId="6E5FFDC9" w14:textId="513F00AA" w:rsidR="00BE136F" w:rsidRPr="00AB455F" w:rsidRDefault="00BE136F" w:rsidP="00BE136F">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maxima a acordului-cadru este de </w:t>
      </w:r>
      <w:r w:rsidR="005D20BC">
        <w:rPr>
          <w:rFonts w:ascii="Times New Roman" w:hAnsi="Times New Roman"/>
          <w:sz w:val="24"/>
          <w:szCs w:val="24"/>
          <w:lang w:val="pt-PT"/>
        </w:rPr>
        <w:t>………….</w:t>
      </w:r>
      <w:r w:rsidRPr="00671318">
        <w:rPr>
          <w:rFonts w:ascii="Times New Roman" w:hAnsi="Times New Roman"/>
          <w:sz w:val="24"/>
          <w:szCs w:val="24"/>
          <w:lang w:val="pt-PT"/>
        </w:rPr>
        <w:t xml:space="preserve"> </w:t>
      </w:r>
      <w:r w:rsidRPr="005A7933">
        <w:rPr>
          <w:rFonts w:ascii="Times New Roman" w:hAnsi="Times New Roman"/>
          <w:sz w:val="24"/>
          <w:szCs w:val="24"/>
          <w:lang w:val="pt-PT"/>
        </w:rPr>
        <w:t>litri</w:t>
      </w:r>
    </w:p>
    <w:p w14:paraId="7397EDB2" w14:textId="79094954" w:rsidR="00BE136F" w:rsidRPr="00AB455F" w:rsidRDefault="00BE136F" w:rsidP="00BE136F">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minima a acordului-cadru este de </w:t>
      </w:r>
      <w:r w:rsidR="005D20BC">
        <w:rPr>
          <w:rFonts w:ascii="Times New Roman" w:hAnsi="Times New Roman"/>
          <w:sz w:val="24"/>
          <w:szCs w:val="24"/>
          <w:lang w:val="pt-PT"/>
        </w:rPr>
        <w:t>………….</w:t>
      </w:r>
      <w:r w:rsidRPr="00671318">
        <w:rPr>
          <w:rFonts w:ascii="Times New Roman" w:hAnsi="Times New Roman"/>
          <w:sz w:val="24"/>
          <w:szCs w:val="24"/>
          <w:lang w:val="pt-PT"/>
        </w:rPr>
        <w:t xml:space="preserve"> </w:t>
      </w:r>
      <w:r w:rsidRPr="005A7933">
        <w:rPr>
          <w:rFonts w:ascii="Times New Roman" w:hAnsi="Times New Roman"/>
          <w:sz w:val="24"/>
          <w:szCs w:val="24"/>
          <w:lang w:val="pt-PT"/>
        </w:rPr>
        <w:t>litri</w:t>
      </w:r>
    </w:p>
    <w:p w14:paraId="2686B23D" w14:textId="36ABB855" w:rsidR="00BE136F" w:rsidRPr="00AB455F" w:rsidRDefault="00BE136F" w:rsidP="00BE136F">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mare contract subsecvent: </w:t>
      </w:r>
      <w:r w:rsidR="005D20BC">
        <w:rPr>
          <w:rFonts w:ascii="Times New Roman" w:hAnsi="Times New Roman"/>
          <w:sz w:val="24"/>
          <w:szCs w:val="24"/>
        </w:rPr>
        <w:t>............</w:t>
      </w:r>
      <w:r w:rsidRPr="00944685">
        <w:rPr>
          <w:rFonts w:ascii="Times New Roman" w:hAnsi="Times New Roman"/>
          <w:sz w:val="24"/>
          <w:szCs w:val="24"/>
        </w:rPr>
        <w:t xml:space="preserve"> litri</w:t>
      </w:r>
    </w:p>
    <w:p w14:paraId="47564D63" w14:textId="0DBE01E3" w:rsidR="00BE136F" w:rsidRPr="00944685" w:rsidRDefault="00BE136F" w:rsidP="00BE136F">
      <w:pPr>
        <w:keepNext/>
        <w:keepLines/>
        <w:autoSpaceDE w:val="0"/>
        <w:autoSpaceDN w:val="0"/>
        <w:adjustRightInd w:val="0"/>
        <w:spacing w:after="0" w:line="240" w:lineRule="auto"/>
        <w:jc w:val="both"/>
        <w:rPr>
          <w:rFonts w:ascii="Times New Roman" w:hAnsi="Times New Roman"/>
          <w:sz w:val="24"/>
          <w:szCs w:val="24"/>
        </w:rPr>
      </w:pPr>
      <w:r w:rsidRPr="00AB455F">
        <w:rPr>
          <w:rFonts w:ascii="Times New Roman" w:eastAsiaTheme="minorEastAsia" w:hAnsi="Times New Roman"/>
          <w:color w:val="000000" w:themeColor="text1"/>
          <w:sz w:val="24"/>
          <w:szCs w:val="24"/>
        </w:rPr>
        <w:t xml:space="preserve">- cantitatea celui mai mic contract subsecvent: </w:t>
      </w:r>
      <w:r w:rsidR="005D20BC">
        <w:rPr>
          <w:rFonts w:ascii="Times New Roman" w:hAnsi="Times New Roman"/>
          <w:sz w:val="24"/>
          <w:szCs w:val="24"/>
        </w:rPr>
        <w:t>......................</w:t>
      </w:r>
      <w:r w:rsidRPr="00944685">
        <w:rPr>
          <w:rFonts w:ascii="Times New Roman" w:hAnsi="Times New Roman"/>
          <w:sz w:val="24"/>
          <w:szCs w:val="24"/>
        </w:rPr>
        <w:t xml:space="preserve"> litri</w:t>
      </w:r>
    </w:p>
    <w:p w14:paraId="5C0D6DCB"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60FDC7C" w14:textId="60E0B9EA"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8. Ajustarea preţului</w:t>
      </w:r>
    </w:p>
    <w:p w14:paraId="7ABCC3FD" w14:textId="7D7CFE42" w:rsidR="005D20BC" w:rsidRPr="005D20BC" w:rsidRDefault="005D20BC" w:rsidP="005D20BC">
      <w:pPr>
        <w:suppressAutoHyphens/>
        <w:spacing w:after="0" w:line="240" w:lineRule="auto"/>
        <w:ind w:right="-279"/>
        <w:jc w:val="both"/>
        <w:rPr>
          <w:rFonts w:asciiTheme="majorBidi" w:hAnsiTheme="majorBidi" w:cstheme="majorBidi"/>
          <w:iCs/>
          <w:sz w:val="24"/>
          <w:szCs w:val="24"/>
          <w:lang w:val="pt-PT" w:eastAsia="en-US"/>
        </w:rPr>
      </w:pPr>
      <w:bookmarkStart w:id="2" w:name="_Hlk76469986"/>
      <w:r>
        <w:rPr>
          <w:rFonts w:asciiTheme="majorBidi" w:hAnsiTheme="majorBidi" w:cstheme="majorBidi"/>
          <w:sz w:val="24"/>
          <w:szCs w:val="24"/>
          <w:lang w:val="pt-PT" w:eastAsia="en-US"/>
        </w:rPr>
        <w:t xml:space="preserve">8.1. </w:t>
      </w:r>
      <w:r w:rsidRPr="005D20BC">
        <w:rPr>
          <w:rFonts w:asciiTheme="majorBidi" w:hAnsiTheme="majorBidi" w:cstheme="majorBidi"/>
          <w:sz w:val="24"/>
          <w:szCs w:val="24"/>
          <w:lang w:val="pt-PT" w:eastAsia="en-US"/>
        </w:rPr>
        <w:t xml:space="preserve">Pretul acordului-cadru se poate actualiza, la solicitarea furnizorului, prin acordul partilor, cu respectarea art. </w:t>
      </w:r>
      <w:r w:rsidRPr="005D20BC">
        <w:rPr>
          <w:rFonts w:asciiTheme="majorBidi" w:hAnsiTheme="majorBidi" w:cstheme="majorBidi"/>
          <w:b/>
          <w:bCs/>
          <w:iCs/>
          <w:sz w:val="24"/>
          <w:szCs w:val="24"/>
          <w:lang w:val="pt-PT" w:eastAsia="en-US"/>
        </w:rPr>
        <w:t>222² din Legea 98/2016 privind achizitiile publice</w:t>
      </w:r>
      <w:r w:rsidRPr="005D20BC">
        <w:rPr>
          <w:rFonts w:asciiTheme="majorBidi" w:hAnsiTheme="majorBidi" w:cstheme="majorBidi"/>
          <w:iCs/>
          <w:sz w:val="24"/>
          <w:szCs w:val="24"/>
          <w:lang w:val="pt-PT" w:eastAsia="en-US"/>
        </w:rPr>
        <w:t>: „(1) Pe parcursul îndeplinirii acordului-cadru/contractului,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 sau in functie de fluctuatiile necesare si justificate, conform specificului pietei petroliere (piata strategica), fluctuatii care nu se pot supune niciunei periodicitati.</w:t>
      </w:r>
    </w:p>
    <w:p w14:paraId="36B7BDF7" w14:textId="4FE4F52C"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8.2. </w:t>
      </w:r>
      <w:r w:rsidRPr="005D20BC">
        <w:rPr>
          <w:rFonts w:asciiTheme="majorBidi" w:hAnsiTheme="majorBidi" w:cstheme="majorBidi"/>
          <w:sz w:val="24"/>
          <w:szCs w:val="24"/>
          <w:lang w:val="pt-PT" w:eastAsia="en-US"/>
        </w:rPr>
        <w:t xml:space="preserve">Pretul de vanzare cu amanuntul al carburantilor este pretul din propunerea financiara. </w:t>
      </w:r>
    </w:p>
    <w:p w14:paraId="41FF8CB7" w14:textId="6C5D0E60"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8.3. </w:t>
      </w:r>
      <w:r w:rsidRPr="005D20BC">
        <w:rPr>
          <w:rFonts w:asciiTheme="majorBidi" w:hAnsiTheme="majorBidi" w:cstheme="majorBidi"/>
          <w:sz w:val="24"/>
          <w:szCs w:val="24"/>
          <w:lang w:val="pt-PT" w:eastAsia="en-US"/>
        </w:rPr>
        <w:t>Preturile de vanzare cu amanuntul se pot modifica pe parcursul acordului-cadru/contractului in functie de modificarea accizelor, a tva-ului, alte taxe impuse prin reglementari, a altor factori ce nu au putut fi prevazuti la contractare dar care pot duce la modificarea pretului carburantilor</w:t>
      </w:r>
      <w:bookmarkEnd w:id="2"/>
      <w:r w:rsidRPr="005D20BC">
        <w:rPr>
          <w:rFonts w:asciiTheme="majorBidi" w:hAnsiTheme="majorBidi" w:cstheme="majorBidi"/>
          <w:sz w:val="24"/>
          <w:szCs w:val="24"/>
          <w:lang w:val="pt-PT" w:eastAsia="en-US"/>
        </w:rPr>
        <w:t>.</w:t>
      </w:r>
    </w:p>
    <w:p w14:paraId="03C6161C" w14:textId="49446694"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8.4. </w:t>
      </w:r>
      <w:r w:rsidRPr="005D20BC">
        <w:rPr>
          <w:rFonts w:asciiTheme="majorBidi" w:hAnsiTheme="majorBidi" w:cstheme="majorBidi"/>
          <w:sz w:val="24"/>
          <w:szCs w:val="24"/>
          <w:lang w:val="pt-PT" w:eastAsia="en-US"/>
        </w:rPr>
        <w:t>Revizuirea pretului va avea loc conform formulei de ajustare stabilita prin documentatia de atribuire:</w:t>
      </w:r>
    </w:p>
    <w:p w14:paraId="614AEA8A" w14:textId="77777777"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sidRPr="005D20BC">
        <w:rPr>
          <w:rFonts w:asciiTheme="majorBidi" w:hAnsiTheme="majorBidi" w:cstheme="majorBidi"/>
          <w:sz w:val="24"/>
          <w:szCs w:val="24"/>
          <w:lang w:val="pt-PT" w:eastAsia="en-US"/>
        </w:rPr>
        <w:t>Pv = Pp – Da</w:t>
      </w:r>
    </w:p>
    <w:p w14:paraId="12149D15" w14:textId="77777777"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sidRPr="005D20BC">
        <w:rPr>
          <w:rFonts w:asciiTheme="majorBidi" w:hAnsiTheme="majorBidi" w:cstheme="majorBidi"/>
          <w:sz w:val="24"/>
          <w:szCs w:val="24"/>
          <w:lang w:val="pt-PT" w:eastAsia="en-US"/>
        </w:rPr>
        <w:t>Unde:</w:t>
      </w:r>
    </w:p>
    <w:p w14:paraId="3BDAE627" w14:textId="77777777"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sidRPr="005D20BC">
        <w:rPr>
          <w:rFonts w:asciiTheme="majorBidi" w:hAnsiTheme="majorBidi" w:cstheme="majorBidi"/>
          <w:sz w:val="24"/>
          <w:szCs w:val="24"/>
          <w:lang w:val="pt-PT" w:eastAsia="en-US"/>
        </w:rPr>
        <w:t>Pv - reprezinta pretul de vanzare al fiecarui tip de carburant;</w:t>
      </w:r>
    </w:p>
    <w:p w14:paraId="57BC307F" w14:textId="77777777"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sidRPr="005D20BC">
        <w:rPr>
          <w:rFonts w:asciiTheme="majorBidi" w:hAnsiTheme="majorBidi" w:cstheme="majorBidi"/>
          <w:sz w:val="24"/>
          <w:szCs w:val="24"/>
          <w:lang w:val="pt-PT" w:eastAsia="en-US"/>
        </w:rPr>
        <w:t>Pp -reprezinta pretul la pompa al carburantului, iar Da – reprezinta discountul acordat pe fiecare tip de carburant.</w:t>
      </w:r>
    </w:p>
    <w:p w14:paraId="699D592B" w14:textId="19111288"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8.5. </w:t>
      </w:r>
      <w:r w:rsidRPr="005D20BC">
        <w:rPr>
          <w:rFonts w:asciiTheme="majorBidi" w:hAnsiTheme="majorBidi" w:cstheme="majorBidi"/>
          <w:sz w:val="24"/>
          <w:szCs w:val="24"/>
          <w:lang w:val="pt-PT" w:eastAsia="en-US"/>
        </w:rPr>
        <w:t>Pretul contractului poate fi ajustat in functie de modificarea actelor normative incidenta in materie. In acest sens, se accepta ajustarea pretului unitar in functie de preturile la pompa practicate de furnizor in momentul alimentaria, cu conditia ca modificarea pretului sa fi fost determinata de modificari ale preturilor de referinta, ale cotatiilor bursei, ale accizelor, ale preturilor la rafinare, precum si alte altor taxe si impozite legale ale caror efecte se traduce prin cresterea/diminuarea costurilor pe baza carora au fost fundamentate preturile unitare ofertate initial.</w:t>
      </w:r>
    </w:p>
    <w:p w14:paraId="5472A913" w14:textId="31C1F3F2"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8.6. </w:t>
      </w:r>
      <w:r w:rsidRPr="005D20BC">
        <w:rPr>
          <w:rFonts w:asciiTheme="majorBidi" w:hAnsiTheme="majorBidi" w:cstheme="majorBidi"/>
          <w:sz w:val="24"/>
          <w:szCs w:val="24"/>
          <w:lang w:val="pt-PT" w:eastAsia="en-US"/>
        </w:rPr>
        <w:t>Discountul acordat pe fiecare tip de carburant ramane ferm pe toata perioada derularii acordului cadru.</w:t>
      </w:r>
    </w:p>
    <w:p w14:paraId="4DCD31AB" w14:textId="74CAE2A9" w:rsidR="005D20BC" w:rsidRPr="005D20BC" w:rsidRDefault="005D20BC" w:rsidP="005D20BC">
      <w:pPr>
        <w:spacing w:after="0" w:line="240" w:lineRule="auto"/>
        <w:ind w:right="-279"/>
        <w:jc w:val="both"/>
        <w:rPr>
          <w:rFonts w:asciiTheme="majorBidi" w:hAnsiTheme="majorBidi" w:cstheme="majorBidi"/>
          <w:sz w:val="24"/>
          <w:szCs w:val="24"/>
          <w:lang w:val="pt-PT" w:eastAsia="en-US"/>
        </w:rPr>
      </w:pPr>
      <w:r>
        <w:rPr>
          <w:rFonts w:asciiTheme="majorBidi" w:hAnsiTheme="majorBidi" w:cstheme="majorBidi"/>
          <w:sz w:val="24"/>
          <w:szCs w:val="24"/>
          <w:lang w:val="pt-PT" w:eastAsia="en-US"/>
        </w:rPr>
        <w:t xml:space="preserve">8.7. </w:t>
      </w:r>
      <w:r w:rsidRPr="005D20BC">
        <w:rPr>
          <w:rFonts w:asciiTheme="majorBidi" w:hAnsiTheme="majorBidi" w:cstheme="majorBidi"/>
          <w:sz w:val="24"/>
          <w:szCs w:val="24"/>
          <w:lang w:val="pt-PT" w:eastAsia="en-US"/>
        </w:rPr>
        <w:t>Dupa incetarea efectelor produse de fiecare contract subsecvent se va incheia un act aditional prin care se ajusteaza preturile unitare ale contractului subsecvet avand in vedere fluctuatiile pretului practicat de furnizor la pompa.</w:t>
      </w:r>
    </w:p>
    <w:p w14:paraId="6EEEAF7A" w14:textId="77777777" w:rsidR="00C52B38" w:rsidRPr="00AB455F" w:rsidRDefault="00C52B38" w:rsidP="00FD1FE3">
      <w:pPr>
        <w:spacing w:after="0" w:line="240" w:lineRule="auto"/>
        <w:jc w:val="both"/>
        <w:rPr>
          <w:rFonts w:ascii="Times New Roman" w:eastAsia="Trebuchet MS" w:hAnsi="Times New Roman"/>
          <w:color w:val="000000" w:themeColor="text1"/>
          <w:sz w:val="24"/>
          <w:szCs w:val="24"/>
        </w:rPr>
      </w:pPr>
    </w:p>
    <w:p w14:paraId="6CDBBBFA" w14:textId="7CD8D788"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9.</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Durata acordului-cadru</w:t>
      </w:r>
    </w:p>
    <w:p w14:paraId="79EB4AE4" w14:textId="5AFF1DA9" w:rsidR="00A50FF3" w:rsidRPr="00AB455F" w:rsidRDefault="00A50FF3" w:rsidP="00FD1FE3">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prezentului acord cadru este de </w:t>
      </w:r>
      <w:r w:rsidR="006768E2">
        <w:rPr>
          <w:rFonts w:ascii="Times New Roman" w:eastAsia="Trebuchet MS" w:hAnsi="Times New Roman"/>
          <w:bCs/>
          <w:color w:val="000000" w:themeColor="text1"/>
          <w:sz w:val="24"/>
          <w:szCs w:val="24"/>
        </w:rPr>
        <w:t>48</w:t>
      </w:r>
      <w:r w:rsidRPr="00AB455F">
        <w:rPr>
          <w:rFonts w:ascii="Times New Roman" w:eastAsia="Trebuchet MS" w:hAnsi="Times New Roman"/>
          <w:bCs/>
          <w:color w:val="000000" w:themeColor="text1"/>
          <w:sz w:val="24"/>
          <w:szCs w:val="24"/>
        </w:rPr>
        <w:t xml:space="preserve"> luni de la semnarea de către toate părţile implicate. Contractele subsecvente se vor încheia în funcţie de necesităţile Promitentului Achizitor, pe toata perioada de valabilitate a acordului cadru.</w:t>
      </w:r>
    </w:p>
    <w:p w14:paraId="52A50D1B" w14:textId="3E31E488" w:rsidR="00A50FF3" w:rsidRPr="00AB455F" w:rsidRDefault="00A50FF3" w:rsidP="00FD1FE3">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de implementare a contractelor subsecvente </w:t>
      </w:r>
      <w:r w:rsidR="006A19EB" w:rsidRPr="00AB455F">
        <w:rPr>
          <w:rFonts w:ascii="Times New Roman" w:eastAsia="Trebuchet MS" w:hAnsi="Times New Roman"/>
          <w:bCs/>
          <w:color w:val="000000" w:themeColor="text1"/>
          <w:sz w:val="24"/>
          <w:szCs w:val="24"/>
        </w:rPr>
        <w:t xml:space="preserve">este de </w:t>
      </w:r>
      <w:r w:rsidR="006768E2">
        <w:rPr>
          <w:rFonts w:ascii="Times New Roman" w:eastAsia="Trebuchet MS" w:hAnsi="Times New Roman"/>
          <w:bCs/>
          <w:color w:val="000000" w:themeColor="text1"/>
          <w:sz w:val="24"/>
          <w:szCs w:val="24"/>
        </w:rPr>
        <w:t>48</w:t>
      </w:r>
      <w:r w:rsidR="006A19EB" w:rsidRPr="00AB455F">
        <w:rPr>
          <w:rFonts w:ascii="Times New Roman" w:eastAsia="Trebuchet MS" w:hAnsi="Times New Roman"/>
          <w:bCs/>
          <w:color w:val="000000" w:themeColor="text1"/>
          <w:sz w:val="24"/>
          <w:szCs w:val="24"/>
        </w:rPr>
        <w:t xml:space="preserve"> de </w:t>
      </w:r>
      <w:r w:rsidR="006768E2">
        <w:rPr>
          <w:rFonts w:ascii="Times New Roman" w:eastAsia="Trebuchet MS" w:hAnsi="Times New Roman"/>
          <w:bCs/>
          <w:color w:val="000000" w:themeColor="text1"/>
          <w:sz w:val="24"/>
          <w:szCs w:val="24"/>
        </w:rPr>
        <w:t>luni</w:t>
      </w:r>
      <w:r w:rsidR="006A19EB"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pentru fiecare contract subsecvent în parte</w:t>
      </w:r>
      <w:r w:rsidR="006A19EB" w:rsidRPr="00AB455F">
        <w:rPr>
          <w:rFonts w:ascii="Times New Roman" w:eastAsia="Trebuchet MS" w:hAnsi="Times New Roman"/>
          <w:bCs/>
          <w:color w:val="000000" w:themeColor="text1"/>
          <w:sz w:val="24"/>
          <w:szCs w:val="24"/>
        </w:rPr>
        <w:t>, dupa depunerea garantiei de buna executie.</w:t>
      </w:r>
    </w:p>
    <w:p w14:paraId="3E6867B8" w14:textId="77777777" w:rsidR="005D20BC" w:rsidRDefault="005D20BC" w:rsidP="00FD1FE3">
      <w:pPr>
        <w:jc w:val="both"/>
        <w:rPr>
          <w:rFonts w:ascii="Times New Roman" w:eastAsia="Trebuchet MS" w:hAnsi="Times New Roman"/>
          <w:b/>
          <w:bCs/>
          <w:color w:val="000000" w:themeColor="text1"/>
          <w:sz w:val="24"/>
          <w:szCs w:val="24"/>
        </w:rPr>
      </w:pPr>
    </w:p>
    <w:p w14:paraId="7220CB15" w14:textId="2666521A" w:rsidR="000B4517" w:rsidRPr="00AB455F" w:rsidRDefault="000B4517" w:rsidP="005D20BC">
      <w:pPr>
        <w:spacing w:after="0" w:line="240" w:lineRule="auto"/>
        <w:jc w:val="both"/>
        <w:rPr>
          <w:rFonts w:ascii="Times New Roman" w:eastAsia="Trebuchet MS" w:hAnsi="Times New Roman"/>
          <w:b/>
          <w:bCs/>
          <w:color w:val="000000" w:themeColor="text1"/>
          <w:sz w:val="24"/>
          <w:szCs w:val="24"/>
        </w:rPr>
      </w:pPr>
      <w:r w:rsidRPr="00AB455F">
        <w:rPr>
          <w:rFonts w:ascii="Times New Roman" w:eastAsia="Trebuchet MS" w:hAnsi="Times New Roman"/>
          <w:b/>
          <w:bCs/>
          <w:color w:val="000000" w:themeColor="text1"/>
          <w:sz w:val="24"/>
          <w:szCs w:val="24"/>
        </w:rPr>
        <w:t>10. Obligaţiile promitentului-furnizor</w:t>
      </w:r>
    </w:p>
    <w:p w14:paraId="6A8359BE" w14:textId="415F3EDB" w:rsidR="001B5F83" w:rsidRPr="00097461" w:rsidRDefault="001B5F83" w:rsidP="005D20BC">
      <w:pPr>
        <w:pStyle w:val="ListParagraph"/>
        <w:spacing w:after="0" w:line="240" w:lineRule="auto"/>
        <w:ind w:left="0"/>
        <w:contextualSpacing w:val="0"/>
        <w:jc w:val="both"/>
        <w:rPr>
          <w:rFonts w:ascii="Times New Roman" w:hAnsi="Times New Roman"/>
          <w:bCs/>
          <w:color w:val="000000" w:themeColor="text1"/>
          <w:sz w:val="24"/>
          <w:szCs w:val="24"/>
          <w:lang w:val="pt-PT"/>
        </w:rPr>
      </w:pPr>
      <w:r>
        <w:rPr>
          <w:rFonts w:ascii="Times New Roman" w:hAnsi="Times New Roman"/>
          <w:bCs/>
          <w:color w:val="000000" w:themeColor="text1"/>
          <w:sz w:val="24"/>
          <w:szCs w:val="24"/>
          <w:lang w:val="pt-PT"/>
        </w:rPr>
        <w:t>10</w:t>
      </w:r>
      <w:r w:rsidRPr="00097461">
        <w:rPr>
          <w:rFonts w:ascii="Times New Roman" w:hAnsi="Times New Roman"/>
          <w:bCs/>
          <w:color w:val="000000" w:themeColor="text1"/>
          <w:sz w:val="24"/>
          <w:szCs w:val="24"/>
          <w:lang w:val="pt-PT"/>
        </w:rPr>
        <w:t xml:space="preserve">.1.  </w:t>
      </w:r>
      <w:r>
        <w:rPr>
          <w:rFonts w:ascii="Times New Roman" w:eastAsia="Calibri" w:hAnsi="Times New Roman"/>
          <w:bCs/>
          <w:color w:val="000000" w:themeColor="text1"/>
          <w:sz w:val="24"/>
          <w:szCs w:val="24"/>
          <w:lang w:val="pt-PT"/>
        </w:rPr>
        <w:t xml:space="preserve">Furnizorul se obliga sa furnizeze carburantii la standardele si/sau performantele prezentate in propunerea tehnica si cu </w:t>
      </w:r>
      <w:r w:rsidRPr="00097461">
        <w:rPr>
          <w:rFonts w:ascii="Times New Roman" w:eastAsia="Calibri" w:hAnsi="Times New Roman"/>
          <w:bCs/>
          <w:color w:val="000000" w:themeColor="text1"/>
          <w:sz w:val="24"/>
          <w:szCs w:val="24"/>
          <w:lang w:val="pt-PT"/>
        </w:rPr>
        <w:t>cerinţele din caietul de sarcini</w:t>
      </w:r>
      <w:r>
        <w:rPr>
          <w:rFonts w:ascii="Times New Roman" w:eastAsia="Calibri" w:hAnsi="Times New Roman"/>
          <w:bCs/>
          <w:color w:val="000000" w:themeColor="text1"/>
          <w:sz w:val="24"/>
          <w:szCs w:val="24"/>
          <w:lang w:val="pt-PT"/>
        </w:rPr>
        <w:t xml:space="preserve">, </w:t>
      </w:r>
      <w:r w:rsidRPr="00097461">
        <w:rPr>
          <w:rFonts w:ascii="Times New Roman" w:eastAsia="Calibri" w:hAnsi="Times New Roman"/>
          <w:bCs/>
          <w:color w:val="000000" w:themeColor="text1"/>
          <w:sz w:val="24"/>
          <w:szCs w:val="24"/>
          <w:lang w:val="pt-PT"/>
        </w:rPr>
        <w:t xml:space="preserve">parte integrantă din prezentul contract.  </w:t>
      </w:r>
    </w:p>
    <w:p w14:paraId="4C16B294" w14:textId="6C82F6CE" w:rsidR="001B5F83" w:rsidRPr="00097461" w:rsidRDefault="001B5F83" w:rsidP="005D20BC">
      <w:pPr>
        <w:tabs>
          <w:tab w:val="left" w:pos="851"/>
        </w:tabs>
        <w:spacing w:after="0" w:line="240" w:lineRule="auto"/>
        <w:contextualSpacing/>
        <w:jc w:val="both"/>
        <w:rPr>
          <w:rFonts w:ascii="Times New Roman" w:eastAsia="Calibri"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2</w:t>
      </w:r>
      <w:r w:rsidRPr="00097461">
        <w:rPr>
          <w:rFonts w:ascii="Times New Roman" w:eastAsia="Calibri" w:hAnsi="Times New Roman"/>
          <w:bCs/>
          <w:color w:val="000000" w:themeColor="text1"/>
          <w:sz w:val="24"/>
          <w:szCs w:val="24"/>
          <w:lang w:val="pt-PT"/>
        </w:rPr>
        <w:t xml:space="preserve">. Furnizorul se obligă să furnizeze </w:t>
      </w:r>
      <w:r w:rsidR="005D20BC">
        <w:rPr>
          <w:rFonts w:ascii="Times New Roman" w:eastAsia="Calibri" w:hAnsi="Times New Roman"/>
          <w:bCs/>
          <w:color w:val="000000" w:themeColor="text1"/>
          <w:sz w:val="24"/>
          <w:szCs w:val="24"/>
          <w:lang w:val="pt-PT"/>
        </w:rPr>
        <w:t>cardurile</w:t>
      </w:r>
      <w:r w:rsidRPr="00097461">
        <w:rPr>
          <w:rFonts w:ascii="Times New Roman" w:eastAsia="Calibri" w:hAnsi="Times New Roman"/>
          <w:bCs/>
          <w:color w:val="000000" w:themeColor="text1"/>
          <w:sz w:val="24"/>
          <w:szCs w:val="24"/>
          <w:lang w:val="pt-PT"/>
        </w:rPr>
        <w:t xml:space="preserve"> in termen de </w:t>
      </w:r>
      <w:r>
        <w:rPr>
          <w:rFonts w:ascii="Times New Roman" w:eastAsia="Calibri" w:hAnsi="Times New Roman"/>
          <w:bCs/>
          <w:color w:val="000000" w:themeColor="text1"/>
          <w:sz w:val="24"/>
          <w:szCs w:val="24"/>
          <w:lang w:val="pt-PT"/>
        </w:rPr>
        <w:t>…….</w:t>
      </w:r>
      <w:r w:rsidRPr="00097461">
        <w:rPr>
          <w:rFonts w:ascii="Times New Roman" w:eastAsia="Calibri" w:hAnsi="Times New Roman"/>
          <w:bCs/>
          <w:color w:val="000000" w:themeColor="text1"/>
          <w:sz w:val="24"/>
          <w:szCs w:val="24"/>
          <w:lang w:val="pt-PT"/>
        </w:rPr>
        <w:t xml:space="preserve"> zile lucratoare de la primirea comenzii la standardele si/sau performantele prezentate in propunerea tehnica. </w:t>
      </w:r>
    </w:p>
    <w:p w14:paraId="1DCDA877" w14:textId="781BD3D7" w:rsidR="001B5F83" w:rsidRPr="00097461" w:rsidRDefault="001B5F83" w:rsidP="001B5F83">
      <w:pPr>
        <w:tabs>
          <w:tab w:val="left" w:pos="851"/>
        </w:tabs>
        <w:spacing w:after="0"/>
        <w:contextualSpacing/>
        <w:jc w:val="both"/>
        <w:rPr>
          <w:rFonts w:ascii="Times New Roman"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3</w:t>
      </w:r>
      <w:r w:rsidRPr="00097461">
        <w:rPr>
          <w:rFonts w:ascii="Times New Roman" w:eastAsia="Calibri" w:hAnsi="Times New Roman"/>
          <w:bCs/>
          <w:color w:val="000000" w:themeColor="text1"/>
          <w:sz w:val="24"/>
          <w:szCs w:val="24"/>
          <w:lang w:val="pt-PT"/>
        </w:rPr>
        <w:t xml:space="preserve">. Furnizorul se asigura si raspunde de respectarea normelor de protectie a muncii, PSI si a celorlalte prevederi legale in domeniu. De asemenea </w:t>
      </w:r>
      <w:r w:rsidRPr="00097461">
        <w:rPr>
          <w:rFonts w:ascii="Times New Roman" w:hAnsi="Times New Roman"/>
          <w:bCs/>
          <w:color w:val="000000" w:themeColor="text1"/>
          <w:sz w:val="24"/>
          <w:szCs w:val="24"/>
          <w:lang w:val="pt-PT"/>
        </w:rPr>
        <w:t>va respecta toate prevederile legale în vigoare în România și se va asigura că și Personalul său, implicat în Contract, va respecta prevederile legale, aprobările și standardele tehnice, profesionale și de calitate în vigoare.</w:t>
      </w:r>
    </w:p>
    <w:p w14:paraId="75C4A8C1" w14:textId="4CDF290E"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4</w:t>
      </w:r>
      <w:r w:rsidRPr="00097461">
        <w:rPr>
          <w:rFonts w:ascii="Times New Roman" w:eastAsia="Calibri" w:hAnsi="Times New Roman"/>
          <w:bCs/>
          <w:color w:val="000000" w:themeColor="text1"/>
          <w:sz w:val="24"/>
          <w:szCs w:val="24"/>
          <w:lang w:val="pt-PT"/>
        </w:rPr>
        <w:t xml:space="preserve">. Furnizorul este pe deplin responsabil pentru </w:t>
      </w:r>
      <w:r>
        <w:rPr>
          <w:rFonts w:ascii="Times New Roman" w:eastAsia="Calibri" w:hAnsi="Times New Roman"/>
          <w:bCs/>
          <w:color w:val="000000" w:themeColor="text1"/>
          <w:sz w:val="24"/>
          <w:szCs w:val="24"/>
          <w:lang w:val="pt-PT"/>
        </w:rPr>
        <w:t>carburantii</w:t>
      </w:r>
      <w:r w:rsidRPr="00097461">
        <w:rPr>
          <w:rFonts w:ascii="Times New Roman" w:eastAsia="Calibri" w:hAnsi="Times New Roman"/>
          <w:bCs/>
          <w:color w:val="000000" w:themeColor="text1"/>
          <w:sz w:val="24"/>
          <w:szCs w:val="24"/>
          <w:lang w:val="pt-PT"/>
        </w:rPr>
        <w:t xml:space="preserve"> furnizat</w:t>
      </w:r>
      <w:r>
        <w:rPr>
          <w:rFonts w:ascii="Times New Roman" w:eastAsia="Calibri" w:hAnsi="Times New Roman"/>
          <w:bCs/>
          <w:color w:val="000000" w:themeColor="text1"/>
          <w:sz w:val="24"/>
          <w:szCs w:val="24"/>
          <w:lang w:val="pt-PT"/>
        </w:rPr>
        <w:t>i</w:t>
      </w:r>
      <w:r w:rsidRPr="00097461">
        <w:rPr>
          <w:rFonts w:ascii="Times New Roman" w:eastAsia="Calibri" w:hAnsi="Times New Roman"/>
          <w:bCs/>
          <w:color w:val="000000" w:themeColor="text1"/>
          <w:sz w:val="24"/>
          <w:szCs w:val="24"/>
          <w:lang w:val="pt-PT"/>
        </w:rPr>
        <w:t xml:space="preserve"> in conformitate cu propunerea sa tehnica, pe toata perioada de derulare a prezentului contract. </w:t>
      </w:r>
    </w:p>
    <w:p w14:paraId="148AF7EA" w14:textId="7557A3D6"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5</w:t>
      </w:r>
      <w:r w:rsidRPr="00097461">
        <w:rPr>
          <w:rFonts w:ascii="Times New Roman" w:eastAsia="Calibri" w:hAnsi="Times New Roman"/>
          <w:bCs/>
          <w:color w:val="000000" w:themeColor="text1"/>
          <w:sz w:val="24"/>
          <w:szCs w:val="24"/>
          <w:lang w:val="pt-PT"/>
        </w:rPr>
        <w:t>. Furnizorul se obligă să despăgubească achizitorul împotriva oricăror:</w:t>
      </w:r>
    </w:p>
    <w:p w14:paraId="325592F7" w14:textId="77777777"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t>i)</w:t>
      </w:r>
      <w:r w:rsidRPr="00097461">
        <w:rPr>
          <w:rFonts w:ascii="Times New Roman" w:eastAsia="Calibri" w:hAnsi="Times New Roman"/>
          <w:bCs/>
          <w:color w:val="000000" w:themeColor="text1"/>
          <w:sz w:val="24"/>
          <w:szCs w:val="24"/>
          <w:lang w:val="pt-PT"/>
        </w:rPr>
        <w:tab/>
        <w:t>reclamaţii şi acţiuni în justiţie, ce rezultă din încălcarea unor nerespectari ale termenelor de livrare, ale standardelor calitatii si  cantitatii precum si ale oricaror vicii provenite din partea furnizorului, prevazute de legislatia in vigoare atat pe plan national cat si international pentru sau în legatură cu produsele achiziţionate, şi</w:t>
      </w:r>
    </w:p>
    <w:p w14:paraId="17F3E819" w14:textId="77777777"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t>ii)</w:t>
      </w:r>
      <w:r w:rsidRPr="00097461">
        <w:rPr>
          <w:rFonts w:ascii="Times New Roman" w:eastAsia="Calibri" w:hAnsi="Times New Roman"/>
          <w:bCs/>
          <w:color w:val="000000" w:themeColor="text1"/>
          <w:sz w:val="24"/>
          <w:szCs w:val="24"/>
          <w:lang w:val="pt-PT"/>
        </w:rPr>
        <w:tab/>
        <w:t xml:space="preserve"> daune-interese, costuri, taxe şi cheltuieli de orice natură, aferente, cu excepţia situaţiei în care o astfel de încălcare rezultă din respectarea caietului de sarcini întocmit de către achizitor.</w:t>
      </w:r>
    </w:p>
    <w:p w14:paraId="031BBCCF" w14:textId="77431EB0" w:rsidR="001B5F83" w:rsidRPr="00F14F2C" w:rsidRDefault="001B5F83" w:rsidP="00CF0343">
      <w:pPr>
        <w:tabs>
          <w:tab w:val="left" w:pos="851"/>
        </w:tabs>
        <w:spacing w:after="0" w:line="240" w:lineRule="auto"/>
        <w:jc w:val="both"/>
        <w:rPr>
          <w:rFonts w:asciiTheme="majorBidi" w:hAnsiTheme="majorBidi" w:cstheme="majorBidi"/>
          <w:bCs/>
          <w:color w:val="FF0000"/>
          <w:sz w:val="24"/>
          <w:szCs w:val="24"/>
          <w:lang w:val="pt-PT"/>
        </w:rPr>
      </w:pPr>
      <w:r w:rsidRPr="00DD7E70">
        <w:rPr>
          <w:rFonts w:asciiTheme="majorBidi" w:eastAsia="Calibri" w:hAnsiTheme="majorBidi" w:cstheme="majorBidi"/>
          <w:bCs/>
          <w:sz w:val="24"/>
          <w:szCs w:val="24"/>
          <w:lang w:val="pt-PT"/>
        </w:rPr>
        <w:t xml:space="preserve">10.6. </w:t>
      </w:r>
      <w:r w:rsidRPr="00DD7E70">
        <w:rPr>
          <w:rFonts w:asciiTheme="majorBidi" w:hAnsiTheme="majorBidi" w:cstheme="majorBidi"/>
          <w:bCs/>
          <w:sz w:val="24"/>
          <w:szCs w:val="24"/>
          <w:lang w:val="pt-PT"/>
        </w:rPr>
        <w:t xml:space="preserve">Furnizorul va prezenta o lista cu </w:t>
      </w:r>
      <w:r w:rsidRPr="00DD7E70">
        <w:rPr>
          <w:rFonts w:asciiTheme="majorBidi" w:hAnsiTheme="majorBidi" w:cstheme="majorBidi"/>
          <w:sz w:val="24"/>
          <w:szCs w:val="24"/>
          <w:lang w:val="pt-PT"/>
        </w:rPr>
        <w:t xml:space="preserve">statiile de distributie </w:t>
      </w:r>
      <w:r w:rsidR="00CF0343" w:rsidRPr="00DD7E70">
        <w:rPr>
          <w:rFonts w:asciiTheme="majorBidi" w:hAnsiTheme="majorBidi" w:cstheme="majorBidi"/>
          <w:sz w:val="24"/>
          <w:szCs w:val="24"/>
          <w:lang w:val="pt-PT"/>
        </w:rPr>
        <w:t>carburanti pe raza sectorului 5</w:t>
      </w:r>
      <w:r w:rsidR="005D20BC">
        <w:rPr>
          <w:rFonts w:asciiTheme="majorBidi" w:hAnsiTheme="majorBidi" w:cstheme="majorBidi"/>
          <w:sz w:val="24"/>
          <w:szCs w:val="24"/>
          <w:lang w:val="pt-PT"/>
        </w:rPr>
        <w:t>.</w:t>
      </w:r>
    </w:p>
    <w:p w14:paraId="5A270DBD" w14:textId="6EADF104" w:rsidR="001B5F83" w:rsidRPr="00944685" w:rsidRDefault="001B5F83" w:rsidP="001B5F83">
      <w:pPr>
        <w:tabs>
          <w:tab w:val="left" w:pos="851"/>
        </w:tabs>
        <w:spacing w:after="0"/>
        <w:contextualSpacing/>
        <w:jc w:val="both"/>
        <w:rPr>
          <w:rFonts w:ascii="Times New Roman" w:eastAsia="Calibri" w:hAnsi="Times New Roman"/>
          <w:bCs/>
          <w:sz w:val="24"/>
          <w:szCs w:val="24"/>
          <w:lang w:val="pt-PT"/>
        </w:rPr>
      </w:pPr>
      <w:r w:rsidRPr="00944685">
        <w:rPr>
          <w:rFonts w:ascii="Times New Roman" w:eastAsia="Calibri" w:hAnsi="Times New Roman"/>
          <w:bCs/>
          <w:sz w:val="24"/>
          <w:szCs w:val="24"/>
          <w:lang w:val="pt-PT"/>
        </w:rPr>
        <w:t xml:space="preserve">10.7. </w:t>
      </w:r>
      <w:r w:rsidR="006768E2" w:rsidRPr="00944685">
        <w:rPr>
          <w:rFonts w:ascii="Times New Roman" w:eastAsia="Calibri" w:hAnsi="Times New Roman"/>
          <w:bCs/>
          <w:sz w:val="24"/>
          <w:szCs w:val="24"/>
          <w:lang w:val="pt-PT"/>
        </w:rPr>
        <w:t xml:space="preserve">a) </w:t>
      </w:r>
      <w:bookmarkStart w:id="3" w:name="_Hlk86825044"/>
      <w:r w:rsidRPr="00944685">
        <w:rPr>
          <w:rFonts w:ascii="Times New Roman" w:eastAsia="Calibri" w:hAnsi="Times New Roman"/>
          <w:bCs/>
          <w:sz w:val="24"/>
          <w:szCs w:val="24"/>
          <w:lang w:val="pt-PT"/>
        </w:rPr>
        <w:t>În cazul în care, din vina sa exclusivă, furnizorul nu reuşeşte să-şi execute obligaţiile asumate prin contract, atunci achizitorul are dreptul de a percepe din preţul carborantilor nelivrati, penalităţi in valoare 0,01% pentru fiecare zi de întarziere, până la îndeplinirea efectivă a obligaţiilor.</w:t>
      </w:r>
      <w:bookmarkEnd w:id="3"/>
    </w:p>
    <w:p w14:paraId="03F390B1" w14:textId="1E400E54" w:rsidR="006768E2" w:rsidRPr="00944685" w:rsidRDefault="006768E2" w:rsidP="001B5F83">
      <w:pPr>
        <w:tabs>
          <w:tab w:val="left" w:pos="851"/>
        </w:tabs>
        <w:spacing w:after="0"/>
        <w:contextualSpacing/>
        <w:jc w:val="both"/>
        <w:rPr>
          <w:rFonts w:asciiTheme="majorBidi" w:eastAsia="Calibri" w:hAnsiTheme="majorBidi" w:cstheme="majorBidi"/>
          <w:bCs/>
          <w:sz w:val="24"/>
          <w:szCs w:val="24"/>
          <w:lang w:val="pt-PT"/>
        </w:rPr>
      </w:pPr>
      <w:r w:rsidRPr="00944685">
        <w:rPr>
          <w:rFonts w:asciiTheme="majorBidi" w:hAnsiTheme="majorBidi" w:cstheme="majorBidi"/>
          <w:sz w:val="24"/>
          <w:szCs w:val="24"/>
        </w:rPr>
        <w:t xml:space="preserve">b). </w:t>
      </w:r>
      <w:bookmarkStart w:id="4" w:name="_Hlk86825078"/>
      <w:r w:rsidRPr="00944685">
        <w:rPr>
          <w:rFonts w:asciiTheme="majorBidi" w:hAnsiTheme="majorBidi" w:cstheme="majorBidi"/>
          <w:sz w:val="24"/>
          <w:szCs w:val="24"/>
        </w:rPr>
        <w:t xml:space="preserve">În cazul în care, achizitorul nu onorează </w:t>
      </w:r>
      <w:r w:rsidRPr="005D20BC">
        <w:rPr>
          <w:rFonts w:asciiTheme="majorBidi" w:hAnsiTheme="majorBidi" w:cstheme="majorBidi"/>
          <w:color w:val="EE0000"/>
          <w:sz w:val="24"/>
          <w:szCs w:val="24"/>
        </w:rPr>
        <w:t xml:space="preserve">facturile în termen de </w:t>
      </w:r>
      <w:r w:rsidR="005D20BC" w:rsidRPr="005D20BC">
        <w:rPr>
          <w:rFonts w:asciiTheme="majorBidi" w:hAnsiTheme="majorBidi" w:cstheme="majorBidi"/>
          <w:color w:val="EE0000"/>
          <w:sz w:val="24"/>
          <w:szCs w:val="24"/>
        </w:rPr>
        <w:t>30</w:t>
      </w:r>
      <w:r w:rsidRPr="005D20BC">
        <w:rPr>
          <w:rFonts w:asciiTheme="majorBidi" w:hAnsiTheme="majorBidi" w:cstheme="majorBidi"/>
          <w:color w:val="EE0000"/>
          <w:sz w:val="24"/>
          <w:szCs w:val="24"/>
        </w:rPr>
        <w:t xml:space="preserve"> de zile, atunci </w:t>
      </w:r>
      <w:r w:rsidRPr="00944685">
        <w:rPr>
          <w:rFonts w:asciiTheme="majorBidi" w:hAnsiTheme="majorBidi" w:cstheme="majorBidi"/>
          <w:sz w:val="24"/>
          <w:szCs w:val="24"/>
        </w:rPr>
        <w:t>acesta are obligaţia de a plăti, ca penalităţi, o sumă echivalentă cu o cotă procentuală de 0,01% din plata neefectuată.</w:t>
      </w:r>
      <w:bookmarkEnd w:id="4"/>
    </w:p>
    <w:p w14:paraId="274702E0" w14:textId="054BBDDD" w:rsidR="001B5F83" w:rsidRPr="00097461" w:rsidRDefault="001B5F83" w:rsidP="001B5F83">
      <w:pPr>
        <w:tabs>
          <w:tab w:val="left" w:pos="851"/>
        </w:tabs>
        <w:spacing w:after="0" w:line="240" w:lineRule="auto"/>
        <w:jc w:val="both"/>
        <w:rPr>
          <w:rFonts w:ascii="Times New Roman"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8.</w:t>
      </w:r>
      <w:r w:rsidRPr="00097461">
        <w:rPr>
          <w:rFonts w:ascii="Times New Roman" w:eastAsia="Calibri" w:hAnsi="Times New Roman"/>
          <w:bCs/>
          <w:color w:val="000000" w:themeColor="text1"/>
          <w:sz w:val="24"/>
          <w:szCs w:val="24"/>
          <w:lang w:val="pt-PT"/>
        </w:rPr>
        <w:t xml:space="preserve"> </w:t>
      </w:r>
      <w:r w:rsidRPr="00097461">
        <w:rPr>
          <w:rFonts w:ascii="Times New Roman" w:hAnsi="Times New Roman"/>
          <w:bCs/>
          <w:color w:val="000000" w:themeColor="text1"/>
          <w:sz w:val="24"/>
          <w:szCs w:val="24"/>
          <w:lang w:val="pt-PT"/>
        </w:rPr>
        <w:t xml:space="preserve">În cazul în care Contractantul este o asociere alcătuită din doi sau mai mulți operatori economici, toți aceștia vor fi ținuți solidar responsabili de îndeplinirea obligațiilor din Contract. </w:t>
      </w:r>
    </w:p>
    <w:p w14:paraId="6A46157A" w14:textId="04CA158B" w:rsidR="001B5F83" w:rsidRDefault="001B5F83" w:rsidP="001B5F83">
      <w:pPr>
        <w:tabs>
          <w:tab w:val="left" w:pos="851"/>
        </w:tabs>
        <w:spacing w:after="0" w:line="240" w:lineRule="auto"/>
        <w:jc w:val="both"/>
        <w:rPr>
          <w:rFonts w:ascii="Times New Roman" w:hAnsi="Times New Roman"/>
          <w:bCs/>
          <w:color w:val="000000" w:themeColor="text1"/>
          <w:sz w:val="24"/>
          <w:szCs w:val="24"/>
          <w:lang w:val="pt-PT"/>
        </w:rPr>
      </w:pPr>
      <w:r>
        <w:rPr>
          <w:rFonts w:ascii="Times New Roman" w:hAnsi="Times New Roman"/>
          <w:bCs/>
          <w:color w:val="000000" w:themeColor="text1"/>
          <w:sz w:val="24"/>
          <w:szCs w:val="24"/>
          <w:lang w:val="pt-PT"/>
        </w:rPr>
        <w:t>10</w:t>
      </w:r>
      <w:r w:rsidRPr="00097461">
        <w:rPr>
          <w:rFonts w:ascii="Times New Roman" w:hAnsi="Times New Roman"/>
          <w:bCs/>
          <w:color w:val="000000" w:themeColor="text1"/>
          <w:sz w:val="24"/>
          <w:szCs w:val="24"/>
          <w:lang w:val="pt-PT"/>
        </w:rPr>
        <w:t>.</w:t>
      </w:r>
      <w:r>
        <w:rPr>
          <w:rFonts w:ascii="Times New Roman" w:hAnsi="Times New Roman"/>
          <w:bCs/>
          <w:color w:val="000000" w:themeColor="text1"/>
          <w:sz w:val="24"/>
          <w:szCs w:val="24"/>
          <w:lang w:val="pt-PT"/>
        </w:rPr>
        <w:t>9.</w:t>
      </w:r>
      <w:r w:rsidRPr="00097461">
        <w:rPr>
          <w:rFonts w:ascii="Times New Roman" w:hAnsi="Times New Roman"/>
          <w:bCs/>
          <w:color w:val="000000" w:themeColor="text1"/>
          <w:sz w:val="24"/>
          <w:szCs w:val="24"/>
          <w:lang w:val="pt-PT"/>
        </w:rPr>
        <w:t xml:space="preserve"> </w:t>
      </w:r>
      <w:r>
        <w:rPr>
          <w:rFonts w:ascii="Times New Roman" w:hAnsi="Times New Roman"/>
          <w:bCs/>
          <w:color w:val="000000" w:themeColor="text1"/>
          <w:sz w:val="24"/>
          <w:szCs w:val="24"/>
          <w:lang w:val="pt-PT"/>
        </w:rPr>
        <w:t>Furnizorul</w:t>
      </w:r>
      <w:r w:rsidRPr="00097461">
        <w:rPr>
          <w:rFonts w:ascii="Times New Roman" w:hAnsi="Times New Roman"/>
          <w:bCs/>
          <w:color w:val="000000" w:themeColor="text1"/>
          <w:sz w:val="24"/>
          <w:szCs w:val="24"/>
          <w:lang w:val="pt-PT"/>
        </w:rPr>
        <w:t xml:space="preserve"> are obligația de a desemna, în termen de 5 (cinci) zile de la semnarea contractului, persoana de contact.</w:t>
      </w:r>
    </w:p>
    <w:p w14:paraId="1DB2DBD0" w14:textId="1A727BB8" w:rsidR="001B5F83" w:rsidRPr="00576A65" w:rsidRDefault="001B5F83" w:rsidP="001B5F83">
      <w:pPr>
        <w:pStyle w:val="ListParagraph"/>
        <w:tabs>
          <w:tab w:val="left" w:pos="1530"/>
        </w:tabs>
        <w:spacing w:after="0" w:line="240" w:lineRule="auto"/>
        <w:ind w:left="0"/>
        <w:jc w:val="both"/>
        <w:rPr>
          <w:rFonts w:asciiTheme="majorBidi" w:hAnsiTheme="majorBidi" w:cstheme="majorBidi"/>
          <w:sz w:val="24"/>
          <w:szCs w:val="24"/>
          <w:lang w:val="pt-PT"/>
        </w:rPr>
      </w:pPr>
      <w:r>
        <w:rPr>
          <w:rFonts w:ascii="Times New Roman" w:hAnsi="Times New Roman"/>
          <w:bCs/>
          <w:color w:val="000000" w:themeColor="text1"/>
          <w:sz w:val="24"/>
          <w:szCs w:val="24"/>
          <w:lang w:val="pt-PT"/>
        </w:rPr>
        <w:t xml:space="preserve">10.10. Furnizorul se obliga sa livreze cardurile fara costuri, numarul </w:t>
      </w:r>
      <w:bookmarkStart w:id="5" w:name="_Hlk76467233"/>
      <w:r w:rsidRPr="006E2075">
        <w:rPr>
          <w:rFonts w:ascii="Times New Roman" w:hAnsi="Times New Roman"/>
          <w:sz w:val="24"/>
          <w:szCs w:val="24"/>
          <w:lang w:val="pt-PT"/>
        </w:rPr>
        <w:t>minim 1</w:t>
      </w:r>
      <w:r>
        <w:rPr>
          <w:rFonts w:ascii="Times New Roman" w:hAnsi="Times New Roman"/>
          <w:sz w:val="24"/>
          <w:szCs w:val="24"/>
          <w:lang w:val="pt-PT"/>
        </w:rPr>
        <w:t>50</w:t>
      </w:r>
      <w:r w:rsidRPr="006E2075">
        <w:rPr>
          <w:rFonts w:ascii="Times New Roman" w:hAnsi="Times New Roman"/>
          <w:sz w:val="24"/>
          <w:szCs w:val="24"/>
          <w:lang w:val="pt-PT"/>
        </w:rPr>
        <w:t xml:space="preserve"> (cu numar de </w:t>
      </w:r>
      <w:r w:rsidRPr="00EB18AE">
        <w:rPr>
          <w:rFonts w:asciiTheme="majorBidi" w:hAnsiTheme="majorBidi" w:cstheme="majorBidi"/>
          <w:sz w:val="24"/>
          <w:szCs w:val="24"/>
          <w:lang w:val="pt-PT"/>
        </w:rPr>
        <w:t xml:space="preserve">inmatriculare) si minim 20 rezerva (fara numar de inmatriculare); </w:t>
      </w:r>
      <w:bookmarkEnd w:id="5"/>
      <w:r w:rsidRPr="00EB18AE">
        <w:rPr>
          <w:rFonts w:asciiTheme="majorBidi" w:hAnsiTheme="majorBidi" w:cstheme="majorBidi"/>
          <w:sz w:val="24"/>
          <w:szCs w:val="24"/>
          <w:lang w:val="pt-PT"/>
        </w:rPr>
        <w:t>pune la dispozitia beneficiarului instructiuni de folosire a cardului</w:t>
      </w:r>
      <w:r>
        <w:rPr>
          <w:rFonts w:asciiTheme="majorBidi" w:hAnsiTheme="majorBidi" w:cstheme="majorBidi"/>
          <w:sz w:val="24"/>
          <w:szCs w:val="24"/>
          <w:lang w:val="pt-PT"/>
        </w:rPr>
        <w:t>;</w:t>
      </w:r>
    </w:p>
    <w:p w14:paraId="71A78304" w14:textId="77777777" w:rsidR="001B5F83" w:rsidRPr="00EB18AE" w:rsidRDefault="001B5F83" w:rsidP="001B5F83">
      <w:pPr>
        <w:tabs>
          <w:tab w:val="left" w:pos="1530"/>
        </w:tabs>
        <w:spacing w:after="0" w:line="240" w:lineRule="auto"/>
        <w:jc w:val="both"/>
        <w:rPr>
          <w:rFonts w:asciiTheme="majorBidi" w:hAnsiTheme="majorBidi" w:cstheme="majorBidi"/>
          <w:sz w:val="24"/>
          <w:szCs w:val="24"/>
          <w:lang w:val="pt-PT"/>
        </w:rPr>
      </w:pPr>
      <w:r w:rsidRPr="00EB18AE">
        <w:rPr>
          <w:rFonts w:asciiTheme="majorBidi" w:hAnsiTheme="majorBidi" w:cstheme="majorBidi"/>
          <w:sz w:val="24"/>
          <w:szCs w:val="24"/>
          <w:lang w:val="pt-PT"/>
        </w:rPr>
        <w:t>Cardurile vor avea un plafon individual cantitativ si/sau valoric comunicat de autoritatea contractanta, se va asigura posibilitatea de obtinere a informatiilor privind soldul curent ramas pe fiecare card in parte;</w:t>
      </w:r>
    </w:p>
    <w:p w14:paraId="425A2318" w14:textId="77777777" w:rsidR="001B5F83" w:rsidRPr="00576A65" w:rsidRDefault="001B5F83" w:rsidP="001B5F83">
      <w:pPr>
        <w:tabs>
          <w:tab w:val="left" w:pos="1530"/>
        </w:tabs>
        <w:spacing w:after="0" w:line="240" w:lineRule="auto"/>
        <w:jc w:val="both"/>
        <w:rPr>
          <w:rFonts w:asciiTheme="majorBidi" w:hAnsiTheme="majorBidi" w:cstheme="majorBidi"/>
          <w:sz w:val="24"/>
          <w:szCs w:val="24"/>
          <w:lang w:val="pt-PT"/>
        </w:rPr>
      </w:pPr>
      <w:r w:rsidRPr="00576A65">
        <w:rPr>
          <w:rFonts w:asciiTheme="majorBidi" w:hAnsiTheme="majorBidi" w:cstheme="majorBidi"/>
          <w:bCs/>
          <w:color w:val="000000" w:themeColor="text1"/>
          <w:sz w:val="24"/>
          <w:szCs w:val="24"/>
          <w:lang w:val="pt-PT"/>
        </w:rPr>
        <w:lastRenderedPageBreak/>
        <w:t xml:space="preserve">Furnizorul </w:t>
      </w:r>
      <w:r w:rsidRPr="00576A65">
        <w:rPr>
          <w:rFonts w:asciiTheme="majorBidi" w:hAnsiTheme="majorBidi" w:cstheme="majorBidi"/>
          <w:sz w:val="24"/>
          <w:szCs w:val="24"/>
          <w:lang w:val="pt-PT"/>
        </w:rPr>
        <w:t>va asigura autoritatii contractante posibilitatea de a suplimenta sau de a reduce numarul de carduri emise gratuit, precum si cantitatea de carborant (sau valoare dupa caz) de pe fiecare card, la cererea scrisa a acestuia;</w:t>
      </w:r>
    </w:p>
    <w:p w14:paraId="17012644" w14:textId="77777777" w:rsidR="001B5F83" w:rsidRPr="00EB18AE" w:rsidRDefault="001B5F83" w:rsidP="001B5F83">
      <w:pPr>
        <w:tabs>
          <w:tab w:val="left" w:pos="1530"/>
        </w:tabs>
        <w:spacing w:after="0" w:line="240" w:lineRule="auto"/>
        <w:jc w:val="both"/>
        <w:rPr>
          <w:rFonts w:asciiTheme="majorBidi" w:hAnsiTheme="majorBidi" w:cstheme="majorBidi"/>
          <w:bCs/>
          <w:color w:val="000000" w:themeColor="text1"/>
          <w:sz w:val="24"/>
          <w:szCs w:val="24"/>
          <w:lang w:val="pt-PT"/>
        </w:rPr>
      </w:pPr>
      <w:r w:rsidRPr="00EB18AE">
        <w:rPr>
          <w:rFonts w:asciiTheme="majorBidi" w:hAnsiTheme="majorBidi" w:cstheme="majorBidi"/>
          <w:bCs/>
          <w:color w:val="000000" w:themeColor="text1"/>
          <w:sz w:val="24"/>
          <w:szCs w:val="24"/>
          <w:lang w:val="pt-PT"/>
        </w:rPr>
        <w:t>Furnizorul va personaliza cardurile pentru autovehicule astfel:</w:t>
      </w:r>
    </w:p>
    <w:p w14:paraId="2225AA50" w14:textId="77777777" w:rsidR="001B5F83" w:rsidRPr="00EB18AE" w:rsidRDefault="001B5F83" w:rsidP="001B5F83">
      <w:pPr>
        <w:tabs>
          <w:tab w:val="left" w:pos="1530"/>
        </w:tabs>
        <w:spacing w:after="0" w:line="240" w:lineRule="auto"/>
        <w:jc w:val="both"/>
        <w:rPr>
          <w:rFonts w:asciiTheme="majorBidi" w:hAnsiTheme="majorBidi" w:cstheme="majorBidi"/>
          <w:bCs/>
          <w:sz w:val="24"/>
          <w:szCs w:val="24"/>
          <w:lang w:val="pt-PT"/>
        </w:rPr>
      </w:pPr>
      <w:r>
        <w:rPr>
          <w:rFonts w:asciiTheme="majorBidi" w:hAnsiTheme="majorBidi" w:cstheme="majorBidi"/>
          <w:bCs/>
          <w:sz w:val="24"/>
          <w:szCs w:val="24"/>
          <w:lang w:val="pt-PT"/>
        </w:rPr>
        <w:t xml:space="preserve">a). </w:t>
      </w:r>
      <w:r w:rsidRPr="00EB18AE">
        <w:rPr>
          <w:rFonts w:asciiTheme="majorBidi" w:hAnsiTheme="majorBidi" w:cstheme="majorBidi"/>
          <w:bCs/>
          <w:sz w:val="24"/>
          <w:szCs w:val="24"/>
          <w:lang w:val="pt-PT"/>
        </w:rPr>
        <w:t>nr. de inmatriculare</w:t>
      </w:r>
      <w:r>
        <w:rPr>
          <w:rFonts w:asciiTheme="majorBidi" w:hAnsiTheme="majorBidi" w:cstheme="majorBidi"/>
          <w:bCs/>
          <w:sz w:val="24"/>
          <w:szCs w:val="24"/>
          <w:lang w:val="pt-PT"/>
        </w:rPr>
        <w:t xml:space="preserve"> </w:t>
      </w:r>
      <w:r w:rsidRPr="00EB18AE">
        <w:rPr>
          <w:rFonts w:asciiTheme="majorBidi" w:hAnsiTheme="majorBidi" w:cstheme="majorBidi"/>
          <w:bCs/>
          <w:sz w:val="24"/>
          <w:szCs w:val="24"/>
          <w:lang w:val="pt-PT"/>
        </w:rPr>
        <w:t>- doar pentru masina cu acel nr. de inmatriculare si denumirea autoritatii contractante;</w:t>
      </w:r>
    </w:p>
    <w:p w14:paraId="1A038DF7" w14:textId="77777777" w:rsidR="001B5F83" w:rsidRDefault="001B5F83" w:rsidP="001B5F83">
      <w:pPr>
        <w:tabs>
          <w:tab w:val="left" w:pos="1530"/>
        </w:tabs>
        <w:spacing w:after="0" w:line="240" w:lineRule="auto"/>
        <w:jc w:val="both"/>
        <w:rPr>
          <w:rFonts w:asciiTheme="majorBidi" w:hAnsiTheme="majorBidi" w:cstheme="majorBidi"/>
          <w:bCs/>
          <w:sz w:val="24"/>
          <w:szCs w:val="24"/>
          <w:lang w:val="pt-PT"/>
        </w:rPr>
      </w:pPr>
      <w:r>
        <w:rPr>
          <w:rFonts w:asciiTheme="majorBidi" w:hAnsiTheme="majorBidi" w:cstheme="majorBidi"/>
          <w:bCs/>
          <w:sz w:val="24"/>
          <w:szCs w:val="24"/>
          <w:lang w:val="pt-PT"/>
        </w:rPr>
        <w:t xml:space="preserve">b). </w:t>
      </w:r>
      <w:r w:rsidRPr="00EB18AE">
        <w:rPr>
          <w:rFonts w:asciiTheme="majorBidi" w:hAnsiTheme="majorBidi" w:cstheme="majorBidi"/>
          <w:bCs/>
          <w:sz w:val="24"/>
          <w:szCs w:val="24"/>
          <w:lang w:val="pt-PT"/>
        </w:rPr>
        <w:t>rezerva -</w:t>
      </w:r>
      <w:bookmarkStart w:id="6" w:name="_Hlk76393216"/>
      <w:r>
        <w:rPr>
          <w:rFonts w:asciiTheme="majorBidi" w:hAnsiTheme="majorBidi" w:cstheme="majorBidi"/>
          <w:bCs/>
          <w:sz w:val="24"/>
          <w:szCs w:val="24"/>
          <w:lang w:val="pt-PT"/>
        </w:rPr>
        <w:t xml:space="preserve"> </w:t>
      </w:r>
      <w:r w:rsidRPr="00EB18AE">
        <w:rPr>
          <w:rFonts w:asciiTheme="majorBidi" w:hAnsiTheme="majorBidi" w:cstheme="majorBidi"/>
          <w:bCs/>
          <w:sz w:val="24"/>
          <w:szCs w:val="24"/>
          <w:lang w:val="pt-PT"/>
        </w:rPr>
        <w:t xml:space="preserve">fara numar de inmatriculare </w:t>
      </w:r>
      <w:bookmarkEnd w:id="6"/>
      <w:r w:rsidRPr="00EB18AE">
        <w:rPr>
          <w:rFonts w:asciiTheme="majorBidi" w:hAnsiTheme="majorBidi" w:cstheme="majorBidi"/>
          <w:bCs/>
          <w:sz w:val="24"/>
          <w:szCs w:val="24"/>
          <w:lang w:val="pt-PT"/>
        </w:rPr>
        <w:t>si denumirea autoritatii contractante</w:t>
      </w:r>
      <w:r>
        <w:rPr>
          <w:rFonts w:asciiTheme="majorBidi" w:hAnsiTheme="majorBidi" w:cstheme="majorBidi"/>
          <w:bCs/>
          <w:sz w:val="24"/>
          <w:szCs w:val="24"/>
          <w:lang w:val="pt-PT"/>
        </w:rPr>
        <w:t>.</w:t>
      </w:r>
    </w:p>
    <w:p w14:paraId="1569FA79" w14:textId="00C77CDA" w:rsidR="001B5F83" w:rsidRPr="00C65EC6" w:rsidRDefault="001B5F83" w:rsidP="001B5F83">
      <w:pPr>
        <w:tabs>
          <w:tab w:val="left" w:pos="1530"/>
        </w:tabs>
        <w:spacing w:after="0" w:line="240" w:lineRule="auto"/>
        <w:jc w:val="both"/>
        <w:rPr>
          <w:rFonts w:asciiTheme="majorBidi" w:hAnsiTheme="majorBidi" w:cstheme="majorBidi"/>
          <w:bCs/>
          <w:sz w:val="24"/>
          <w:szCs w:val="24"/>
          <w:lang w:val="pt-PT"/>
        </w:rPr>
      </w:pPr>
      <w:r w:rsidRPr="00C65EC6">
        <w:rPr>
          <w:rFonts w:asciiTheme="majorBidi" w:hAnsiTheme="majorBidi" w:cstheme="majorBidi"/>
          <w:bCs/>
          <w:sz w:val="24"/>
          <w:szCs w:val="24"/>
          <w:lang w:val="pt-PT"/>
        </w:rPr>
        <w:t>Cardurile nefunctionale, deterioarate sa</w:t>
      </w:r>
      <w:r w:rsidR="005D20BC">
        <w:rPr>
          <w:rFonts w:asciiTheme="majorBidi" w:hAnsiTheme="majorBidi" w:cstheme="majorBidi"/>
          <w:bCs/>
          <w:sz w:val="24"/>
          <w:szCs w:val="24"/>
          <w:lang w:val="pt-PT"/>
        </w:rPr>
        <w:t>u</w:t>
      </w:r>
      <w:r w:rsidRPr="00C65EC6">
        <w:rPr>
          <w:rFonts w:asciiTheme="majorBidi" w:hAnsiTheme="majorBidi" w:cstheme="majorBidi"/>
          <w:bCs/>
          <w:sz w:val="24"/>
          <w:szCs w:val="24"/>
          <w:lang w:val="pt-PT"/>
        </w:rPr>
        <w:t xml:space="preserve"> pierdute vor fi inlocuite gratuit, in termen de …….. de la solicitare</w:t>
      </w:r>
    </w:p>
    <w:p w14:paraId="1DBAC136" w14:textId="7010A530" w:rsidR="001B5F83" w:rsidRPr="00EB18AE" w:rsidRDefault="001B5F83" w:rsidP="001B5F83">
      <w:pPr>
        <w:tabs>
          <w:tab w:val="left" w:pos="1530"/>
        </w:tabs>
        <w:spacing w:after="0" w:line="240" w:lineRule="auto"/>
        <w:jc w:val="both"/>
        <w:rPr>
          <w:rFonts w:asciiTheme="majorBidi" w:hAnsiTheme="majorBidi" w:cstheme="majorBidi"/>
          <w:sz w:val="24"/>
          <w:szCs w:val="24"/>
          <w:lang w:val="pt-PT"/>
        </w:rPr>
      </w:pPr>
      <w:r>
        <w:rPr>
          <w:rFonts w:asciiTheme="majorBidi" w:hAnsiTheme="majorBidi" w:cstheme="majorBidi"/>
          <w:bCs/>
          <w:sz w:val="24"/>
          <w:szCs w:val="24"/>
          <w:lang w:val="pt-PT"/>
        </w:rPr>
        <w:t>10</w:t>
      </w:r>
      <w:r w:rsidRPr="00EB18AE">
        <w:rPr>
          <w:rFonts w:asciiTheme="majorBidi" w:hAnsiTheme="majorBidi" w:cstheme="majorBidi"/>
          <w:bCs/>
          <w:sz w:val="24"/>
          <w:szCs w:val="24"/>
          <w:lang w:val="pt-PT"/>
        </w:rPr>
        <w:t xml:space="preserve">.11. </w:t>
      </w:r>
      <w:r w:rsidRPr="00EB18AE">
        <w:rPr>
          <w:rFonts w:asciiTheme="majorBidi" w:hAnsiTheme="majorBidi" w:cstheme="majorBidi"/>
          <w:sz w:val="24"/>
          <w:szCs w:val="24"/>
          <w:lang w:val="pt-PT"/>
        </w:rPr>
        <w:t xml:space="preserve">Furnizorul va da acces la administrarea online a propriului cont de client de unde se va putea vedea/exporta in format xls./csv si pdf evidenta tranzactiilor  anterioare  primirii facturii si generarea de rapoarte de  consum; </w:t>
      </w:r>
    </w:p>
    <w:p w14:paraId="2092F283" w14:textId="1C458B3E" w:rsidR="001B5F83" w:rsidRPr="00EB18AE" w:rsidRDefault="001B5F83" w:rsidP="001B5F83">
      <w:pPr>
        <w:tabs>
          <w:tab w:val="left" w:pos="1530"/>
        </w:tabs>
        <w:spacing w:after="0" w:line="240" w:lineRule="auto"/>
        <w:jc w:val="both"/>
        <w:rPr>
          <w:rFonts w:asciiTheme="majorBidi" w:hAnsiTheme="majorBidi" w:cstheme="majorBidi"/>
          <w:sz w:val="24"/>
          <w:szCs w:val="24"/>
          <w:lang w:val="pt-PT"/>
        </w:rPr>
      </w:pPr>
      <w:r>
        <w:rPr>
          <w:rFonts w:asciiTheme="majorBidi" w:hAnsiTheme="majorBidi" w:cstheme="majorBidi"/>
          <w:bCs/>
          <w:sz w:val="24"/>
          <w:szCs w:val="24"/>
          <w:lang w:val="pt-PT"/>
        </w:rPr>
        <w:t>10</w:t>
      </w:r>
      <w:r w:rsidRPr="00EB18AE">
        <w:rPr>
          <w:rFonts w:asciiTheme="majorBidi" w:hAnsiTheme="majorBidi" w:cstheme="majorBidi"/>
          <w:bCs/>
          <w:sz w:val="24"/>
          <w:szCs w:val="24"/>
          <w:lang w:val="pt-PT"/>
        </w:rPr>
        <w:t xml:space="preserve">.12. </w:t>
      </w:r>
      <w:r w:rsidRPr="00EB18AE">
        <w:rPr>
          <w:rFonts w:asciiTheme="majorBidi" w:hAnsiTheme="majorBidi" w:cstheme="majorBidi"/>
          <w:sz w:val="24"/>
          <w:szCs w:val="24"/>
          <w:lang w:val="pt-PT"/>
        </w:rPr>
        <w:t>Furnizorul va pune la dispozitia autoritatii contractante in termen de 48 ore de la solicitarea scrisa, situatia consumului de carborant, iar in situatii exceptionale, pentru eventuale verificari, inregistrarea video din care sa reiasa numarul de inmatriculare al autovehicului care a alimentat;</w:t>
      </w:r>
    </w:p>
    <w:p w14:paraId="406E406A" w14:textId="1421B42A" w:rsidR="001B5F83" w:rsidRPr="00EB18AE" w:rsidRDefault="001B5F83" w:rsidP="001B5F83">
      <w:pPr>
        <w:spacing w:after="0" w:line="240" w:lineRule="auto"/>
        <w:jc w:val="both"/>
        <w:rPr>
          <w:rFonts w:asciiTheme="majorBidi" w:hAnsiTheme="majorBidi" w:cstheme="majorBidi"/>
          <w:sz w:val="24"/>
          <w:szCs w:val="24"/>
          <w:lang w:val="pt-PT"/>
        </w:rPr>
      </w:pPr>
      <w:r>
        <w:rPr>
          <w:rFonts w:asciiTheme="majorBidi" w:hAnsiTheme="majorBidi" w:cstheme="majorBidi"/>
          <w:bCs/>
          <w:color w:val="000000" w:themeColor="text1"/>
          <w:sz w:val="24"/>
          <w:szCs w:val="24"/>
        </w:rPr>
        <w:t>10</w:t>
      </w:r>
      <w:r w:rsidRPr="00EB18AE">
        <w:rPr>
          <w:rFonts w:asciiTheme="majorBidi" w:hAnsiTheme="majorBidi" w:cstheme="majorBidi"/>
          <w:bCs/>
          <w:color w:val="000000" w:themeColor="text1"/>
          <w:sz w:val="24"/>
          <w:szCs w:val="24"/>
        </w:rPr>
        <w:t xml:space="preserve">.13. Furnizorul va furniza autoritatii contractante rapoarte printate la cerere sau automat cu urmatoarele date: </w:t>
      </w:r>
      <w:r w:rsidRPr="00EB18AE">
        <w:rPr>
          <w:rFonts w:asciiTheme="majorBidi" w:hAnsiTheme="majorBidi" w:cstheme="majorBidi"/>
          <w:sz w:val="24"/>
          <w:szCs w:val="24"/>
          <w:lang w:val="pt-PT"/>
        </w:rPr>
        <w:t>data alimentarii vehiculului; ora si minutul de inceput al alimentarii vehicului; ora si minutul de sfarsit al alimentarii vehicului; numarul de serviciu al conducatorului auto; cantitatea de carburante alimentata; numarul pompei de distributie</w:t>
      </w:r>
    </w:p>
    <w:p w14:paraId="614DE522" w14:textId="40BB8559"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10.1</w:t>
      </w:r>
      <w:r w:rsidR="001B5F83">
        <w:rPr>
          <w:rFonts w:ascii="Times New Roman" w:eastAsia="Trebuchet MS" w:hAnsi="Times New Roman"/>
          <w:color w:val="000000" w:themeColor="text1"/>
          <w:sz w:val="24"/>
          <w:szCs w:val="24"/>
        </w:rPr>
        <w:t>4</w:t>
      </w:r>
      <w:r w:rsidRPr="00AB455F">
        <w:rPr>
          <w:rFonts w:ascii="Times New Roman" w:eastAsia="Trebuchet MS" w:hAnsi="Times New Roman"/>
          <w:color w:val="000000" w:themeColor="text1"/>
          <w:sz w:val="24"/>
          <w:szCs w:val="24"/>
        </w:rPr>
        <w:tab/>
        <w:t>Promitent</w:t>
      </w:r>
      <w:r w:rsidR="00C05833" w:rsidRPr="00AB455F">
        <w:rPr>
          <w:rFonts w:ascii="Times New Roman" w:eastAsia="Trebuchet MS" w:hAnsi="Times New Roman"/>
          <w:color w:val="000000" w:themeColor="text1"/>
          <w:sz w:val="24"/>
          <w:szCs w:val="24"/>
        </w:rPr>
        <w:t>ul-furnizor</w:t>
      </w:r>
      <w:r w:rsidRPr="00AB455F">
        <w:rPr>
          <w:rFonts w:ascii="Times New Roman" w:eastAsia="Trebuchet MS" w:hAnsi="Times New Roman"/>
          <w:color w:val="000000" w:themeColor="text1"/>
          <w:sz w:val="24"/>
          <w:szCs w:val="24"/>
        </w:rPr>
        <w:t xml:space="preserve"> se obligă să declare subcontractanţii propuşi la încheierea acordului-cadru. </w:t>
      </w:r>
      <w:r w:rsidR="00C05833" w:rsidRPr="00AB455F">
        <w:rPr>
          <w:rFonts w:ascii="Times New Roman" w:eastAsia="Trebuchet MS" w:hAnsi="Times New Roman"/>
          <w:color w:val="000000" w:themeColor="text1"/>
          <w:sz w:val="24"/>
          <w:szCs w:val="24"/>
        </w:rPr>
        <w:t>I</w:t>
      </w:r>
      <w:r w:rsidRPr="00AB455F">
        <w:rPr>
          <w:rFonts w:ascii="Times New Roman" w:eastAsia="Trebuchet MS" w:hAnsi="Times New Roman"/>
          <w:color w:val="000000" w:themeColor="text1"/>
          <w:sz w:val="24"/>
          <w:szCs w:val="24"/>
        </w:rPr>
        <w:t>n măsura în care există subcontractanţi propuşi, se vor aplica dispoziţiile capitolului V-secţiunea 1-Subcontractarea din Legea nr.98/2016 şi prevederile capitolului IV, secţiunea 1-Subcontractarea din HG nr.395/2016.</w:t>
      </w:r>
    </w:p>
    <w:p w14:paraId="5DC79716" w14:textId="5E7A6FB9"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10.1</w:t>
      </w:r>
      <w:r w:rsidR="001B5F83">
        <w:rPr>
          <w:rFonts w:ascii="Times New Roman" w:eastAsia="Trebuchet MS" w:hAnsi="Times New Roman"/>
          <w:color w:val="000000" w:themeColor="text1"/>
          <w:sz w:val="24"/>
          <w:szCs w:val="24"/>
        </w:rPr>
        <w:t>5</w:t>
      </w:r>
      <w:r w:rsidRPr="00AB455F">
        <w:rPr>
          <w:rFonts w:ascii="Times New Roman" w:eastAsia="Trebuchet MS" w:hAnsi="Times New Roman"/>
          <w:color w:val="000000" w:themeColor="text1"/>
          <w:sz w:val="24"/>
          <w:szCs w:val="24"/>
        </w:rPr>
        <w:t xml:space="preserve"> Promitentul</w:t>
      </w:r>
      <w:r w:rsidR="008558BD" w:rsidRPr="00AB455F">
        <w:rPr>
          <w:rFonts w:ascii="Times New Roman" w:eastAsia="Trebuchet MS" w:hAnsi="Times New Roman"/>
          <w:color w:val="000000" w:themeColor="text1"/>
          <w:sz w:val="24"/>
          <w:szCs w:val="24"/>
        </w:rPr>
        <w:t>-a</w:t>
      </w:r>
      <w:r w:rsidRPr="00AB455F">
        <w:rPr>
          <w:rFonts w:ascii="Times New Roman" w:eastAsia="Trebuchet MS" w:hAnsi="Times New Roman"/>
          <w:color w:val="000000" w:themeColor="text1"/>
          <w:sz w:val="24"/>
          <w:szCs w:val="24"/>
        </w:rPr>
        <w:t xml:space="preserve">chizitor sau reprezentantul său are dreptul de a verifica modul de </w:t>
      </w:r>
      <w:r w:rsidR="008558BD" w:rsidRPr="00AB455F">
        <w:rPr>
          <w:rFonts w:ascii="Times New Roman" w:eastAsia="Trebuchet MS" w:hAnsi="Times New Roman"/>
          <w:color w:val="000000" w:themeColor="text1"/>
          <w:sz w:val="24"/>
          <w:szCs w:val="24"/>
        </w:rPr>
        <w:t xml:space="preserve">furnizare a </w:t>
      </w:r>
      <w:r w:rsidR="00E12260" w:rsidRPr="00AB455F">
        <w:rPr>
          <w:rFonts w:ascii="Times New Roman" w:eastAsia="Trebuchet MS" w:hAnsi="Times New Roman"/>
          <w:color w:val="000000" w:themeColor="text1"/>
          <w:sz w:val="24"/>
          <w:szCs w:val="24"/>
        </w:rPr>
        <w:t>....................</w:t>
      </w:r>
      <w:r w:rsidR="008558BD"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color w:val="000000" w:themeColor="text1"/>
          <w:sz w:val="24"/>
          <w:szCs w:val="24"/>
        </w:rPr>
        <w:t>pentru a verifica conformitatea lor cu prevederile caietului de sarcini</w:t>
      </w:r>
      <w:r w:rsidR="00203034" w:rsidRPr="00AB455F">
        <w:rPr>
          <w:rFonts w:ascii="Times New Roman" w:eastAsia="Trebuchet MS" w:hAnsi="Times New Roman"/>
          <w:color w:val="000000" w:themeColor="text1"/>
          <w:sz w:val="24"/>
          <w:szCs w:val="24"/>
        </w:rPr>
        <w:t>.</w:t>
      </w:r>
    </w:p>
    <w:p w14:paraId="7D312098" w14:textId="77777777" w:rsidR="000B4517" w:rsidRPr="00AB455F" w:rsidRDefault="000B4517" w:rsidP="00FD1FE3">
      <w:pPr>
        <w:spacing w:after="0" w:line="240" w:lineRule="auto"/>
        <w:jc w:val="both"/>
        <w:rPr>
          <w:rFonts w:ascii="Times New Roman" w:eastAsia="Trebuchet MS" w:hAnsi="Times New Roman"/>
          <w:color w:val="000000" w:themeColor="text1"/>
          <w:sz w:val="24"/>
          <w:szCs w:val="24"/>
        </w:rPr>
      </w:pPr>
    </w:p>
    <w:p w14:paraId="0B46F9C7" w14:textId="77570F3A"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514E538E"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să achiziţioneze </w:t>
      </w:r>
      <w:r w:rsidR="00FA7CFD" w:rsidRPr="00AB455F">
        <w:rPr>
          <w:rFonts w:ascii="Times New Roman" w:eastAsia="Trebuchet MS" w:hAnsi="Times New Roman"/>
          <w:bCs/>
          <w:color w:val="000000" w:themeColor="text1"/>
          <w:sz w:val="24"/>
          <w:szCs w:val="24"/>
        </w:rPr>
        <w:t>produsele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2A17D111"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produselor</w:t>
      </w:r>
      <w:r w:rsidRPr="00AB455F">
        <w:rPr>
          <w:rFonts w:ascii="Times New Roman" w:eastAsia="Trebuchet MS" w:hAnsi="Times New Roman"/>
          <w:bCs/>
          <w:color w:val="000000" w:themeColor="text1"/>
          <w:sz w:val="24"/>
          <w:szCs w:val="24"/>
        </w:rPr>
        <w:t xml:space="preserve"> către 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1BE83B42"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795771" w:rsidRPr="00AB455F">
        <w:rPr>
          <w:rFonts w:ascii="Times New Roman" w:eastAsia="Trebuchet MS" w:hAnsi="Times New Roman"/>
          <w:bCs/>
          <w:color w:val="000000" w:themeColor="text1"/>
          <w:sz w:val="24"/>
          <w:szCs w:val="24"/>
        </w:rPr>
        <w:t>f</w:t>
      </w:r>
      <w:r w:rsidR="00203034" w:rsidRPr="00AB455F">
        <w:rPr>
          <w:rFonts w:ascii="Times New Roman" w:eastAsia="Trebuchet MS" w:hAnsi="Times New Roman"/>
          <w:bCs/>
          <w:color w:val="000000" w:themeColor="text1"/>
          <w:sz w:val="24"/>
          <w:szCs w:val="24"/>
        </w:rPr>
        <w:t>urnizor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w:t>
      </w:r>
      <w:r w:rsidR="005C5671">
        <w:rPr>
          <w:rFonts w:ascii="Times New Roman" w:eastAsia="Trebuchet MS" w:hAnsi="Times New Roman"/>
          <w:bCs/>
          <w:color w:val="000000" w:themeColor="text1"/>
          <w:sz w:val="24"/>
          <w:szCs w:val="24"/>
        </w:rPr>
        <w:t xml:space="preserve">livrarea </w:t>
      </w:r>
      <w:r w:rsidRPr="00AB455F">
        <w:rPr>
          <w:rFonts w:ascii="Times New Roman" w:eastAsia="Trebuchet MS" w:hAnsi="Times New Roman"/>
          <w:bCs/>
          <w:color w:val="000000" w:themeColor="text1"/>
          <w:sz w:val="24"/>
          <w:szCs w:val="24"/>
        </w:rPr>
        <w:t>acestora pe o perioadă mai mare de 30 de zile.</w:t>
      </w:r>
    </w:p>
    <w:p w14:paraId="09875880" w14:textId="2EEE6DCB" w:rsidR="00A50FF3" w:rsidRPr="00AB455F" w:rsidRDefault="00FA3D20" w:rsidP="00FD1FE3">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stabilirea datei limită până la care promitentul-</w:t>
      </w:r>
      <w:r w:rsidR="00203034"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Termenul de semnare nu va fi mai mic de 3 zile lucrătoare.</w:t>
      </w:r>
    </w:p>
    <w:p w14:paraId="285ACD77" w14:textId="0B17611A" w:rsidR="00A50FF3" w:rsidRPr="00AB455F" w:rsidRDefault="00A50FF3" w:rsidP="00FD1FE3">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fără acordul scris, prealabil, al promitentului-achizitor.</w:t>
      </w:r>
    </w:p>
    <w:p w14:paraId="71663374"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2BAE306C" w14:textId="6112ADF5"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1E1C3456"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Promitentul-</w:t>
      </w:r>
      <w:r w:rsidR="003A59E7"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w:t>
      </w:r>
    </w:p>
    <w:p w14:paraId="79875B2D" w14:textId="038B2893"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Promitentul-furnizor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membru al personalului său salariat ori contractat, inclusiv conducerea ori salariaţii din teritoriu, care se regăseşte într-o astfel de situaţie.</w:t>
      </w:r>
    </w:p>
    <w:p w14:paraId="58C1B413" w14:textId="3961F05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1A2617F1" w14:textId="3AE2F2FF"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427146A0"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180878D" w14:textId="25D183CE"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760F208D" w14:textId="7CC8B655" w:rsidR="00A50FF3" w:rsidRPr="00AB455F" w:rsidRDefault="00A50FF3" w:rsidP="00FD1FE3">
      <w:pPr>
        <w:tabs>
          <w:tab w:val="left" w:pos="542"/>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4C44CBD8"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1E28E38C" w14:textId="71BA3200"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652046F8"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14.1 </w:t>
      </w:r>
      <w:r w:rsidR="00A50FF3" w:rsidRPr="00AB455F">
        <w:rPr>
          <w:rFonts w:ascii="Times New Roman" w:eastAsia="Trebuchet MS" w:hAnsi="Times New Roman"/>
          <w:bCs/>
          <w:color w:val="000000" w:themeColor="text1"/>
          <w:sz w:val="24"/>
          <w:szCs w:val="24"/>
        </w:rPr>
        <w:t>Plăţile vor fi făcute în lei, în contul de trezorerie</w:t>
      </w:r>
      <w:r w:rsidR="005C5671">
        <w:rPr>
          <w:rFonts w:ascii="Times New Roman" w:eastAsia="Trebuchet MS" w:hAnsi="Times New Roman"/>
          <w:bCs/>
          <w:color w:val="000000" w:themeColor="text1"/>
          <w:sz w:val="24"/>
          <w:szCs w:val="24"/>
        </w:rPr>
        <w:t>/banca</w:t>
      </w:r>
      <w:r w:rsidR="00A50FF3" w:rsidRPr="00AB455F">
        <w:rPr>
          <w:rFonts w:ascii="Times New Roman" w:eastAsia="Trebuchet MS" w:hAnsi="Times New Roman"/>
          <w:bCs/>
          <w:color w:val="000000" w:themeColor="text1"/>
          <w:sz w:val="24"/>
          <w:szCs w:val="24"/>
        </w:rPr>
        <w:t xml:space="preserve"> deschis de promitentul-</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54D259AB"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2A9F118" w14:textId="0F1D24B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FD1FE3">
      <w:pPr>
        <w:tabs>
          <w:tab w:val="left" w:pos="55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7C413BD0"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66237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B93059">
      <w:pPr>
        <w:tabs>
          <w:tab w:val="left" w:pos="557"/>
        </w:tabs>
        <w:spacing w:after="0" w:line="240" w:lineRule="auto"/>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0C5D3DA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EF4AB3">
        <w:rPr>
          <w:rFonts w:ascii="Times New Roman" w:eastAsia="Trebuchet MS" w:hAnsi="Times New Roman"/>
          <w:bCs/>
          <w:color w:val="000000" w:themeColor="text1"/>
          <w:sz w:val="24"/>
          <w:szCs w:val="24"/>
        </w:rPr>
        <w:t>..............................</w:t>
      </w:r>
    </w:p>
    <w:p w14:paraId="17483AEB" w14:textId="0C05F929" w:rsidR="00A50FF3"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EF4AB3">
        <w:rPr>
          <w:rFonts w:ascii="Times New Roman" w:eastAsia="Trebuchet MS" w:hAnsi="Times New Roman"/>
          <w:bCs/>
          <w:color w:val="000000" w:themeColor="text1"/>
          <w:sz w:val="24"/>
          <w:szCs w:val="24"/>
        </w:rPr>
        <w:t>...............................</w:t>
      </w:r>
    </w:p>
    <w:p w14:paraId="5CA206B4" w14:textId="2F09D4D9" w:rsidR="00F4168D"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EF4AB3">
        <w:rPr>
          <w:rFonts w:ascii="Times New Roman" w:eastAsia="Trebuchet MS" w:hAnsi="Times New Roman"/>
          <w:bCs/>
          <w:color w:val="000000" w:themeColor="text1"/>
          <w:sz w:val="24"/>
          <w:szCs w:val="24"/>
        </w:rPr>
        <w:t>......................</w:t>
      </w:r>
    </w:p>
    <w:p w14:paraId="2DC3C18F"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49090AC9" w14:textId="04CE728B"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AA3F8E"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w:t>
      </w:r>
    </w:p>
    <w:p w14:paraId="7AEF8A72" w14:textId="09E3584A" w:rsidR="00A50FF3" w:rsidRPr="00AB455F" w:rsidRDefault="00A50FF3" w:rsidP="00FD1FE3">
      <w:pPr>
        <w:tabs>
          <w:tab w:val="left" w:leader="dot" w:pos="859"/>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0EE5655D" w14:textId="782EE69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116E6C64" w14:textId="37330717" w:rsidR="00A50FF3" w:rsidRPr="00AB455F" w:rsidRDefault="00A50FF3" w:rsidP="00FD1FE3">
      <w:pPr>
        <w:tabs>
          <w:tab w:val="left" w:leader="dot" w:pos="293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Email: </w:t>
      </w:r>
      <w:r w:rsidR="00AA3F8E" w:rsidRPr="00AB455F">
        <w:rPr>
          <w:rFonts w:ascii="Times New Roman" w:eastAsia="Trebuchet MS" w:hAnsi="Times New Roman"/>
          <w:bCs/>
          <w:color w:val="000000" w:themeColor="text1"/>
          <w:sz w:val="24"/>
          <w:szCs w:val="24"/>
        </w:rPr>
        <w:t>..........</w:t>
      </w:r>
    </w:p>
    <w:p w14:paraId="4E960FDE" w14:textId="77777777" w:rsidR="0037186E" w:rsidRPr="00AB455F" w:rsidRDefault="0037186E" w:rsidP="00FD1FE3">
      <w:pPr>
        <w:tabs>
          <w:tab w:val="left" w:leader="dot" w:pos="2933"/>
        </w:tabs>
        <w:spacing w:after="0" w:line="240" w:lineRule="auto"/>
        <w:jc w:val="both"/>
        <w:rPr>
          <w:rFonts w:ascii="Times New Roman" w:eastAsia="Trebuchet MS" w:hAnsi="Times New Roman"/>
          <w:color w:val="000000" w:themeColor="text1"/>
          <w:sz w:val="24"/>
          <w:szCs w:val="24"/>
        </w:rPr>
      </w:pPr>
    </w:p>
    <w:p w14:paraId="1B0CF446" w14:textId="249FFA91"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5EFCA09A" w14:textId="2B3DB06D" w:rsidR="00F4168D"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w:t>
      </w:r>
      <w:r w:rsidR="00495F75">
        <w:rPr>
          <w:rFonts w:ascii="Times New Roman" w:eastAsia="Trebuchet MS" w:hAnsi="Times New Roman"/>
          <w:bCs/>
          <w:color w:val="000000" w:themeColor="text1"/>
          <w:sz w:val="24"/>
          <w:szCs w:val="24"/>
        </w:rPr>
        <w:t xml:space="preserve"> din Bucuresti</w:t>
      </w:r>
      <w:r w:rsidR="00A50FF3" w:rsidRPr="00AB455F">
        <w:rPr>
          <w:rFonts w:ascii="Times New Roman" w:eastAsia="Trebuchet MS" w:hAnsi="Times New Roman"/>
          <w:bCs/>
          <w:color w:val="000000" w:themeColor="text1"/>
          <w:sz w:val="24"/>
          <w:szCs w:val="24"/>
        </w:rPr>
        <w:t>, potrivit dispoziţiilor legale în vigoare.</w:t>
      </w:r>
    </w:p>
    <w:p w14:paraId="6C42FA25" w14:textId="77777777" w:rsidR="00DE049A" w:rsidRPr="00AB455F" w:rsidRDefault="00DE049A" w:rsidP="00FD1FE3">
      <w:pPr>
        <w:spacing w:after="0" w:line="240" w:lineRule="auto"/>
        <w:jc w:val="both"/>
        <w:rPr>
          <w:rFonts w:ascii="Times New Roman" w:eastAsia="Trebuchet MS" w:hAnsi="Times New Roman"/>
          <w:color w:val="000000" w:themeColor="text1"/>
          <w:sz w:val="24"/>
          <w:szCs w:val="24"/>
        </w:rPr>
      </w:pPr>
    </w:p>
    <w:p w14:paraId="3D593676" w14:textId="7013047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159C4916"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r w:rsidR="00741BD2">
        <w:rPr>
          <w:rFonts w:ascii="Times New Roman" w:eastAsia="Trebuchet MS" w:hAnsi="Times New Roman"/>
          <w:bCs/>
          <w:color w:val="000000" w:themeColor="text1"/>
          <w:sz w:val="24"/>
          <w:szCs w:val="24"/>
        </w:rPr>
        <w:t xml:space="preserve"> si sa puna la dispozitia celeilalte parti documentele justificativa emise de autoritatea competenta</w:t>
      </w:r>
      <w:r w:rsidR="00A50FF3" w:rsidRPr="00AB455F">
        <w:rPr>
          <w:rFonts w:ascii="Times New Roman" w:eastAsia="Trebuchet MS" w:hAnsi="Times New Roman"/>
          <w:bCs/>
          <w:color w:val="000000" w:themeColor="text1"/>
          <w:sz w:val="24"/>
          <w:szCs w:val="24"/>
        </w:rPr>
        <w:t>.</w:t>
      </w:r>
    </w:p>
    <w:p w14:paraId="54CA3B13" w14:textId="4CD9F55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2C270A99" w14:textId="1A58FB8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70CE6286"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4FDA199B" w14:textId="21873D55"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1F2A5CE7"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74F03FF"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poate cesiona dreptul său de a încasa preţul </w:t>
      </w:r>
      <w:r w:rsidR="00ED4C4C" w:rsidRPr="00AB455F">
        <w:rPr>
          <w:rFonts w:ascii="Times New Roman" w:eastAsia="Trebuchet MS" w:hAnsi="Times New Roman"/>
          <w:bCs/>
          <w:color w:val="000000" w:themeColor="text1"/>
          <w:sz w:val="24"/>
          <w:szCs w:val="24"/>
        </w:rPr>
        <w:t>produselor furnizate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438241DA" w14:textId="5E12B9DB"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772532B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0BB7E43" w14:textId="5C48A50B"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46A9686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2858BC39" w14:textId="12E25172"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069E593C" w14:textId="77777777" w:rsidR="0037186E" w:rsidRPr="00AB455F" w:rsidRDefault="0037186E" w:rsidP="00FD1FE3">
      <w:pPr>
        <w:tabs>
          <w:tab w:val="left" w:pos="557"/>
        </w:tabs>
        <w:spacing w:after="0" w:line="240" w:lineRule="auto"/>
        <w:jc w:val="both"/>
        <w:rPr>
          <w:rFonts w:ascii="Times New Roman" w:eastAsia="Trebuchet MS" w:hAnsi="Times New Roman"/>
          <w:bCs/>
          <w:color w:val="000000" w:themeColor="text1"/>
          <w:sz w:val="24"/>
          <w:szCs w:val="24"/>
        </w:rPr>
      </w:pPr>
    </w:p>
    <w:p w14:paraId="2CD9EAFF" w14:textId="69F0758E" w:rsidR="0037186E" w:rsidRPr="001272F6" w:rsidRDefault="00D571F3" w:rsidP="001272F6">
      <w:pPr>
        <w:tabs>
          <w:tab w:val="left" w:pos="9488"/>
        </w:tabs>
        <w:spacing w:after="0" w:line="240" w:lineRule="auto"/>
        <w:ind w:right="-10"/>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lastRenderedPageBreak/>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FD1FE3">
      <w:pPr>
        <w:tabs>
          <w:tab w:val="left" w:pos="9488"/>
        </w:tabs>
        <w:spacing w:after="0" w:line="240" w:lineRule="auto"/>
        <w:ind w:right="-10"/>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1F8B2599" w14:textId="385651DB" w:rsidR="005D20BC" w:rsidRPr="00AB455F" w:rsidRDefault="005D20BC" w:rsidP="00FD1FE3">
      <w:pPr>
        <w:tabs>
          <w:tab w:val="left" w:pos="9488"/>
        </w:tabs>
        <w:spacing w:after="0" w:line="240" w:lineRule="auto"/>
        <w:ind w:right="-10"/>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prin ajungerea la termen;</w:t>
      </w:r>
    </w:p>
    <w:p w14:paraId="360AA3FA"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29237CC" w14:textId="3F19108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10013795" w14:textId="77777777" w:rsidR="000938FE" w:rsidRPr="00AB455F" w:rsidRDefault="000938FE" w:rsidP="00FD1FE3">
      <w:pPr>
        <w:tabs>
          <w:tab w:val="left" w:pos="475"/>
        </w:tabs>
        <w:spacing w:after="0" w:line="240" w:lineRule="auto"/>
        <w:jc w:val="both"/>
        <w:rPr>
          <w:rFonts w:ascii="Times New Roman" w:eastAsia="Trebuchet MS" w:hAnsi="Times New Roman"/>
          <w:bCs/>
          <w:color w:val="000000" w:themeColor="text1"/>
          <w:sz w:val="24"/>
          <w:szCs w:val="24"/>
        </w:rPr>
      </w:pPr>
    </w:p>
    <w:p w14:paraId="44E7C2B6" w14:textId="48DAAB44"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B1AC769" w14:textId="5C303758" w:rsidR="0037186E" w:rsidRPr="00AB455F" w:rsidRDefault="00D571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p>
    <w:p w14:paraId="6E951C1C" w14:textId="77777777" w:rsidR="00F4168D" w:rsidRPr="00AB455F" w:rsidRDefault="00F4168D" w:rsidP="00FD1FE3">
      <w:pPr>
        <w:spacing w:after="0" w:line="240" w:lineRule="auto"/>
        <w:jc w:val="both"/>
        <w:rPr>
          <w:rFonts w:ascii="Times New Roman" w:eastAsia="Trebuchet MS" w:hAnsi="Times New Roman"/>
          <w:color w:val="000000" w:themeColor="text1"/>
          <w:sz w:val="24"/>
          <w:szCs w:val="24"/>
        </w:rPr>
      </w:pPr>
    </w:p>
    <w:p w14:paraId="0CC005F7" w14:textId="07E93203"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79FFC19E" w14:textId="57C30476" w:rsidR="00D571F3" w:rsidRPr="00AB455F" w:rsidRDefault="00D571F3" w:rsidP="00FD1FE3">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63B3CFEB" w14:textId="77777777" w:rsidR="00D571F3" w:rsidRPr="00AB455F" w:rsidRDefault="00D571F3" w:rsidP="00FD1FE3">
      <w:pPr>
        <w:spacing w:after="0" w:line="240" w:lineRule="auto"/>
        <w:jc w:val="both"/>
        <w:rPr>
          <w:rFonts w:ascii="Times New Roman" w:eastAsia="Trebuchet MS" w:hAnsi="Times New Roman"/>
          <w:color w:val="000000" w:themeColor="text1"/>
          <w:sz w:val="24"/>
          <w:szCs w:val="24"/>
        </w:rPr>
      </w:pPr>
    </w:p>
    <w:p w14:paraId="549E2954" w14:textId="77777777" w:rsidR="0037186E" w:rsidRPr="00AB455F" w:rsidRDefault="0037186E" w:rsidP="00FD1FE3">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7CE7AC4F" w:rsidR="0037186E" w:rsidRPr="00AB455F" w:rsidRDefault="00FC057F" w:rsidP="00FD1FE3">
      <w:pPr>
        <w:tabs>
          <w:tab w:val="left" w:pos="6375"/>
        </w:tabs>
        <w:spacing w:after="0" w:line="240" w:lineRule="auto"/>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sz w:val="24"/>
          <w:szCs w:val="24"/>
          <w:lang w:val="it-IT" w:eastAsia="en-US"/>
        </w:rPr>
        <w:t xml:space="preserve">               </w:t>
      </w:r>
      <w:r w:rsidR="0037186E" w:rsidRPr="00AB455F">
        <w:rPr>
          <w:rFonts w:ascii="Times New Roman" w:hAnsi="Times New Roman"/>
          <w:b/>
          <w:noProof/>
          <w:color w:val="000000" w:themeColor="text1"/>
          <w:sz w:val="24"/>
          <w:szCs w:val="24"/>
          <w:lang w:val="it-IT" w:eastAsia="en-US"/>
        </w:rPr>
        <w:t>Achizitor</w:t>
      </w:r>
      <w:r w:rsidR="0037186E" w:rsidRPr="00AB455F">
        <w:rPr>
          <w:rFonts w:ascii="Times New Roman" w:hAnsi="Times New Roman"/>
          <w:b/>
          <w:noProof/>
          <w:color w:val="000000" w:themeColor="text1"/>
          <w:lang w:val="it-IT" w:eastAsia="en-US"/>
        </w:rPr>
        <w:t xml:space="preserve">,                                                          </w:t>
      </w:r>
      <w:r w:rsidRPr="00AB455F">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 xml:space="preserve">   </w:t>
      </w:r>
      <w:r w:rsidR="001272F6">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Furnizor,</w:t>
      </w:r>
    </w:p>
    <w:p w14:paraId="55757177" w14:textId="4A1D3A80" w:rsidR="0037186E" w:rsidRPr="00AB455F" w:rsidRDefault="001272F6" w:rsidP="008949B4">
      <w:pPr>
        <w:spacing w:after="0" w:line="240" w:lineRule="auto"/>
        <w:jc w:val="both"/>
        <w:rPr>
          <w:rFonts w:ascii="Times New Roman" w:hAnsi="Times New Roman"/>
          <w:b/>
          <w:noProof/>
          <w:color w:val="000000" w:themeColor="text1"/>
          <w:lang w:val="es-ES" w:eastAsia="en-US"/>
        </w:rPr>
      </w:pPr>
      <w:r>
        <w:rPr>
          <w:rFonts w:ascii="Times New Roman" w:hAnsi="Times New Roman"/>
          <w:b/>
          <w:noProof/>
          <w:color w:val="000000" w:themeColor="text1"/>
          <w:lang w:val="es-ES" w:eastAsia="en-US"/>
        </w:rPr>
        <w:t>…………………………………..</w:t>
      </w:r>
      <w:r w:rsidR="0037186E" w:rsidRPr="00AB455F">
        <w:rPr>
          <w:rFonts w:ascii="Times New Roman" w:hAnsi="Times New Roman"/>
          <w:b/>
          <w:noProof/>
          <w:color w:val="000000" w:themeColor="text1"/>
          <w:lang w:val="es-ES" w:eastAsia="en-US"/>
        </w:rPr>
        <w:t xml:space="preserve">        </w:t>
      </w:r>
      <w:r w:rsidR="001B262E" w:rsidRPr="00AB455F">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n-US" w:eastAsia="en-US"/>
        </w:rPr>
        <w:t xml:space="preserve">S.C. </w:t>
      </w:r>
      <w:r w:rsidR="00CA5B50" w:rsidRPr="00AB455F">
        <w:rPr>
          <w:rFonts w:ascii="Times New Roman" w:hAnsi="Times New Roman"/>
          <w:b/>
          <w:noProof/>
          <w:color w:val="000000" w:themeColor="text1"/>
          <w:lang w:val="en-US" w:eastAsia="en-US"/>
        </w:rPr>
        <w:t>..................</w:t>
      </w:r>
      <w:r w:rsidR="0037186E" w:rsidRPr="00AB455F">
        <w:rPr>
          <w:rFonts w:ascii="Times New Roman" w:hAnsi="Times New Roman"/>
          <w:b/>
          <w:noProof/>
          <w:color w:val="000000" w:themeColor="text1"/>
          <w:lang w:val="en-US" w:eastAsia="en-US"/>
        </w:rPr>
        <w:t xml:space="preserve"> S.R.L.</w:t>
      </w:r>
    </w:p>
    <w:p w14:paraId="158EBAF3" w14:textId="4C05D3CD" w:rsidR="0037186E" w:rsidRPr="00AB455F" w:rsidRDefault="0037186E" w:rsidP="00FD1FE3">
      <w:pPr>
        <w:spacing w:after="0" w:line="240" w:lineRule="auto"/>
        <w:jc w:val="both"/>
        <w:rPr>
          <w:rFonts w:ascii="Times New Roman" w:hAnsi="Times New Roman"/>
          <w:noProof/>
          <w:color w:val="000000" w:themeColor="text1"/>
          <w:sz w:val="20"/>
          <w:szCs w:val="20"/>
          <w:lang w:val="it-IT" w:eastAsia="en-US"/>
        </w:rPr>
      </w:pPr>
      <w:r w:rsidRPr="00AB455F">
        <w:rPr>
          <w:rFonts w:ascii="Times New Roman" w:hAnsi="Times New Roman"/>
          <w:noProof/>
          <w:color w:val="000000" w:themeColor="text1"/>
          <w:lang w:val="en-US" w:eastAsia="en-US"/>
        </w:rPr>
        <w:t xml:space="preserve">                    </w:t>
      </w:r>
    </w:p>
    <w:p w14:paraId="5CE9AE76" w14:textId="77777777" w:rsidR="00CA5B50" w:rsidRDefault="00F4168D" w:rsidP="001272F6">
      <w:pPr>
        <w:spacing w:after="0" w:line="240" w:lineRule="auto"/>
        <w:ind w:left="-4320"/>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lang w:val="it-IT" w:eastAsia="en-US"/>
        </w:rPr>
        <w:t xml:space="preserve">                                          </w:t>
      </w:r>
    </w:p>
    <w:p w14:paraId="6C6E36C5" w14:textId="77777777" w:rsidR="005C5671" w:rsidRPr="005C5671" w:rsidRDefault="005C5671" w:rsidP="005C5671">
      <w:pPr>
        <w:rPr>
          <w:rFonts w:ascii="Times New Roman" w:eastAsiaTheme="minorHAnsi" w:hAnsi="Times New Roman"/>
          <w:lang w:val="it-IT" w:eastAsia="en-US"/>
        </w:rPr>
      </w:pPr>
    </w:p>
    <w:p w14:paraId="0FF859F9" w14:textId="77777777" w:rsidR="005C5671" w:rsidRDefault="005C5671" w:rsidP="005C5671">
      <w:pPr>
        <w:rPr>
          <w:rFonts w:ascii="Times New Roman" w:hAnsi="Times New Roman"/>
          <w:b/>
          <w:noProof/>
          <w:color w:val="000000" w:themeColor="text1"/>
          <w:lang w:val="it-IT" w:eastAsia="en-US"/>
        </w:rPr>
      </w:pPr>
    </w:p>
    <w:p w14:paraId="1E2359A7" w14:textId="77777777" w:rsidR="005C5671" w:rsidRDefault="005C5671" w:rsidP="005C5671">
      <w:pPr>
        <w:rPr>
          <w:rFonts w:ascii="Times New Roman" w:hAnsi="Times New Roman"/>
          <w:b/>
          <w:noProof/>
          <w:color w:val="000000" w:themeColor="text1"/>
          <w:lang w:val="it-IT" w:eastAsia="en-US"/>
        </w:rPr>
      </w:pPr>
    </w:p>
    <w:p w14:paraId="4A150807" w14:textId="4F8AE295" w:rsidR="005C5671" w:rsidRPr="005C5671" w:rsidRDefault="005C5671" w:rsidP="005C5671">
      <w:pPr>
        <w:rPr>
          <w:rFonts w:ascii="Times New Roman" w:eastAsiaTheme="minorHAnsi" w:hAnsi="Times New Roman"/>
          <w:lang w:val="it-IT" w:eastAsia="en-US"/>
        </w:rPr>
        <w:sectPr w:rsidR="005C5671" w:rsidRPr="005C5671" w:rsidSect="008949B4">
          <w:headerReference w:type="default" r:id="rId11"/>
          <w:footerReference w:type="even" r:id="rId12"/>
          <w:type w:val="continuous"/>
          <w:pgSz w:w="11906" w:h="16838"/>
          <w:pgMar w:top="284" w:right="1417" w:bottom="993" w:left="1417" w:header="708" w:footer="590" w:gutter="0"/>
          <w:cols w:space="708"/>
          <w:docGrid w:linePitch="360"/>
        </w:sectPr>
      </w:pPr>
    </w:p>
    <w:p w14:paraId="2A8EC211" w14:textId="77777777" w:rsidR="00A50FF3" w:rsidRPr="00AB455F" w:rsidRDefault="00A50FF3" w:rsidP="00FD1FE3">
      <w:pPr>
        <w:spacing w:after="0" w:line="240" w:lineRule="auto"/>
        <w:jc w:val="both"/>
        <w:rPr>
          <w:rFonts w:ascii="Times New Roman" w:hAnsi="Times New Roman"/>
          <w:color w:val="000000" w:themeColor="text1"/>
          <w:sz w:val="24"/>
          <w:szCs w:val="24"/>
        </w:rPr>
      </w:pPr>
    </w:p>
    <w:sectPr w:rsidR="00A50FF3" w:rsidRPr="00AB455F" w:rsidSect="00A50FF3">
      <w:footerReference w:type="even" r:id="rId13"/>
      <w:footerReference w:type="default" r:id="rId14"/>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CA0E" w14:textId="77777777" w:rsidR="00A42E87" w:rsidRDefault="00A42E87" w:rsidP="00E40A85">
      <w:pPr>
        <w:spacing w:after="0" w:line="240" w:lineRule="auto"/>
      </w:pPr>
      <w:r>
        <w:separator/>
      </w:r>
    </w:p>
  </w:endnote>
  <w:endnote w:type="continuationSeparator" w:id="0">
    <w:p w14:paraId="1529E94B" w14:textId="77777777" w:rsidR="00A42E87" w:rsidRDefault="00A42E87"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4FE9" w14:textId="77777777" w:rsidR="00A42E87" w:rsidRDefault="00A42E87" w:rsidP="00E40A85">
      <w:pPr>
        <w:spacing w:after="0" w:line="240" w:lineRule="auto"/>
      </w:pPr>
      <w:r>
        <w:separator/>
      </w:r>
    </w:p>
  </w:footnote>
  <w:footnote w:type="continuationSeparator" w:id="0">
    <w:p w14:paraId="4A888EFC" w14:textId="77777777" w:rsidR="00A42E87" w:rsidRDefault="00A42E87"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405C" w14:textId="77777777" w:rsidR="005D20BC" w:rsidRPr="005D20BC" w:rsidRDefault="005D20BC" w:rsidP="005D20BC">
    <w:pPr>
      <w:spacing w:after="20" w:line="240" w:lineRule="auto"/>
      <w:jc w:val="center"/>
      <w:rPr>
        <w:rFonts w:ascii="Times New Roman" w:hAnsi="Times New Roman"/>
        <w:b/>
        <w:color w:val="0070C0"/>
        <w:sz w:val="30"/>
        <w:szCs w:val="30"/>
        <w:u w:val="single"/>
        <w:lang w:val="pt-PT" w:eastAsia="en-US"/>
      </w:rPr>
    </w:pPr>
    <w:r w:rsidRPr="005D20BC">
      <w:rPr>
        <w:rFonts w:ascii="Times New Roman" w:hAnsi="Times New Roman"/>
        <w:b/>
        <w:color w:val="0070C0"/>
        <w:sz w:val="30"/>
        <w:szCs w:val="30"/>
        <w:u w:val="single"/>
        <w:lang w:val="pt-PT" w:eastAsia="en-US"/>
      </w:rPr>
      <w:t>SALUBRIZARE SECTOR 5 S.A.</w:t>
    </w:r>
  </w:p>
  <w:p w14:paraId="5E3FC450" w14:textId="77777777" w:rsidR="005D20BC" w:rsidRPr="005D20BC" w:rsidRDefault="005D20BC" w:rsidP="005D20BC">
    <w:pPr>
      <w:spacing w:after="20" w:line="240" w:lineRule="auto"/>
      <w:jc w:val="center"/>
      <w:rPr>
        <w:rFonts w:ascii="Times New Roman" w:hAnsi="Times New Roman"/>
        <w:bCs/>
        <w:color w:val="0070C0"/>
        <w:sz w:val="18"/>
        <w:szCs w:val="18"/>
        <w:lang w:val="pt-PT" w:eastAsia="en-US"/>
      </w:rPr>
    </w:pPr>
    <w:r w:rsidRPr="005D20BC">
      <w:rPr>
        <w:rFonts w:ascii="Times New Roman" w:hAnsi="Times New Roman"/>
        <w:bCs/>
        <w:color w:val="0070C0"/>
        <w:sz w:val="18"/>
        <w:szCs w:val="18"/>
        <w:lang w:val="pt-PT" w:eastAsia="en-US"/>
      </w:rPr>
      <w:t xml:space="preserve">      Calea Rahovei nr. 266-268,  Corp C 61, Axele A-B, Stâlpii 2-6, Etaj 2, Cam 06 Sector 5, București</w:t>
    </w:r>
  </w:p>
  <w:p w14:paraId="4F5B286C" w14:textId="77777777" w:rsidR="005D20BC" w:rsidRPr="005D20BC" w:rsidRDefault="005D20BC" w:rsidP="005D20BC">
    <w:pPr>
      <w:spacing w:after="20" w:line="240" w:lineRule="auto"/>
      <w:jc w:val="center"/>
      <w:rPr>
        <w:lang w:val="pt-PT"/>
      </w:rPr>
    </w:pPr>
    <w:r w:rsidRPr="005D20BC">
      <w:rPr>
        <w:rFonts w:ascii="Times New Roman" w:hAnsi="Times New Roman"/>
        <w:bCs/>
        <w:color w:val="0070C0"/>
        <w:sz w:val="18"/>
        <w:szCs w:val="18"/>
        <w:lang w:val="pt-PT" w:eastAsia="en-US"/>
      </w:rPr>
      <w:t xml:space="preserve">CUI: 42049930;  RC: </w:t>
    </w:r>
    <w:r w:rsidRPr="005D20BC">
      <w:rPr>
        <w:rFonts w:ascii="Times New Roman" w:eastAsiaTheme="minorHAnsi" w:hAnsi="Times New Roman" w:cstheme="minorBidi"/>
        <w:color w:val="0070C0"/>
        <w:sz w:val="18"/>
        <w:szCs w:val="18"/>
        <w:lang w:val="pt-PT" w:eastAsia="en-US"/>
      </w:rPr>
      <w:t>J2019017523408</w:t>
    </w:r>
    <w:r w:rsidRPr="005D20BC">
      <w:rPr>
        <w:rFonts w:ascii="Times New Roman" w:hAnsi="Times New Roman"/>
        <w:bCs/>
        <w:color w:val="0070C0"/>
        <w:sz w:val="18"/>
        <w:szCs w:val="18"/>
        <w:lang w:val="pt-PT" w:eastAsia="en-US"/>
      </w:rPr>
      <w:t xml:space="preserve">;  Telefon: 031 9450;  Email: </w:t>
    </w:r>
    <w:hyperlink r:id="rId1" w:history="1">
      <w:r w:rsidRPr="005D20BC">
        <w:rPr>
          <w:rFonts w:ascii="Times New Roman" w:hAnsi="Times New Roman"/>
          <w:bCs/>
          <w:color w:val="0563C1"/>
          <w:sz w:val="18"/>
          <w:szCs w:val="18"/>
          <w:u w:val="single"/>
          <w:lang w:val="pt-PT" w:eastAsia="en-US"/>
        </w:rPr>
        <w:t>office@salubrizare5.ro</w:t>
      </w:r>
    </w:hyperlink>
  </w:p>
  <w:p w14:paraId="11B11244" w14:textId="7BE7211E" w:rsidR="00EF4AB3" w:rsidRPr="005D20BC" w:rsidRDefault="005D20BC" w:rsidP="005D20BC">
    <w:pPr>
      <w:spacing w:after="20" w:line="240" w:lineRule="auto"/>
      <w:jc w:val="center"/>
      <w:rPr>
        <w:rFonts w:ascii="Times New Roman" w:hAnsi="Times New Roman"/>
        <w:b/>
        <w:i/>
        <w:sz w:val="28"/>
        <w:szCs w:val="28"/>
        <w:lang w:eastAsia="en-US"/>
      </w:rPr>
    </w:pPr>
    <w:r w:rsidRPr="005D20BC">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BF54C0D"/>
    <w:multiLevelType w:val="multilevel"/>
    <w:tmpl w:val="B310F4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F4B0E"/>
    <w:multiLevelType w:val="singleLevel"/>
    <w:tmpl w:val="368C277E"/>
    <w:lvl w:ilvl="0">
      <w:numFmt w:val="bullet"/>
      <w:lvlText w:val="•"/>
      <w:lvlJc w:val="left"/>
    </w:lvl>
  </w:abstractNum>
  <w:abstractNum w:abstractNumId="9" w15:restartNumberingAfterBreak="0">
    <w:nsid w:val="230415FA"/>
    <w:multiLevelType w:val="singleLevel"/>
    <w:tmpl w:val="8A2AD6DC"/>
    <w:lvl w:ilvl="0">
      <w:numFmt w:val="bullet"/>
      <w:lvlText w:val="•"/>
      <w:lvlJc w:val="left"/>
    </w:lvl>
  </w:abstractNum>
  <w:abstractNum w:abstractNumId="10" w15:restartNumberingAfterBreak="0">
    <w:nsid w:val="238A1E6A"/>
    <w:multiLevelType w:val="singleLevel"/>
    <w:tmpl w:val="EA9AB298"/>
    <w:lvl w:ilvl="0">
      <w:start w:val="8"/>
      <w:numFmt w:val="decimal"/>
      <w:lvlText w:val="10.%1."/>
      <w:lvlJc w:val="left"/>
    </w:lvl>
  </w:abstractNum>
  <w:abstractNum w:abstractNumId="11" w15:restartNumberingAfterBreak="0">
    <w:nsid w:val="2B127B86"/>
    <w:multiLevelType w:val="singleLevel"/>
    <w:tmpl w:val="20C0CDA6"/>
    <w:lvl w:ilvl="0">
      <w:start w:val="2"/>
      <w:numFmt w:val="decimal"/>
      <w:lvlText w:val="(%1)"/>
      <w:lvlJc w:val="left"/>
    </w:lvl>
  </w:abstractNum>
  <w:abstractNum w:abstractNumId="12" w15:restartNumberingAfterBreak="0">
    <w:nsid w:val="2DAA1F50"/>
    <w:multiLevelType w:val="hybridMultilevel"/>
    <w:tmpl w:val="13C02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7128"/>
    <w:multiLevelType w:val="singleLevel"/>
    <w:tmpl w:val="BAEA1DE4"/>
    <w:lvl w:ilvl="0">
      <w:start w:val="1"/>
      <w:numFmt w:val="decimal"/>
      <w:lvlText w:val="17.%1."/>
      <w:lvlJc w:val="left"/>
    </w:lvl>
  </w:abstractNum>
  <w:abstractNum w:abstractNumId="14" w15:restartNumberingAfterBreak="0">
    <w:nsid w:val="32063E63"/>
    <w:multiLevelType w:val="singleLevel"/>
    <w:tmpl w:val="1414C43A"/>
    <w:lvl w:ilvl="0">
      <w:start w:val="4"/>
      <w:numFmt w:val="decimal"/>
      <w:lvlText w:val="11.%1"/>
      <w:lvlJc w:val="left"/>
    </w:lvl>
  </w:abstractNum>
  <w:abstractNum w:abstractNumId="15" w15:restartNumberingAfterBreak="0">
    <w:nsid w:val="33ED3711"/>
    <w:multiLevelType w:val="singleLevel"/>
    <w:tmpl w:val="AA307936"/>
    <w:lvl w:ilvl="0">
      <w:start w:val="1"/>
      <w:numFmt w:val="decimal"/>
      <w:lvlText w:val="3.%1."/>
      <w:lvlJc w:val="left"/>
    </w:lvl>
  </w:abstractNum>
  <w:abstractNum w:abstractNumId="16" w15:restartNumberingAfterBreak="0">
    <w:nsid w:val="35DD16B9"/>
    <w:multiLevelType w:val="singleLevel"/>
    <w:tmpl w:val="EE40C1A2"/>
    <w:lvl w:ilvl="0">
      <w:start w:val="1"/>
      <w:numFmt w:val="decimal"/>
      <w:lvlText w:val="4.%1."/>
      <w:lvlJc w:val="left"/>
    </w:lvl>
  </w:abstractNum>
  <w:abstractNum w:abstractNumId="17" w15:restartNumberingAfterBreak="0">
    <w:nsid w:val="3FA84C58"/>
    <w:multiLevelType w:val="singleLevel"/>
    <w:tmpl w:val="0CAEF060"/>
    <w:lvl w:ilvl="0">
      <w:start w:val="4"/>
      <w:numFmt w:val="decimal"/>
      <w:lvlText w:val="10.%1."/>
      <w:lvlJc w:val="left"/>
    </w:lvl>
  </w:abstractNum>
  <w:abstractNum w:abstractNumId="18" w15:restartNumberingAfterBreak="0">
    <w:nsid w:val="44176F6D"/>
    <w:multiLevelType w:val="singleLevel"/>
    <w:tmpl w:val="F96EBE26"/>
    <w:lvl w:ilvl="0">
      <w:numFmt w:val="bullet"/>
      <w:lvlText w:val="•"/>
      <w:lvlJc w:val="left"/>
    </w:lvl>
  </w:abstractNum>
  <w:abstractNum w:abstractNumId="19" w15:restartNumberingAfterBreak="0">
    <w:nsid w:val="4575559E"/>
    <w:multiLevelType w:val="singleLevel"/>
    <w:tmpl w:val="A67678AC"/>
    <w:lvl w:ilvl="0">
      <w:start w:val="1"/>
      <w:numFmt w:val="decimal"/>
      <w:lvlText w:val="12.%1"/>
      <w:lvlJc w:val="left"/>
    </w:lvl>
  </w:abstractNum>
  <w:abstractNum w:abstractNumId="20" w15:restartNumberingAfterBreak="0">
    <w:nsid w:val="552D5BFA"/>
    <w:multiLevelType w:val="singleLevel"/>
    <w:tmpl w:val="BCD25F24"/>
    <w:lvl w:ilvl="0">
      <w:start w:val="1"/>
      <w:numFmt w:val="decimal"/>
      <w:lvlText w:val="9.%1"/>
      <w:lvlJc w:val="left"/>
    </w:lvl>
  </w:abstractNum>
  <w:abstractNum w:abstractNumId="21" w15:restartNumberingAfterBreak="0">
    <w:nsid w:val="55CF2947"/>
    <w:multiLevelType w:val="singleLevel"/>
    <w:tmpl w:val="A6B26696"/>
    <w:lvl w:ilvl="0">
      <w:start w:val="1"/>
      <w:numFmt w:val="decimal"/>
      <w:lvlText w:val="20.%1"/>
      <w:lvlJc w:val="left"/>
    </w:lvl>
  </w:abstractNum>
  <w:abstractNum w:abstractNumId="22" w15:restartNumberingAfterBreak="0">
    <w:nsid w:val="5C783A06"/>
    <w:multiLevelType w:val="singleLevel"/>
    <w:tmpl w:val="4992B9DC"/>
    <w:lvl w:ilvl="0">
      <w:start w:val="1"/>
      <w:numFmt w:val="decimal"/>
      <w:lvlText w:val="19.%1"/>
      <w:lvlJc w:val="left"/>
    </w:lvl>
  </w:abstractNum>
  <w:abstractNum w:abstractNumId="23"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8A055B"/>
    <w:multiLevelType w:val="singleLevel"/>
    <w:tmpl w:val="65201468"/>
    <w:lvl w:ilvl="0">
      <w:numFmt w:val="bullet"/>
      <w:lvlText w:val="-"/>
      <w:lvlJc w:val="left"/>
    </w:lvl>
  </w:abstractNum>
  <w:abstractNum w:abstractNumId="25" w15:restartNumberingAfterBreak="0">
    <w:nsid w:val="7A12508D"/>
    <w:multiLevelType w:val="singleLevel"/>
    <w:tmpl w:val="FD4620A0"/>
    <w:lvl w:ilvl="0">
      <w:numFmt w:val="bullet"/>
      <w:lvlText w:val="-"/>
      <w:lvlJc w:val="left"/>
    </w:lvl>
  </w:abstractNum>
  <w:abstractNum w:abstractNumId="26"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170142">
    <w:abstractNumId w:val="8"/>
  </w:num>
  <w:num w:numId="2" w16cid:durableId="1510296080">
    <w:abstractNumId w:val="18"/>
  </w:num>
  <w:num w:numId="3" w16cid:durableId="2097090026">
    <w:abstractNumId w:val="9"/>
  </w:num>
  <w:num w:numId="4" w16cid:durableId="1658412474">
    <w:abstractNumId w:val="15"/>
  </w:num>
  <w:num w:numId="5" w16cid:durableId="71313923">
    <w:abstractNumId w:val="16"/>
  </w:num>
  <w:num w:numId="6" w16cid:durableId="1560901571">
    <w:abstractNumId w:val="24"/>
  </w:num>
  <w:num w:numId="7" w16cid:durableId="942882268">
    <w:abstractNumId w:val="2"/>
  </w:num>
  <w:num w:numId="8" w16cid:durableId="575669472">
    <w:abstractNumId w:val="20"/>
  </w:num>
  <w:num w:numId="9" w16cid:durableId="324019655">
    <w:abstractNumId w:val="17"/>
  </w:num>
  <w:num w:numId="10" w16cid:durableId="502744645">
    <w:abstractNumId w:val="10"/>
  </w:num>
  <w:num w:numId="11" w16cid:durableId="1635254804">
    <w:abstractNumId w:val="6"/>
  </w:num>
  <w:num w:numId="12" w16cid:durableId="848256204">
    <w:abstractNumId w:val="14"/>
  </w:num>
  <w:num w:numId="13" w16cid:durableId="1757479192">
    <w:abstractNumId w:val="19"/>
  </w:num>
  <w:num w:numId="14" w16cid:durableId="130904686">
    <w:abstractNumId w:val="0"/>
  </w:num>
  <w:num w:numId="15" w16cid:durableId="1173029675">
    <w:abstractNumId w:val="11"/>
  </w:num>
  <w:num w:numId="16" w16cid:durableId="1791507345">
    <w:abstractNumId w:val="13"/>
  </w:num>
  <w:num w:numId="17" w16cid:durableId="1606646501">
    <w:abstractNumId w:val="3"/>
  </w:num>
  <w:num w:numId="18" w16cid:durableId="1913461852">
    <w:abstractNumId w:val="22"/>
  </w:num>
  <w:num w:numId="19" w16cid:durableId="558367944">
    <w:abstractNumId w:val="21"/>
  </w:num>
  <w:num w:numId="20" w16cid:durableId="1230462592">
    <w:abstractNumId w:val="25"/>
  </w:num>
  <w:num w:numId="21" w16cid:durableId="2085570793">
    <w:abstractNumId w:val="4"/>
  </w:num>
  <w:num w:numId="22" w16cid:durableId="507866709">
    <w:abstractNumId w:val="5"/>
  </w:num>
  <w:num w:numId="23" w16cid:durableId="1011881091">
    <w:abstractNumId w:val="26"/>
  </w:num>
  <w:num w:numId="24" w16cid:durableId="1893223385">
    <w:abstractNumId w:val="23"/>
  </w:num>
  <w:num w:numId="25" w16cid:durableId="1311473593">
    <w:abstractNumId w:val="1"/>
  </w:num>
  <w:num w:numId="26" w16cid:durableId="236787963">
    <w:abstractNumId w:val="12"/>
  </w:num>
  <w:num w:numId="27" w16cid:durableId="1933707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42C24"/>
    <w:rsid w:val="00046140"/>
    <w:rsid w:val="000755C2"/>
    <w:rsid w:val="000938FE"/>
    <w:rsid w:val="000A0992"/>
    <w:rsid w:val="000B0DE5"/>
    <w:rsid w:val="000B4517"/>
    <w:rsid w:val="000E5FF7"/>
    <w:rsid w:val="00100A5E"/>
    <w:rsid w:val="00105CAF"/>
    <w:rsid w:val="001149E2"/>
    <w:rsid w:val="0011701A"/>
    <w:rsid w:val="001272F6"/>
    <w:rsid w:val="00135B2B"/>
    <w:rsid w:val="001474AD"/>
    <w:rsid w:val="00162BC0"/>
    <w:rsid w:val="001B262E"/>
    <w:rsid w:val="001B5F83"/>
    <w:rsid w:val="00203034"/>
    <w:rsid w:val="00204242"/>
    <w:rsid w:val="002207A5"/>
    <w:rsid w:val="00223210"/>
    <w:rsid w:val="002409EC"/>
    <w:rsid w:val="00240F4B"/>
    <w:rsid w:val="00270AD0"/>
    <w:rsid w:val="0029536B"/>
    <w:rsid w:val="002D61C0"/>
    <w:rsid w:val="002E7C31"/>
    <w:rsid w:val="00337D0A"/>
    <w:rsid w:val="00365248"/>
    <w:rsid w:val="0037186E"/>
    <w:rsid w:val="003A59E7"/>
    <w:rsid w:val="003B5AE0"/>
    <w:rsid w:val="003C5D22"/>
    <w:rsid w:val="003F03C3"/>
    <w:rsid w:val="0042218B"/>
    <w:rsid w:val="00495F75"/>
    <w:rsid w:val="004E7395"/>
    <w:rsid w:val="0052098A"/>
    <w:rsid w:val="00570F15"/>
    <w:rsid w:val="005C5671"/>
    <w:rsid w:val="005D20BC"/>
    <w:rsid w:val="005D6C52"/>
    <w:rsid w:val="006009B2"/>
    <w:rsid w:val="00601E23"/>
    <w:rsid w:val="006240F5"/>
    <w:rsid w:val="00630DAC"/>
    <w:rsid w:val="006600ED"/>
    <w:rsid w:val="0066237C"/>
    <w:rsid w:val="006768E2"/>
    <w:rsid w:val="00683632"/>
    <w:rsid w:val="00685195"/>
    <w:rsid w:val="0069220A"/>
    <w:rsid w:val="00692C67"/>
    <w:rsid w:val="006A19EB"/>
    <w:rsid w:val="006C1580"/>
    <w:rsid w:val="006D5288"/>
    <w:rsid w:val="006E476D"/>
    <w:rsid w:val="00741BD2"/>
    <w:rsid w:val="00747060"/>
    <w:rsid w:val="00795771"/>
    <w:rsid w:val="00802EC0"/>
    <w:rsid w:val="00814B67"/>
    <w:rsid w:val="008374A0"/>
    <w:rsid w:val="008558BD"/>
    <w:rsid w:val="0086056F"/>
    <w:rsid w:val="008949B4"/>
    <w:rsid w:val="009065F5"/>
    <w:rsid w:val="00944685"/>
    <w:rsid w:val="0095267A"/>
    <w:rsid w:val="00955E82"/>
    <w:rsid w:val="00A06AD8"/>
    <w:rsid w:val="00A42E87"/>
    <w:rsid w:val="00A50FF3"/>
    <w:rsid w:val="00A73AC8"/>
    <w:rsid w:val="00A96732"/>
    <w:rsid w:val="00AA3F8E"/>
    <w:rsid w:val="00AA4DDA"/>
    <w:rsid w:val="00AB455F"/>
    <w:rsid w:val="00AC2911"/>
    <w:rsid w:val="00B45355"/>
    <w:rsid w:val="00B93059"/>
    <w:rsid w:val="00BE136F"/>
    <w:rsid w:val="00BF0C68"/>
    <w:rsid w:val="00BF539C"/>
    <w:rsid w:val="00BF5532"/>
    <w:rsid w:val="00C05833"/>
    <w:rsid w:val="00C16838"/>
    <w:rsid w:val="00C525EC"/>
    <w:rsid w:val="00C52B38"/>
    <w:rsid w:val="00C55ECE"/>
    <w:rsid w:val="00CA5B50"/>
    <w:rsid w:val="00CB4DC2"/>
    <w:rsid w:val="00CC4053"/>
    <w:rsid w:val="00CD7812"/>
    <w:rsid w:val="00CF0343"/>
    <w:rsid w:val="00D10409"/>
    <w:rsid w:val="00D14CF5"/>
    <w:rsid w:val="00D43F82"/>
    <w:rsid w:val="00D5264B"/>
    <w:rsid w:val="00D571F3"/>
    <w:rsid w:val="00DB07C6"/>
    <w:rsid w:val="00DD7E70"/>
    <w:rsid w:val="00DE049A"/>
    <w:rsid w:val="00E12260"/>
    <w:rsid w:val="00E40A85"/>
    <w:rsid w:val="00E66CBF"/>
    <w:rsid w:val="00E9694A"/>
    <w:rsid w:val="00ED4C4C"/>
    <w:rsid w:val="00EF4AB3"/>
    <w:rsid w:val="00F0508D"/>
    <w:rsid w:val="00F14F2C"/>
    <w:rsid w:val="00F40EC4"/>
    <w:rsid w:val="00F4168D"/>
    <w:rsid w:val="00F80D6F"/>
    <w:rsid w:val="00F9682F"/>
    <w:rsid w:val="00FA3D20"/>
    <w:rsid w:val="00FA7CFD"/>
    <w:rsid w:val="00FB17D4"/>
    <w:rsid w:val="00FC057F"/>
    <w:rsid w:val="00FD1FE3"/>
    <w:rsid w:val="00FD47B8"/>
    <w:rsid w:val="00FE31BE"/>
    <w:rsid w:val="00FE76C0"/>
    <w:rsid w:val="00FF25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iPriority w:val="99"/>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EF4AB3"/>
    <w:rPr>
      <w:color w:val="0563C1" w:themeColor="hyperlink"/>
      <w:u w:val="single"/>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EF4AB3"/>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2.xml><?xml version="1.0" encoding="utf-8"?>
<ds:datastoreItem xmlns:ds="http://schemas.openxmlformats.org/officeDocument/2006/customXml" ds:itemID="{754832F5-4159-470E-B5C0-5D033EFD4A9D}">
  <ds:schemaRefs>
    <ds:schemaRef ds:uri="http://schemas.microsoft.com/sharepoint/events"/>
  </ds:schemaRefs>
</ds:datastoreItem>
</file>

<file path=customXml/itemProps3.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3674</Words>
  <Characters>20945</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8</cp:revision>
  <cp:lastPrinted>2020-05-20T09:11:00Z</cp:lastPrinted>
  <dcterms:created xsi:type="dcterms:W3CDTF">2026-01-13T11:12:00Z</dcterms:created>
  <dcterms:modified xsi:type="dcterms:W3CDTF">2026-02-24T12:25:00Z</dcterms:modified>
</cp:coreProperties>
</file>